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87C8D8" w14:textId="77777777" w:rsidR="00152DEE" w:rsidRPr="00CA252D" w:rsidRDefault="00152DEE" w:rsidP="00152DEE">
      <w:pPr>
        <w:spacing w:after="0" w:line="360" w:lineRule="auto"/>
        <w:jc w:val="center"/>
        <w:rPr>
          <w:rFonts w:ascii="Baskerville Old Face" w:hAnsi="Baskerville Old Face" w:cs="Times New Roman"/>
          <w:b/>
          <w:bCs/>
          <w:sz w:val="32"/>
          <w:szCs w:val="36"/>
        </w:rPr>
      </w:pPr>
      <w:r w:rsidRPr="00CA252D">
        <w:rPr>
          <w:rFonts w:ascii="Baskerville Old Face" w:hAnsi="Baskerville Old Face" w:cs="Times New Roman"/>
          <w:b/>
          <w:bCs/>
          <w:sz w:val="32"/>
          <w:szCs w:val="36"/>
        </w:rPr>
        <w:t>UNIVERSITE LIBRE DES PAYS DES GRANDS LACS</w:t>
      </w:r>
    </w:p>
    <w:p w14:paraId="30310433" w14:textId="77777777" w:rsidR="00152DEE" w:rsidRPr="00CA252D" w:rsidRDefault="00152DEE" w:rsidP="00152DEE">
      <w:pPr>
        <w:spacing w:after="0" w:line="360" w:lineRule="auto"/>
        <w:jc w:val="center"/>
        <w:rPr>
          <w:rFonts w:ascii="Baskerville Old Face" w:hAnsi="Baskerville Old Face" w:cs="Arial"/>
          <w:b/>
          <w:bCs/>
          <w:sz w:val="28"/>
          <w:szCs w:val="36"/>
        </w:rPr>
      </w:pPr>
      <w:r w:rsidRPr="00CA252D">
        <w:rPr>
          <w:rFonts w:ascii="Baskerville Old Face" w:hAnsi="Baskerville Old Face" w:cs="Times New Roman"/>
          <w:b/>
          <w:bCs/>
          <w:sz w:val="32"/>
          <w:szCs w:val="36"/>
        </w:rPr>
        <w:t>U.L.P.G.L/GOMA</w:t>
      </w:r>
    </w:p>
    <w:p w14:paraId="637AEA92" w14:textId="77777777" w:rsidR="00152DEE" w:rsidRPr="00961F15" w:rsidRDefault="00152DEE" w:rsidP="00152DEE">
      <w:pPr>
        <w:spacing w:after="0"/>
        <w:jc w:val="center"/>
        <w:rPr>
          <w:rFonts w:ascii="Baskerville Old Face" w:hAnsi="Baskerville Old Face" w:cs="Arial"/>
          <w:b/>
          <w:bCs/>
          <w:sz w:val="2"/>
          <w:szCs w:val="2"/>
        </w:rPr>
      </w:pPr>
      <w:r w:rsidRPr="00961F15">
        <w:rPr>
          <w:rFonts w:ascii="Baskerville Old Face" w:hAnsi="Baskerville Old Face" w:cs="Arial"/>
          <w:b/>
          <w:bCs/>
          <w:noProof/>
          <w:sz w:val="2"/>
          <w:szCs w:val="2"/>
          <w:lang w:eastAsia="fr-FR"/>
        </w:rPr>
        <w:t>E</w:t>
      </w:r>
    </w:p>
    <w:p w14:paraId="7D85DF44" w14:textId="77777777" w:rsidR="00152DEE" w:rsidRPr="00CA252D" w:rsidRDefault="00152DEE" w:rsidP="00152DEE">
      <w:pPr>
        <w:jc w:val="center"/>
        <w:rPr>
          <w:rFonts w:ascii="Baskerville Old Face" w:hAnsi="Baskerville Old Face" w:cs="Arial"/>
          <w:b/>
          <w:bCs/>
          <w:sz w:val="32"/>
          <w:szCs w:val="32"/>
        </w:rPr>
      </w:pPr>
      <w:r w:rsidRPr="00CA252D">
        <w:rPr>
          <w:rFonts w:ascii="Baskerville Old Face" w:hAnsi="Baskerville Old Face" w:cs="Arial"/>
          <w:b/>
          <w:bCs/>
          <w:sz w:val="32"/>
          <w:szCs w:val="32"/>
        </w:rPr>
        <w:t xml:space="preserve"> </w:t>
      </w:r>
      <w:r w:rsidRPr="00CA252D">
        <w:rPr>
          <w:rFonts w:ascii="Baskerville Old Face" w:hAnsi="Baskerville Old Face" w:cs="Arial"/>
          <w:b/>
          <w:bCs/>
          <w:noProof/>
          <w:sz w:val="32"/>
          <w:szCs w:val="32"/>
          <w:lang w:eastAsia="fr-FR"/>
        </w:rPr>
        <w:drawing>
          <wp:inline distT="0" distB="0" distL="0" distR="0" wp14:anchorId="4E27306B" wp14:editId="50794AD8">
            <wp:extent cx="1160462" cy="1257300"/>
            <wp:effectExtent l="19050" t="0" r="1588" b="0"/>
            <wp:docPr id="14" name="Image 14"/>
            <wp:cNvGraphicFramePr/>
            <a:graphic xmlns:a="http://schemas.openxmlformats.org/drawingml/2006/main">
              <a:graphicData uri="http://schemas.openxmlformats.org/drawingml/2006/picture">
                <pic:pic xmlns:pic="http://schemas.openxmlformats.org/drawingml/2006/picture">
                  <pic:nvPicPr>
                    <pic:cNvPr id="5122" name="Picture 884"/>
                    <pic:cNvPicPr>
                      <a:picLocks noChangeAspect="1" noChangeArrowheads="1"/>
                    </pic:cNvPicPr>
                  </pic:nvPicPr>
                  <pic:blipFill>
                    <a:blip r:embed="rId8">
                      <a:lum bright="-6000" contrast="30000"/>
                    </a:blip>
                    <a:srcRect/>
                    <a:stretch>
                      <a:fillRect/>
                    </a:stretch>
                  </pic:blipFill>
                  <pic:spPr bwMode="auto">
                    <a:xfrm>
                      <a:off x="0" y="0"/>
                      <a:ext cx="1160462" cy="1257300"/>
                    </a:xfrm>
                    <a:prstGeom prst="rect">
                      <a:avLst/>
                    </a:prstGeom>
                    <a:noFill/>
                    <a:ln w="9525">
                      <a:noFill/>
                      <a:miter lim="800000"/>
                      <a:headEnd/>
                      <a:tailEnd/>
                    </a:ln>
                  </pic:spPr>
                </pic:pic>
              </a:graphicData>
            </a:graphic>
          </wp:inline>
        </w:drawing>
      </w:r>
    </w:p>
    <w:p w14:paraId="13D33A0D" w14:textId="77777777" w:rsidR="00152DEE" w:rsidRPr="00CA252D" w:rsidRDefault="00152DEE" w:rsidP="00152DEE">
      <w:pPr>
        <w:jc w:val="center"/>
        <w:rPr>
          <w:rFonts w:ascii="Baskerville Old Face" w:hAnsi="Baskerville Old Face" w:cs="Arial"/>
          <w:b/>
          <w:bCs/>
          <w:sz w:val="32"/>
          <w:szCs w:val="32"/>
        </w:rPr>
      </w:pPr>
      <w:r w:rsidRPr="00CA252D">
        <w:rPr>
          <w:rFonts w:ascii="Baskerville Old Face" w:hAnsi="Baskerville Old Face" w:cs="Arial"/>
          <w:b/>
          <w:bCs/>
          <w:sz w:val="32"/>
          <w:szCs w:val="32"/>
        </w:rPr>
        <w:t>B.P 368 GOMA</w:t>
      </w:r>
    </w:p>
    <w:p w14:paraId="2966D26D" w14:textId="77777777" w:rsidR="00152DEE" w:rsidRPr="00CA252D" w:rsidRDefault="00152DEE" w:rsidP="00152DEE">
      <w:pPr>
        <w:jc w:val="center"/>
        <w:rPr>
          <w:rFonts w:ascii="Baskerville Old Face" w:hAnsi="Baskerville Old Face" w:cs="Arial"/>
          <w:b/>
          <w:bCs/>
          <w:sz w:val="32"/>
          <w:szCs w:val="32"/>
        </w:rPr>
      </w:pPr>
      <w:r w:rsidRPr="00CA252D">
        <w:rPr>
          <w:rFonts w:ascii="Baskerville Old Face" w:hAnsi="Baskerville Old Face" w:cs="Arial"/>
          <w:b/>
          <w:bCs/>
          <w:sz w:val="32"/>
          <w:szCs w:val="32"/>
        </w:rPr>
        <w:t xml:space="preserve">FACULTE </w:t>
      </w:r>
      <w:r>
        <w:rPr>
          <w:rFonts w:ascii="Baskerville Old Face" w:hAnsi="Baskerville Old Face" w:cs="Arial"/>
          <w:b/>
          <w:bCs/>
          <w:sz w:val="32"/>
          <w:szCs w:val="32"/>
        </w:rPr>
        <w:t xml:space="preserve"> </w:t>
      </w:r>
      <w:r w:rsidRPr="00CA252D">
        <w:rPr>
          <w:rFonts w:ascii="Baskerville Old Face" w:hAnsi="Baskerville Old Face" w:cs="Arial"/>
          <w:b/>
          <w:bCs/>
          <w:sz w:val="32"/>
          <w:szCs w:val="32"/>
        </w:rPr>
        <w:t>DES SCIENCES ET TECHNOLOGIES APPLIQUEES</w:t>
      </w:r>
    </w:p>
    <w:p w14:paraId="68A360EF" w14:textId="77777777" w:rsidR="00152DEE" w:rsidRDefault="00152DEE" w:rsidP="00152DEE">
      <w:pPr>
        <w:jc w:val="center"/>
        <w:rPr>
          <w:rFonts w:ascii="Baskerville Old Face" w:hAnsi="Baskerville Old Face" w:cs="Arial"/>
          <w:b/>
          <w:bCs/>
          <w:sz w:val="32"/>
          <w:szCs w:val="32"/>
        </w:rPr>
      </w:pPr>
      <w:r>
        <w:rPr>
          <w:rFonts w:ascii="Baskerville Old Face" w:hAnsi="Baskerville Old Face" w:cs="Arial"/>
          <w:b/>
          <w:bCs/>
          <w:sz w:val="32"/>
          <w:szCs w:val="32"/>
        </w:rPr>
        <w:t>Département de Génie Civil</w:t>
      </w:r>
    </w:p>
    <w:p w14:paraId="5ECA99A6" w14:textId="77777777" w:rsidR="00152DEE" w:rsidRDefault="00152DEE" w:rsidP="00152DEE">
      <w:pPr>
        <w:jc w:val="center"/>
        <w:rPr>
          <w:rFonts w:ascii="Baskerville Old Face" w:hAnsi="Baskerville Old Face" w:cs="Arial"/>
          <w:b/>
          <w:bCs/>
          <w:sz w:val="32"/>
          <w:szCs w:val="32"/>
        </w:rPr>
      </w:pPr>
      <w:r>
        <w:rPr>
          <w:rFonts w:ascii="Baskerville Old Face" w:hAnsi="Baskerville Old Face" w:cs="Arial"/>
          <w:b/>
          <w:bCs/>
          <w:sz w:val="32"/>
          <w:szCs w:val="32"/>
        </w:rPr>
        <w:t>TRAVAIL DE FIN DE CYCLE</w:t>
      </w:r>
    </w:p>
    <w:p w14:paraId="1D755391" w14:textId="77777777" w:rsidR="00152DEE" w:rsidRDefault="00152DEE" w:rsidP="00152DEE">
      <w:pPr>
        <w:jc w:val="center"/>
        <w:rPr>
          <w:rFonts w:ascii="Baskerville Old Face" w:hAnsi="Baskerville Old Face" w:cs="Arial"/>
          <w:b/>
          <w:bCs/>
          <w:sz w:val="32"/>
          <w:szCs w:val="32"/>
        </w:rPr>
      </w:pPr>
    </w:p>
    <w:p w14:paraId="3913A87C" w14:textId="77777777" w:rsidR="00152DEE" w:rsidRDefault="00152DEE" w:rsidP="00152DEE">
      <w:pPr>
        <w:jc w:val="center"/>
        <w:rPr>
          <w:rFonts w:ascii="Times New Roman" w:hAnsi="Times New Roman" w:cs="Times New Roman"/>
          <w:b/>
          <w:sz w:val="28"/>
          <w:szCs w:val="28"/>
          <w:lang w:val="fr-CD"/>
        </w:rPr>
      </w:pPr>
      <w:r>
        <w:rPr>
          <w:rFonts w:ascii="Times New Roman" w:hAnsi="Times New Roman" w:cs="Times New Roman"/>
          <w:b/>
          <w:sz w:val="28"/>
          <w:szCs w:val="28"/>
          <w:lang w:val="fr-CD"/>
        </w:rPr>
        <w:t>ETUDE DE L’INFLUENCE DU RAPPORT EAU-CIMENT SUR L</w:t>
      </w:r>
      <w:r w:rsidRPr="00FF1A60">
        <w:rPr>
          <w:rFonts w:ascii="Times New Roman" w:hAnsi="Times New Roman" w:cs="Times New Roman"/>
          <w:b/>
          <w:sz w:val="28"/>
          <w:szCs w:val="28"/>
          <w:lang w:val="fr-CD"/>
        </w:rPr>
        <w:t>A FISSURATION</w:t>
      </w:r>
      <w:r>
        <w:rPr>
          <w:rFonts w:ascii="Times New Roman" w:hAnsi="Times New Roman" w:cs="Times New Roman"/>
          <w:b/>
          <w:sz w:val="28"/>
          <w:szCs w:val="28"/>
          <w:lang w:val="fr-CD"/>
        </w:rPr>
        <w:t xml:space="preserve"> DU BETON</w:t>
      </w:r>
      <w:r w:rsidRPr="00FF1A60">
        <w:rPr>
          <w:rFonts w:ascii="Times New Roman" w:hAnsi="Times New Roman" w:cs="Times New Roman"/>
          <w:b/>
          <w:sz w:val="28"/>
          <w:szCs w:val="28"/>
          <w:lang w:val="fr-CD"/>
        </w:rPr>
        <w:t xml:space="preserve"> À SON JEUNE ÂGE</w:t>
      </w:r>
    </w:p>
    <w:p w14:paraId="25EE6ADF" w14:textId="77777777" w:rsidR="00152DEE" w:rsidRDefault="00152DEE" w:rsidP="00152DEE">
      <w:pPr>
        <w:spacing w:line="240" w:lineRule="auto"/>
        <w:rPr>
          <w:rFonts w:ascii="Baskerville Old Face" w:hAnsi="Baskerville Old Face" w:cs="Arial"/>
          <w:b/>
          <w:bCs/>
          <w:sz w:val="28"/>
          <w:szCs w:val="28"/>
        </w:rPr>
      </w:pPr>
    </w:p>
    <w:p w14:paraId="49622B49" w14:textId="1F06E31D" w:rsidR="00152DEE" w:rsidRDefault="00152DEE" w:rsidP="00152DEE">
      <w:pPr>
        <w:spacing w:line="240" w:lineRule="auto"/>
        <w:ind w:left="3540" w:firstLine="708"/>
        <w:rPr>
          <w:rFonts w:ascii="Baskerville Old Face" w:hAnsi="Baskerville Old Face" w:cs="Times New Roman"/>
          <w:b/>
          <w:bCs/>
          <w:sz w:val="28"/>
          <w:szCs w:val="28"/>
        </w:rPr>
      </w:pPr>
      <w:r w:rsidRPr="00CA252D">
        <w:rPr>
          <w:rFonts w:ascii="Baskerville Old Face" w:hAnsi="Baskerville Old Face" w:cs="Times New Roman"/>
          <w:bCs/>
          <w:sz w:val="28"/>
          <w:szCs w:val="28"/>
        </w:rPr>
        <w:t xml:space="preserve">Présenté par : </w:t>
      </w:r>
      <w:r>
        <w:rPr>
          <w:rFonts w:ascii="Baskerville Old Face" w:hAnsi="Baskerville Old Face" w:cs="Times New Roman"/>
          <w:b/>
          <w:bCs/>
          <w:sz w:val="28"/>
          <w:szCs w:val="28"/>
        </w:rPr>
        <w:t>RENZAHO FEZA Alice</w:t>
      </w:r>
    </w:p>
    <w:p w14:paraId="28CCD1BE" w14:textId="443C364E" w:rsidR="00152DEE" w:rsidRDefault="00152DEE" w:rsidP="00152DEE">
      <w:pPr>
        <w:spacing w:line="240" w:lineRule="auto"/>
        <w:ind w:left="4248"/>
        <w:rPr>
          <w:rFonts w:ascii="Baskerville Old Face" w:hAnsi="Baskerville Old Face" w:cs="Times New Roman"/>
          <w:bCs/>
          <w:sz w:val="28"/>
          <w:szCs w:val="28"/>
        </w:rPr>
      </w:pPr>
      <w:r w:rsidRPr="00FF1A60">
        <w:rPr>
          <w:rFonts w:ascii="Baskerville Old Face" w:hAnsi="Baskerville Old Face" w:cs="Times New Roman"/>
          <w:bCs/>
          <w:sz w:val="28"/>
          <w:szCs w:val="28"/>
        </w:rPr>
        <w:t>En</w:t>
      </w:r>
      <w:r>
        <w:rPr>
          <w:rFonts w:ascii="Baskerville Old Face" w:hAnsi="Baskerville Old Face" w:cs="Times New Roman"/>
          <w:bCs/>
          <w:sz w:val="28"/>
          <w:szCs w:val="28"/>
        </w:rPr>
        <w:t xml:space="preserve"> vue de l’obtention du diplôme de  Graduat en Sciences Appliquées                                              </w:t>
      </w:r>
    </w:p>
    <w:p w14:paraId="54971BF9" w14:textId="43178443" w:rsidR="00152DEE" w:rsidRPr="00FF1A60" w:rsidRDefault="00152DEE" w:rsidP="00152DEE">
      <w:pPr>
        <w:spacing w:line="240" w:lineRule="auto"/>
        <w:ind w:left="4248"/>
        <w:rPr>
          <w:rFonts w:ascii="Baskerville Old Face" w:hAnsi="Baskerville Old Face" w:cs="Times New Roman"/>
          <w:bCs/>
          <w:sz w:val="28"/>
          <w:szCs w:val="28"/>
        </w:rPr>
      </w:pPr>
      <w:r>
        <w:rPr>
          <w:rFonts w:ascii="Baskerville Old Face" w:hAnsi="Baskerville Old Face" w:cs="Times New Roman"/>
          <w:bCs/>
          <w:sz w:val="28"/>
          <w:szCs w:val="28"/>
        </w:rPr>
        <w:t xml:space="preserve">Dirigé par : </w:t>
      </w:r>
      <w:r w:rsidRPr="00FF1A60">
        <w:rPr>
          <w:rFonts w:ascii="Baskerville Old Face" w:hAnsi="Baskerville Old Face" w:cs="Times New Roman"/>
          <w:b/>
          <w:bCs/>
          <w:sz w:val="28"/>
          <w:szCs w:val="28"/>
        </w:rPr>
        <w:t>Prof.</w:t>
      </w:r>
      <w:r>
        <w:rPr>
          <w:rFonts w:ascii="Baskerville Old Face" w:hAnsi="Baskerville Old Face" w:cs="Times New Roman"/>
          <w:b/>
          <w:bCs/>
          <w:sz w:val="28"/>
          <w:szCs w:val="28"/>
        </w:rPr>
        <w:t xml:space="preserve"> </w:t>
      </w:r>
      <w:r w:rsidRPr="00FF1A60">
        <w:rPr>
          <w:rFonts w:ascii="Baskerville Old Face" w:hAnsi="Baskerville Old Face" w:cs="Times New Roman"/>
          <w:b/>
          <w:bCs/>
          <w:sz w:val="28"/>
          <w:szCs w:val="28"/>
        </w:rPr>
        <w:t>Dr.</w:t>
      </w:r>
      <w:r>
        <w:rPr>
          <w:rFonts w:ascii="Baskerville Old Face" w:hAnsi="Baskerville Old Face" w:cs="Times New Roman"/>
          <w:b/>
          <w:bCs/>
          <w:sz w:val="28"/>
          <w:szCs w:val="28"/>
        </w:rPr>
        <w:t xml:space="preserve"> </w:t>
      </w:r>
      <w:r w:rsidRPr="00FF1A60">
        <w:rPr>
          <w:rFonts w:ascii="Baskerville Old Face" w:hAnsi="Baskerville Old Face" w:cs="Times New Roman"/>
          <w:b/>
          <w:bCs/>
          <w:sz w:val="28"/>
          <w:szCs w:val="28"/>
        </w:rPr>
        <w:t>Ir. François NGAPGUE</w:t>
      </w:r>
      <w:r>
        <w:rPr>
          <w:rFonts w:ascii="Baskerville Old Face" w:hAnsi="Baskerville Old Face" w:cs="Times New Roman"/>
          <w:bCs/>
          <w:sz w:val="28"/>
          <w:szCs w:val="28"/>
        </w:rPr>
        <w:t xml:space="preserve"> </w:t>
      </w:r>
    </w:p>
    <w:p w14:paraId="4418F0E7" w14:textId="7839DE05" w:rsidR="00152DEE" w:rsidRDefault="00152DEE" w:rsidP="00152DEE">
      <w:pPr>
        <w:spacing w:line="240" w:lineRule="auto"/>
        <w:ind w:left="3540" w:firstLine="708"/>
        <w:rPr>
          <w:rFonts w:ascii="Baskerville Old Face" w:hAnsi="Baskerville Old Face" w:cs="Times New Roman"/>
          <w:b/>
          <w:bCs/>
          <w:sz w:val="28"/>
          <w:szCs w:val="28"/>
        </w:rPr>
      </w:pPr>
      <w:r w:rsidRPr="00CA252D">
        <w:rPr>
          <w:rFonts w:ascii="Baskerville Old Face" w:hAnsi="Baskerville Old Face" w:cs="Times New Roman"/>
          <w:bCs/>
          <w:sz w:val="28"/>
          <w:szCs w:val="28"/>
        </w:rPr>
        <w:t xml:space="preserve">Encadré par : </w:t>
      </w:r>
      <w:proofErr w:type="spellStart"/>
      <w:r>
        <w:rPr>
          <w:rFonts w:ascii="Baskerville Old Face" w:hAnsi="Baskerville Old Face" w:cs="Times New Roman"/>
          <w:b/>
          <w:bCs/>
          <w:sz w:val="28"/>
          <w:szCs w:val="28"/>
        </w:rPr>
        <w:t>Ass</w:t>
      </w:r>
      <w:proofErr w:type="spellEnd"/>
      <w:r>
        <w:rPr>
          <w:rFonts w:ascii="Baskerville Old Face" w:hAnsi="Baskerville Old Face" w:cs="Times New Roman"/>
          <w:b/>
          <w:bCs/>
          <w:sz w:val="28"/>
          <w:szCs w:val="28"/>
        </w:rPr>
        <w:t xml:space="preserve">. </w:t>
      </w:r>
      <w:proofErr w:type="spellStart"/>
      <w:r>
        <w:rPr>
          <w:rFonts w:ascii="Baskerville Old Face" w:hAnsi="Baskerville Old Face" w:cs="Times New Roman"/>
          <w:b/>
          <w:bCs/>
          <w:sz w:val="28"/>
          <w:szCs w:val="28"/>
        </w:rPr>
        <w:t>Ing</w:t>
      </w:r>
      <w:proofErr w:type="spellEnd"/>
      <w:r>
        <w:rPr>
          <w:rFonts w:ascii="Baskerville Old Face" w:hAnsi="Baskerville Old Face" w:cs="Times New Roman"/>
          <w:b/>
          <w:bCs/>
          <w:sz w:val="28"/>
          <w:szCs w:val="28"/>
        </w:rPr>
        <w:t xml:space="preserve">. </w:t>
      </w:r>
      <w:proofErr w:type="spellStart"/>
      <w:r>
        <w:rPr>
          <w:rFonts w:ascii="Baskerville Old Face" w:hAnsi="Baskerville Old Face" w:cs="Times New Roman"/>
          <w:b/>
          <w:bCs/>
          <w:sz w:val="28"/>
          <w:szCs w:val="28"/>
        </w:rPr>
        <w:t>Ally</w:t>
      </w:r>
      <w:proofErr w:type="spellEnd"/>
      <w:r>
        <w:rPr>
          <w:rFonts w:ascii="Baskerville Old Face" w:hAnsi="Baskerville Old Face" w:cs="Times New Roman"/>
          <w:b/>
          <w:bCs/>
          <w:sz w:val="28"/>
          <w:szCs w:val="28"/>
        </w:rPr>
        <w:t xml:space="preserve"> ALINABIWE</w:t>
      </w:r>
    </w:p>
    <w:p w14:paraId="0BDEB8C5" w14:textId="77777777" w:rsidR="00152DEE" w:rsidRDefault="00152DEE" w:rsidP="00152DEE">
      <w:pPr>
        <w:spacing w:line="360" w:lineRule="auto"/>
        <w:ind w:left="2160" w:firstLine="720"/>
        <w:rPr>
          <w:rFonts w:ascii="Baskerville Old Face" w:hAnsi="Baskerville Old Face" w:cs="Times New Roman"/>
          <w:bCs/>
          <w:sz w:val="28"/>
          <w:szCs w:val="28"/>
        </w:rPr>
      </w:pPr>
    </w:p>
    <w:p w14:paraId="7A6311CA" w14:textId="77777777" w:rsidR="00152DEE" w:rsidRPr="00CA252D" w:rsidRDefault="00152DEE" w:rsidP="00152DEE">
      <w:pPr>
        <w:spacing w:line="360" w:lineRule="auto"/>
        <w:ind w:left="2160" w:firstLine="720"/>
        <w:rPr>
          <w:rFonts w:ascii="Baskerville Old Face" w:hAnsi="Baskerville Old Face" w:cs="Times New Roman"/>
          <w:bCs/>
          <w:sz w:val="28"/>
          <w:szCs w:val="28"/>
        </w:rPr>
      </w:pPr>
    </w:p>
    <w:p w14:paraId="556C5BF0" w14:textId="77777777" w:rsidR="00152DEE" w:rsidRDefault="00152DEE" w:rsidP="00152DEE">
      <w:pPr>
        <w:spacing w:line="360" w:lineRule="auto"/>
        <w:jc w:val="center"/>
        <w:rPr>
          <w:rFonts w:ascii="Baskerville Old Face" w:hAnsi="Baskerville Old Face" w:cs="Times New Roman"/>
          <w:b/>
          <w:bCs/>
          <w:sz w:val="28"/>
          <w:szCs w:val="28"/>
        </w:rPr>
      </w:pPr>
    </w:p>
    <w:p w14:paraId="390FF468" w14:textId="77777777" w:rsidR="00152DEE" w:rsidRDefault="00152DEE" w:rsidP="00152DEE">
      <w:pPr>
        <w:spacing w:line="360" w:lineRule="auto"/>
        <w:jc w:val="center"/>
        <w:rPr>
          <w:rFonts w:ascii="Baskerville Old Face" w:hAnsi="Baskerville Old Face" w:cs="Times New Roman"/>
          <w:b/>
          <w:bCs/>
          <w:sz w:val="28"/>
          <w:szCs w:val="28"/>
        </w:rPr>
      </w:pPr>
    </w:p>
    <w:p w14:paraId="34201B0A" w14:textId="77777777" w:rsidR="00152DEE" w:rsidRDefault="00152DEE" w:rsidP="00152DEE">
      <w:pPr>
        <w:spacing w:line="360" w:lineRule="auto"/>
        <w:jc w:val="center"/>
        <w:rPr>
          <w:rFonts w:ascii="Baskerville Old Face" w:hAnsi="Baskerville Old Face" w:cs="Times New Roman"/>
          <w:b/>
          <w:bCs/>
          <w:sz w:val="28"/>
          <w:szCs w:val="28"/>
        </w:rPr>
      </w:pPr>
    </w:p>
    <w:p w14:paraId="4230FDDC" w14:textId="191BAA99" w:rsidR="00152DEE" w:rsidRPr="00152DEE" w:rsidRDefault="00152DEE" w:rsidP="00152DEE">
      <w:pPr>
        <w:spacing w:line="360" w:lineRule="auto"/>
        <w:jc w:val="center"/>
        <w:rPr>
          <w:rFonts w:ascii="Baskerville Old Face" w:hAnsi="Baskerville Old Face" w:cs="Arial"/>
          <w:b/>
          <w:bCs/>
          <w:sz w:val="28"/>
        </w:rPr>
        <w:sectPr w:rsidR="00152DEE" w:rsidRPr="00152DEE" w:rsidSect="00152DEE">
          <w:headerReference w:type="default" r:id="rId9"/>
          <w:pgSz w:w="11906" w:h="16838"/>
          <w:pgMar w:top="1417" w:right="1417" w:bottom="1417" w:left="1417" w:header="708" w:footer="708" w:gutter="0"/>
          <w:pgBorders>
            <w:top w:val="decoArchColor" w:sz="31" w:space="1" w:color="auto"/>
            <w:left w:val="decoArchColor" w:sz="31" w:space="4" w:color="auto"/>
            <w:bottom w:val="decoArchColor" w:sz="31" w:space="1" w:color="auto"/>
            <w:right w:val="decoArchColor" w:sz="31" w:space="4" w:color="auto"/>
          </w:pgBorders>
          <w:pgNumType w:fmt="lowerRoman"/>
          <w:cols w:space="708"/>
          <w:docGrid w:linePitch="360"/>
        </w:sectPr>
      </w:pPr>
      <w:r>
        <w:rPr>
          <w:rFonts w:ascii="Baskerville Old Face" w:hAnsi="Baskerville Old Face" w:cs="Times New Roman"/>
          <w:b/>
          <w:bCs/>
          <w:sz w:val="28"/>
          <w:szCs w:val="28"/>
        </w:rPr>
        <w:t xml:space="preserve">Octobre </w:t>
      </w:r>
      <w:r w:rsidRPr="00CA252D">
        <w:rPr>
          <w:rFonts w:ascii="Baskerville Old Face" w:hAnsi="Baskerville Old Face" w:cs="Times New Roman"/>
          <w:b/>
          <w:bCs/>
          <w:sz w:val="28"/>
          <w:szCs w:val="28"/>
        </w:rPr>
        <w:t>2017</w:t>
      </w:r>
    </w:p>
    <w:p w14:paraId="41BB9360" w14:textId="3E05D6E7" w:rsidR="00152DEE" w:rsidRDefault="00152DEE" w:rsidP="00222B4F">
      <w:pPr>
        <w:spacing w:line="360" w:lineRule="auto"/>
        <w:jc w:val="both"/>
        <w:rPr>
          <w:rFonts w:ascii="Times New Roman" w:hAnsi="Times New Roman" w:cs="Times New Roman"/>
          <w:b/>
          <w:sz w:val="24"/>
          <w:szCs w:val="24"/>
          <w:lang w:val="fr-CD"/>
        </w:rPr>
      </w:pPr>
    </w:p>
    <w:p w14:paraId="0A1EBC41" w14:textId="059764A5" w:rsidR="00655944" w:rsidRPr="00152DEE" w:rsidRDefault="00655944" w:rsidP="00152DEE">
      <w:pPr>
        <w:jc w:val="center"/>
        <w:rPr>
          <w:rFonts w:ascii="Times New Roman" w:hAnsi="Times New Roman" w:cs="Times New Roman"/>
          <w:b/>
          <w:sz w:val="24"/>
          <w:szCs w:val="24"/>
          <w:lang w:val="fr-CD"/>
        </w:rPr>
      </w:pPr>
      <w:r w:rsidRPr="002F5EFA">
        <w:rPr>
          <w:rFonts w:ascii="Times New Roman" w:hAnsi="Times New Roman" w:cs="Times New Roman"/>
          <w:b/>
          <w:i/>
          <w:sz w:val="44"/>
          <w:szCs w:val="44"/>
          <w:lang w:val="fr-CD"/>
        </w:rPr>
        <w:t>DEDICACE</w:t>
      </w:r>
    </w:p>
    <w:p w14:paraId="5828AF87" w14:textId="77777777" w:rsidR="00655944" w:rsidRPr="002F5EFA" w:rsidRDefault="00655944" w:rsidP="00222B4F">
      <w:pPr>
        <w:spacing w:line="360" w:lineRule="auto"/>
        <w:jc w:val="both"/>
        <w:rPr>
          <w:rFonts w:ascii="Times New Roman" w:hAnsi="Times New Roman" w:cs="Times New Roman"/>
          <w:b/>
          <w:i/>
          <w:sz w:val="44"/>
          <w:szCs w:val="44"/>
          <w:lang w:val="fr-CD"/>
        </w:rPr>
      </w:pPr>
    </w:p>
    <w:p w14:paraId="2BE2A470" w14:textId="77777777" w:rsidR="00655944" w:rsidRPr="002F5EFA" w:rsidRDefault="00655944" w:rsidP="00222B4F">
      <w:pPr>
        <w:spacing w:line="360" w:lineRule="auto"/>
        <w:jc w:val="center"/>
        <w:rPr>
          <w:rFonts w:ascii="Times New Roman" w:hAnsi="Times New Roman" w:cs="Times New Roman"/>
          <w:i/>
          <w:sz w:val="32"/>
          <w:szCs w:val="32"/>
          <w:lang w:val="fr-CD"/>
        </w:rPr>
      </w:pPr>
      <w:r w:rsidRPr="002F5EFA">
        <w:rPr>
          <w:rFonts w:ascii="Times New Roman" w:hAnsi="Times New Roman" w:cs="Times New Roman"/>
          <w:i/>
          <w:sz w:val="32"/>
          <w:szCs w:val="32"/>
          <w:lang w:val="fr-CD"/>
        </w:rPr>
        <w:t>A toute la famille RENZAHO</w:t>
      </w:r>
    </w:p>
    <w:p w14:paraId="30CB20B9" w14:textId="77777777" w:rsidR="00655944" w:rsidRPr="002F5EFA" w:rsidRDefault="00655944" w:rsidP="00222B4F">
      <w:pPr>
        <w:spacing w:line="360" w:lineRule="auto"/>
        <w:jc w:val="both"/>
        <w:rPr>
          <w:rFonts w:ascii="Times New Roman" w:hAnsi="Times New Roman" w:cs="Times New Roman"/>
          <w:i/>
          <w:sz w:val="32"/>
          <w:szCs w:val="32"/>
          <w:lang w:val="fr-CD"/>
        </w:rPr>
      </w:pPr>
    </w:p>
    <w:p w14:paraId="7BB33058" w14:textId="77777777" w:rsidR="00655944" w:rsidRPr="002F5EFA" w:rsidRDefault="00655944" w:rsidP="00222B4F">
      <w:pPr>
        <w:spacing w:line="360" w:lineRule="auto"/>
        <w:jc w:val="both"/>
        <w:rPr>
          <w:rFonts w:ascii="Times New Roman" w:hAnsi="Times New Roman" w:cs="Times New Roman"/>
          <w:i/>
          <w:sz w:val="32"/>
          <w:szCs w:val="32"/>
          <w:lang w:val="fr-CD"/>
        </w:rPr>
      </w:pPr>
    </w:p>
    <w:p w14:paraId="2452A9B0" w14:textId="43C2BCE8" w:rsidR="00655944" w:rsidRPr="002F5EFA" w:rsidRDefault="00655944" w:rsidP="00222B4F">
      <w:pPr>
        <w:spacing w:line="360" w:lineRule="auto"/>
        <w:jc w:val="both"/>
        <w:rPr>
          <w:rFonts w:ascii="Times New Roman" w:hAnsi="Times New Roman" w:cs="Times New Roman"/>
          <w:b/>
          <w:i/>
          <w:sz w:val="32"/>
          <w:szCs w:val="32"/>
          <w:lang w:val="fr-CD"/>
        </w:rPr>
      </w:pPr>
      <w:r w:rsidRPr="002F5EFA">
        <w:rPr>
          <w:rFonts w:ascii="Times New Roman" w:hAnsi="Times New Roman" w:cs="Times New Roman"/>
          <w:b/>
          <w:i/>
          <w:sz w:val="32"/>
          <w:szCs w:val="32"/>
          <w:lang w:val="fr-CD"/>
        </w:rPr>
        <w:t xml:space="preserve">                                      </w:t>
      </w:r>
      <w:r w:rsidR="00222B4F">
        <w:rPr>
          <w:rFonts w:ascii="Times New Roman" w:hAnsi="Times New Roman" w:cs="Times New Roman"/>
          <w:b/>
          <w:i/>
          <w:sz w:val="32"/>
          <w:szCs w:val="32"/>
          <w:lang w:val="fr-CD"/>
        </w:rPr>
        <w:tab/>
      </w:r>
      <w:r w:rsidR="00222B4F">
        <w:rPr>
          <w:rFonts w:ascii="Times New Roman" w:hAnsi="Times New Roman" w:cs="Times New Roman"/>
          <w:b/>
          <w:i/>
          <w:sz w:val="32"/>
          <w:szCs w:val="32"/>
          <w:lang w:val="fr-CD"/>
        </w:rPr>
        <w:tab/>
      </w:r>
      <w:r w:rsidR="00222B4F">
        <w:rPr>
          <w:rFonts w:ascii="Times New Roman" w:hAnsi="Times New Roman" w:cs="Times New Roman"/>
          <w:b/>
          <w:i/>
          <w:sz w:val="32"/>
          <w:szCs w:val="32"/>
          <w:lang w:val="fr-CD"/>
        </w:rPr>
        <w:tab/>
      </w:r>
      <w:r w:rsidRPr="002F5EFA">
        <w:rPr>
          <w:rFonts w:ascii="Times New Roman" w:hAnsi="Times New Roman" w:cs="Times New Roman"/>
          <w:b/>
          <w:i/>
          <w:sz w:val="32"/>
          <w:szCs w:val="32"/>
          <w:lang w:val="fr-CD"/>
        </w:rPr>
        <w:t xml:space="preserve">    RENZAHO FEZA Alice</w:t>
      </w:r>
    </w:p>
    <w:p w14:paraId="12449963" w14:textId="77777777" w:rsidR="00655944" w:rsidRPr="002F5EFA" w:rsidRDefault="00655944" w:rsidP="00222B4F">
      <w:pPr>
        <w:spacing w:line="360" w:lineRule="auto"/>
        <w:jc w:val="both"/>
        <w:rPr>
          <w:rFonts w:ascii="Times New Roman" w:hAnsi="Times New Roman" w:cs="Times New Roman"/>
          <w:b/>
          <w:i/>
          <w:sz w:val="32"/>
          <w:szCs w:val="32"/>
          <w:lang w:val="fr-CD"/>
        </w:rPr>
      </w:pPr>
    </w:p>
    <w:p w14:paraId="6CBD1346" w14:textId="77777777" w:rsidR="00655944" w:rsidRPr="002F5EFA" w:rsidRDefault="00655944" w:rsidP="00222B4F">
      <w:pPr>
        <w:spacing w:line="360" w:lineRule="auto"/>
        <w:jc w:val="both"/>
        <w:rPr>
          <w:rFonts w:ascii="Times New Roman" w:hAnsi="Times New Roman" w:cs="Times New Roman"/>
          <w:b/>
          <w:i/>
          <w:sz w:val="32"/>
          <w:szCs w:val="32"/>
          <w:lang w:val="fr-CD"/>
        </w:rPr>
      </w:pPr>
    </w:p>
    <w:p w14:paraId="2C9959FE" w14:textId="77777777" w:rsidR="00655944" w:rsidRPr="002F5EFA" w:rsidRDefault="00655944" w:rsidP="00222B4F">
      <w:pPr>
        <w:spacing w:line="360" w:lineRule="auto"/>
        <w:jc w:val="both"/>
        <w:rPr>
          <w:rFonts w:ascii="Times New Roman" w:hAnsi="Times New Roman" w:cs="Times New Roman"/>
          <w:b/>
          <w:i/>
          <w:sz w:val="32"/>
          <w:szCs w:val="32"/>
          <w:lang w:val="fr-CD"/>
        </w:rPr>
      </w:pPr>
    </w:p>
    <w:p w14:paraId="121E3EF7" w14:textId="77777777" w:rsidR="00655944" w:rsidRPr="002F5EFA" w:rsidRDefault="00655944" w:rsidP="00222B4F">
      <w:pPr>
        <w:spacing w:line="360" w:lineRule="auto"/>
        <w:jc w:val="both"/>
        <w:rPr>
          <w:rFonts w:ascii="Times New Roman" w:hAnsi="Times New Roman" w:cs="Times New Roman"/>
          <w:b/>
          <w:i/>
          <w:sz w:val="32"/>
          <w:szCs w:val="32"/>
          <w:lang w:val="fr-CD"/>
        </w:rPr>
      </w:pPr>
    </w:p>
    <w:p w14:paraId="2D624D78" w14:textId="77777777" w:rsidR="00655944" w:rsidRPr="002F5EFA" w:rsidRDefault="00655944" w:rsidP="00222B4F">
      <w:pPr>
        <w:spacing w:line="360" w:lineRule="auto"/>
        <w:jc w:val="both"/>
        <w:rPr>
          <w:rFonts w:ascii="Times New Roman" w:hAnsi="Times New Roman" w:cs="Times New Roman"/>
          <w:b/>
          <w:i/>
          <w:sz w:val="32"/>
          <w:szCs w:val="32"/>
          <w:lang w:val="fr-CD"/>
        </w:rPr>
      </w:pPr>
    </w:p>
    <w:p w14:paraId="2F42AFDD" w14:textId="77777777" w:rsidR="00655944" w:rsidRPr="002F5EFA" w:rsidRDefault="00655944" w:rsidP="00222B4F">
      <w:pPr>
        <w:spacing w:line="360" w:lineRule="auto"/>
        <w:jc w:val="both"/>
        <w:rPr>
          <w:rFonts w:ascii="Times New Roman" w:hAnsi="Times New Roman" w:cs="Times New Roman"/>
          <w:b/>
          <w:i/>
          <w:sz w:val="32"/>
          <w:szCs w:val="32"/>
          <w:lang w:val="fr-CD"/>
        </w:rPr>
      </w:pPr>
    </w:p>
    <w:p w14:paraId="2C617EC3" w14:textId="77777777" w:rsidR="00655944" w:rsidRPr="002F5EFA" w:rsidRDefault="00655944" w:rsidP="00222B4F">
      <w:pPr>
        <w:spacing w:line="360" w:lineRule="auto"/>
        <w:jc w:val="both"/>
        <w:rPr>
          <w:rFonts w:ascii="Times New Roman" w:hAnsi="Times New Roman" w:cs="Times New Roman"/>
          <w:b/>
          <w:i/>
          <w:sz w:val="32"/>
          <w:szCs w:val="32"/>
          <w:lang w:val="fr-CD"/>
        </w:rPr>
      </w:pPr>
    </w:p>
    <w:p w14:paraId="3348D1A3" w14:textId="77777777" w:rsidR="00655944" w:rsidRPr="002F5EFA" w:rsidRDefault="00655944" w:rsidP="00222B4F">
      <w:pPr>
        <w:spacing w:line="360" w:lineRule="auto"/>
        <w:jc w:val="both"/>
        <w:rPr>
          <w:rFonts w:ascii="Times New Roman" w:hAnsi="Times New Roman" w:cs="Times New Roman"/>
          <w:b/>
          <w:i/>
          <w:sz w:val="32"/>
          <w:szCs w:val="32"/>
          <w:lang w:val="fr-CD"/>
        </w:rPr>
      </w:pPr>
    </w:p>
    <w:p w14:paraId="0B9F290B" w14:textId="77777777" w:rsidR="00655944" w:rsidRPr="002F5EFA" w:rsidRDefault="00655944" w:rsidP="00222B4F">
      <w:pPr>
        <w:spacing w:line="360" w:lineRule="auto"/>
        <w:jc w:val="both"/>
        <w:rPr>
          <w:rFonts w:ascii="Times New Roman" w:hAnsi="Times New Roman" w:cs="Times New Roman"/>
          <w:b/>
          <w:i/>
          <w:sz w:val="32"/>
          <w:szCs w:val="32"/>
          <w:lang w:val="fr-CD"/>
        </w:rPr>
      </w:pPr>
    </w:p>
    <w:p w14:paraId="73F641C4" w14:textId="77777777" w:rsidR="00655944" w:rsidRPr="002F5EFA" w:rsidRDefault="00655944" w:rsidP="00222B4F">
      <w:pPr>
        <w:spacing w:line="360" w:lineRule="auto"/>
        <w:jc w:val="both"/>
        <w:rPr>
          <w:rFonts w:ascii="Times New Roman" w:hAnsi="Times New Roman" w:cs="Times New Roman"/>
          <w:b/>
          <w:i/>
          <w:sz w:val="32"/>
          <w:szCs w:val="32"/>
          <w:lang w:val="fr-CD"/>
        </w:rPr>
      </w:pPr>
    </w:p>
    <w:p w14:paraId="1BAC2238" w14:textId="77777777" w:rsidR="00655944" w:rsidRDefault="00655944" w:rsidP="00222B4F">
      <w:pPr>
        <w:spacing w:line="360" w:lineRule="auto"/>
        <w:jc w:val="both"/>
        <w:rPr>
          <w:rFonts w:ascii="Times New Roman" w:hAnsi="Times New Roman" w:cs="Times New Roman"/>
          <w:b/>
          <w:i/>
          <w:sz w:val="44"/>
          <w:szCs w:val="44"/>
          <w:lang w:val="fr-CD"/>
        </w:rPr>
      </w:pPr>
    </w:p>
    <w:p w14:paraId="35452F63" w14:textId="77777777" w:rsidR="00C74250" w:rsidRPr="002F5EFA" w:rsidRDefault="00C74250" w:rsidP="00222B4F">
      <w:pPr>
        <w:spacing w:line="360" w:lineRule="auto"/>
        <w:jc w:val="both"/>
        <w:rPr>
          <w:rFonts w:ascii="Times New Roman" w:hAnsi="Times New Roman" w:cs="Times New Roman"/>
          <w:b/>
          <w:i/>
          <w:sz w:val="44"/>
          <w:szCs w:val="44"/>
          <w:lang w:val="fr-CD"/>
        </w:rPr>
      </w:pPr>
    </w:p>
    <w:p w14:paraId="35A984A1" w14:textId="77777777" w:rsidR="00655944" w:rsidRPr="002F5EFA" w:rsidRDefault="00655944" w:rsidP="001420B5">
      <w:pPr>
        <w:spacing w:line="360" w:lineRule="auto"/>
        <w:jc w:val="center"/>
        <w:rPr>
          <w:rFonts w:ascii="Times New Roman" w:hAnsi="Times New Roman" w:cs="Times New Roman"/>
          <w:b/>
          <w:i/>
          <w:sz w:val="44"/>
          <w:szCs w:val="44"/>
          <w:lang w:val="fr-CD"/>
        </w:rPr>
      </w:pPr>
      <w:r w:rsidRPr="002F5EFA">
        <w:rPr>
          <w:rFonts w:ascii="Times New Roman" w:hAnsi="Times New Roman" w:cs="Times New Roman"/>
          <w:b/>
          <w:i/>
          <w:sz w:val="44"/>
          <w:szCs w:val="44"/>
          <w:lang w:val="fr-CD"/>
        </w:rPr>
        <w:lastRenderedPageBreak/>
        <w:t>EPIGRAPHE</w:t>
      </w:r>
    </w:p>
    <w:p w14:paraId="4351D680" w14:textId="77777777" w:rsidR="00655944" w:rsidRPr="002F5EFA" w:rsidRDefault="00655944" w:rsidP="00222B4F">
      <w:pPr>
        <w:spacing w:line="360" w:lineRule="auto"/>
        <w:jc w:val="both"/>
        <w:rPr>
          <w:rFonts w:ascii="Times New Roman" w:hAnsi="Times New Roman" w:cs="Times New Roman"/>
          <w:b/>
          <w:i/>
          <w:sz w:val="44"/>
          <w:szCs w:val="44"/>
          <w:lang w:val="fr-CD"/>
        </w:rPr>
      </w:pPr>
    </w:p>
    <w:p w14:paraId="359EC750" w14:textId="77777777" w:rsidR="00655944" w:rsidRPr="002F5EFA" w:rsidRDefault="00655944" w:rsidP="00222B4F">
      <w:pPr>
        <w:spacing w:line="360" w:lineRule="auto"/>
        <w:jc w:val="both"/>
        <w:rPr>
          <w:rFonts w:ascii="Times New Roman" w:hAnsi="Times New Roman" w:cs="Times New Roman"/>
          <w:sz w:val="28"/>
          <w:szCs w:val="28"/>
          <w:lang w:val="fr-CD"/>
        </w:rPr>
      </w:pPr>
      <w:r w:rsidRPr="002F5EFA">
        <w:rPr>
          <w:rFonts w:ascii="Times New Roman" w:hAnsi="Times New Roman" w:cs="Times New Roman"/>
          <w:sz w:val="28"/>
          <w:szCs w:val="28"/>
          <w:lang w:val="fr-CD"/>
        </w:rPr>
        <w:t>« C’est la qualité de l’œuvre qui doit porter et légitimer la technologie et non l’inverse »</w:t>
      </w:r>
    </w:p>
    <w:p w14:paraId="27512799" w14:textId="77777777" w:rsidR="00655944" w:rsidRPr="002F5EFA" w:rsidRDefault="00655944" w:rsidP="00222B4F">
      <w:pPr>
        <w:spacing w:line="360" w:lineRule="auto"/>
        <w:jc w:val="both"/>
        <w:rPr>
          <w:rFonts w:ascii="Times New Roman" w:hAnsi="Times New Roman" w:cs="Times New Roman"/>
          <w:b/>
          <w:sz w:val="28"/>
          <w:szCs w:val="28"/>
          <w:lang w:val="fr-CD"/>
        </w:rPr>
      </w:pPr>
    </w:p>
    <w:p w14:paraId="6F68E2C2" w14:textId="77777777" w:rsidR="00655944" w:rsidRPr="002F5EFA" w:rsidRDefault="00655944" w:rsidP="00222B4F">
      <w:pPr>
        <w:spacing w:line="360" w:lineRule="auto"/>
        <w:jc w:val="both"/>
        <w:rPr>
          <w:rFonts w:ascii="Times New Roman" w:hAnsi="Times New Roman" w:cs="Times New Roman"/>
          <w:b/>
          <w:sz w:val="28"/>
          <w:szCs w:val="28"/>
          <w:lang w:val="fr-CD"/>
        </w:rPr>
      </w:pPr>
      <w:r w:rsidRPr="002F5EFA">
        <w:rPr>
          <w:rFonts w:ascii="Times New Roman" w:hAnsi="Times New Roman" w:cs="Times New Roman"/>
          <w:b/>
          <w:sz w:val="28"/>
          <w:szCs w:val="28"/>
          <w:lang w:val="fr-CD"/>
        </w:rPr>
        <w:t xml:space="preserve">                                                                                       Jean ZEITON</w:t>
      </w:r>
    </w:p>
    <w:p w14:paraId="25D025F0" w14:textId="77777777" w:rsidR="00655944" w:rsidRPr="002F5EFA" w:rsidRDefault="00655944" w:rsidP="00222B4F">
      <w:pPr>
        <w:spacing w:line="360" w:lineRule="auto"/>
        <w:jc w:val="both"/>
        <w:rPr>
          <w:rFonts w:ascii="Times New Roman" w:hAnsi="Times New Roman" w:cs="Times New Roman"/>
          <w:b/>
          <w:i/>
          <w:sz w:val="44"/>
          <w:szCs w:val="44"/>
          <w:lang w:val="fr-CD"/>
        </w:rPr>
      </w:pPr>
    </w:p>
    <w:p w14:paraId="3D4C2C99" w14:textId="77777777" w:rsidR="00655944" w:rsidRPr="002F5EFA" w:rsidRDefault="00655944" w:rsidP="00222B4F">
      <w:pPr>
        <w:spacing w:line="360" w:lineRule="auto"/>
        <w:jc w:val="both"/>
        <w:rPr>
          <w:rFonts w:ascii="Times New Roman" w:hAnsi="Times New Roman" w:cs="Times New Roman"/>
          <w:b/>
          <w:i/>
          <w:sz w:val="44"/>
          <w:szCs w:val="44"/>
          <w:lang w:val="fr-CD"/>
        </w:rPr>
      </w:pPr>
    </w:p>
    <w:p w14:paraId="2E57BD34" w14:textId="77777777" w:rsidR="00655944" w:rsidRPr="002F5EFA" w:rsidRDefault="00655944" w:rsidP="00222B4F">
      <w:pPr>
        <w:spacing w:line="360" w:lineRule="auto"/>
        <w:jc w:val="both"/>
        <w:rPr>
          <w:rFonts w:ascii="Times New Roman" w:hAnsi="Times New Roman" w:cs="Times New Roman"/>
          <w:b/>
          <w:i/>
          <w:sz w:val="44"/>
          <w:szCs w:val="44"/>
          <w:lang w:val="fr-CD"/>
        </w:rPr>
      </w:pPr>
    </w:p>
    <w:p w14:paraId="770242A3" w14:textId="77777777" w:rsidR="00655944" w:rsidRPr="002F5EFA" w:rsidRDefault="00655944" w:rsidP="00222B4F">
      <w:pPr>
        <w:spacing w:line="360" w:lineRule="auto"/>
        <w:jc w:val="both"/>
        <w:rPr>
          <w:rFonts w:ascii="Times New Roman" w:hAnsi="Times New Roman" w:cs="Times New Roman"/>
          <w:b/>
          <w:i/>
          <w:sz w:val="44"/>
          <w:szCs w:val="44"/>
          <w:lang w:val="fr-CD"/>
        </w:rPr>
      </w:pPr>
    </w:p>
    <w:p w14:paraId="2CC363BF" w14:textId="77777777" w:rsidR="00655944" w:rsidRPr="002F5EFA" w:rsidRDefault="00655944" w:rsidP="00222B4F">
      <w:pPr>
        <w:spacing w:line="360" w:lineRule="auto"/>
        <w:jc w:val="both"/>
        <w:rPr>
          <w:rFonts w:ascii="Times New Roman" w:hAnsi="Times New Roman" w:cs="Times New Roman"/>
          <w:b/>
          <w:i/>
          <w:sz w:val="44"/>
          <w:szCs w:val="44"/>
          <w:lang w:val="fr-CD"/>
        </w:rPr>
      </w:pPr>
    </w:p>
    <w:p w14:paraId="5ED66C07" w14:textId="77777777" w:rsidR="00655944" w:rsidRPr="002F5EFA" w:rsidRDefault="00655944" w:rsidP="00222B4F">
      <w:pPr>
        <w:spacing w:line="360" w:lineRule="auto"/>
        <w:jc w:val="both"/>
        <w:rPr>
          <w:rFonts w:ascii="Times New Roman" w:hAnsi="Times New Roman" w:cs="Times New Roman"/>
          <w:b/>
          <w:i/>
          <w:sz w:val="44"/>
          <w:szCs w:val="44"/>
          <w:lang w:val="fr-CD"/>
        </w:rPr>
      </w:pPr>
    </w:p>
    <w:p w14:paraId="62FB39FC" w14:textId="77777777" w:rsidR="00655944" w:rsidRPr="002F5EFA" w:rsidRDefault="00655944" w:rsidP="00222B4F">
      <w:pPr>
        <w:spacing w:line="360" w:lineRule="auto"/>
        <w:jc w:val="both"/>
        <w:rPr>
          <w:rFonts w:ascii="Times New Roman" w:hAnsi="Times New Roman" w:cs="Times New Roman"/>
          <w:b/>
          <w:i/>
          <w:sz w:val="44"/>
          <w:szCs w:val="44"/>
          <w:lang w:val="fr-CD"/>
        </w:rPr>
      </w:pPr>
    </w:p>
    <w:p w14:paraId="5AEC5289" w14:textId="77777777" w:rsidR="00655944" w:rsidRPr="002F5EFA" w:rsidRDefault="00655944" w:rsidP="00222B4F">
      <w:pPr>
        <w:spacing w:line="360" w:lineRule="auto"/>
        <w:jc w:val="both"/>
        <w:rPr>
          <w:rFonts w:ascii="Times New Roman" w:hAnsi="Times New Roman" w:cs="Times New Roman"/>
          <w:b/>
          <w:i/>
          <w:sz w:val="44"/>
          <w:szCs w:val="44"/>
          <w:lang w:val="fr-CD"/>
        </w:rPr>
      </w:pPr>
    </w:p>
    <w:p w14:paraId="37273161" w14:textId="77777777" w:rsidR="00655944" w:rsidRPr="002F5EFA" w:rsidRDefault="00655944" w:rsidP="00222B4F">
      <w:pPr>
        <w:spacing w:line="360" w:lineRule="auto"/>
        <w:jc w:val="both"/>
        <w:rPr>
          <w:rFonts w:ascii="Times New Roman" w:hAnsi="Times New Roman" w:cs="Times New Roman"/>
          <w:b/>
          <w:i/>
          <w:sz w:val="44"/>
          <w:szCs w:val="44"/>
          <w:lang w:val="fr-CD"/>
        </w:rPr>
      </w:pPr>
    </w:p>
    <w:p w14:paraId="759E2762" w14:textId="77777777" w:rsidR="00655944" w:rsidRDefault="00655944" w:rsidP="00222B4F">
      <w:pPr>
        <w:spacing w:line="360" w:lineRule="auto"/>
        <w:jc w:val="both"/>
        <w:rPr>
          <w:rFonts w:ascii="Times New Roman" w:hAnsi="Times New Roman" w:cs="Times New Roman"/>
          <w:b/>
          <w:i/>
          <w:sz w:val="44"/>
          <w:szCs w:val="44"/>
          <w:lang w:val="fr-CD"/>
        </w:rPr>
      </w:pPr>
    </w:p>
    <w:p w14:paraId="220C649A" w14:textId="77777777" w:rsidR="00C74250" w:rsidRPr="002F5EFA" w:rsidRDefault="00C74250" w:rsidP="00222B4F">
      <w:pPr>
        <w:spacing w:line="360" w:lineRule="auto"/>
        <w:jc w:val="both"/>
        <w:rPr>
          <w:rFonts w:ascii="Times New Roman" w:hAnsi="Times New Roman" w:cs="Times New Roman"/>
          <w:b/>
          <w:i/>
          <w:sz w:val="44"/>
          <w:szCs w:val="44"/>
          <w:lang w:val="fr-CD"/>
        </w:rPr>
      </w:pPr>
    </w:p>
    <w:p w14:paraId="4F59CFF0" w14:textId="77777777" w:rsidR="00655944" w:rsidRPr="00D309B8" w:rsidRDefault="00655944" w:rsidP="001420B5">
      <w:pPr>
        <w:spacing w:line="360" w:lineRule="auto"/>
        <w:jc w:val="center"/>
        <w:rPr>
          <w:rFonts w:ascii="Times New Roman" w:hAnsi="Times New Roman" w:cs="Times New Roman"/>
          <w:b/>
          <w:i/>
          <w:sz w:val="44"/>
          <w:szCs w:val="44"/>
          <w:lang w:val="fr-CD"/>
        </w:rPr>
      </w:pPr>
      <w:r w:rsidRPr="00D309B8">
        <w:rPr>
          <w:rFonts w:ascii="Times New Roman" w:hAnsi="Times New Roman" w:cs="Times New Roman"/>
          <w:b/>
          <w:i/>
          <w:sz w:val="44"/>
          <w:szCs w:val="44"/>
          <w:lang w:val="fr-CD"/>
        </w:rPr>
        <w:lastRenderedPageBreak/>
        <w:t>IN MEMORIUM</w:t>
      </w:r>
    </w:p>
    <w:p w14:paraId="438B1569" w14:textId="77777777" w:rsidR="00655944" w:rsidRPr="002F5EFA" w:rsidRDefault="00655944" w:rsidP="00222B4F">
      <w:pPr>
        <w:spacing w:line="360" w:lineRule="auto"/>
        <w:jc w:val="both"/>
        <w:rPr>
          <w:rFonts w:ascii="Times New Roman" w:hAnsi="Times New Roman" w:cs="Times New Roman"/>
          <w:b/>
          <w:i/>
          <w:sz w:val="44"/>
          <w:szCs w:val="44"/>
          <w:lang w:val="fr-CD"/>
        </w:rPr>
      </w:pPr>
    </w:p>
    <w:p w14:paraId="49C13436" w14:textId="77777777" w:rsidR="00655944" w:rsidRPr="002F5EFA" w:rsidRDefault="00655944" w:rsidP="00222B4F">
      <w:pPr>
        <w:spacing w:line="360" w:lineRule="auto"/>
        <w:jc w:val="both"/>
        <w:rPr>
          <w:rFonts w:ascii="Times New Roman" w:hAnsi="Times New Roman" w:cs="Times New Roman"/>
          <w:i/>
          <w:sz w:val="32"/>
          <w:szCs w:val="32"/>
          <w:lang w:val="fr-CD"/>
        </w:rPr>
      </w:pPr>
      <w:r w:rsidRPr="002F5EFA">
        <w:rPr>
          <w:rFonts w:ascii="Times New Roman" w:hAnsi="Times New Roman" w:cs="Times New Roman"/>
          <w:i/>
          <w:sz w:val="32"/>
          <w:szCs w:val="32"/>
          <w:lang w:val="fr-CD"/>
        </w:rPr>
        <w:t xml:space="preserve">             A vous très  chers grands parents, vous aviez quitté très tôt ce monde fou sans mot d’au revoir ; nous n’oublierons jamais votre amour ! Nous sommes sûr que vous ne reviendriez plus, mais nous gardons toujours un grand espoir au fond de nous qu’un jour nous pourrons nous revoir !</w:t>
      </w:r>
    </w:p>
    <w:p w14:paraId="13FCD802" w14:textId="77777777" w:rsidR="00655944" w:rsidRPr="002F5EFA" w:rsidRDefault="00655944" w:rsidP="00222B4F">
      <w:pPr>
        <w:spacing w:line="360" w:lineRule="auto"/>
        <w:jc w:val="both"/>
        <w:rPr>
          <w:rFonts w:ascii="Times New Roman" w:hAnsi="Times New Roman" w:cs="Times New Roman"/>
          <w:sz w:val="32"/>
          <w:szCs w:val="32"/>
          <w:lang w:val="fr-CD"/>
        </w:rPr>
      </w:pPr>
    </w:p>
    <w:p w14:paraId="65F776C7" w14:textId="77777777" w:rsidR="00655944" w:rsidRPr="002F5EFA" w:rsidRDefault="00655944" w:rsidP="00222B4F">
      <w:pPr>
        <w:spacing w:line="360" w:lineRule="auto"/>
        <w:jc w:val="both"/>
        <w:rPr>
          <w:rFonts w:ascii="Times New Roman" w:hAnsi="Times New Roman" w:cs="Times New Roman"/>
          <w:sz w:val="32"/>
          <w:szCs w:val="32"/>
          <w:lang w:val="fr-CD"/>
        </w:rPr>
      </w:pPr>
    </w:p>
    <w:p w14:paraId="61949705" w14:textId="77777777" w:rsidR="00655944" w:rsidRPr="002F5EFA" w:rsidRDefault="00655944" w:rsidP="00222B4F">
      <w:pPr>
        <w:spacing w:line="360" w:lineRule="auto"/>
        <w:jc w:val="both"/>
        <w:rPr>
          <w:rFonts w:ascii="Times New Roman" w:hAnsi="Times New Roman" w:cs="Times New Roman"/>
          <w:sz w:val="32"/>
          <w:szCs w:val="32"/>
          <w:lang w:val="fr-CD"/>
        </w:rPr>
      </w:pPr>
    </w:p>
    <w:p w14:paraId="1C7275C8" w14:textId="77777777" w:rsidR="00655944" w:rsidRPr="002F5EFA" w:rsidRDefault="00655944" w:rsidP="00222B4F">
      <w:pPr>
        <w:spacing w:line="360" w:lineRule="auto"/>
        <w:jc w:val="both"/>
        <w:rPr>
          <w:rFonts w:ascii="Times New Roman" w:hAnsi="Times New Roman" w:cs="Times New Roman"/>
          <w:sz w:val="32"/>
          <w:szCs w:val="32"/>
          <w:lang w:val="fr-CD"/>
        </w:rPr>
      </w:pPr>
    </w:p>
    <w:p w14:paraId="6E1D40C3" w14:textId="77777777" w:rsidR="00655944" w:rsidRPr="002F5EFA" w:rsidRDefault="00655944" w:rsidP="00222B4F">
      <w:pPr>
        <w:spacing w:line="360" w:lineRule="auto"/>
        <w:jc w:val="both"/>
        <w:rPr>
          <w:rFonts w:ascii="Times New Roman" w:hAnsi="Times New Roman" w:cs="Times New Roman"/>
          <w:b/>
          <w:i/>
          <w:sz w:val="32"/>
          <w:szCs w:val="32"/>
          <w:lang w:val="fr-CD"/>
        </w:rPr>
      </w:pPr>
      <w:r w:rsidRPr="002F5EFA">
        <w:rPr>
          <w:rFonts w:ascii="Times New Roman" w:hAnsi="Times New Roman" w:cs="Times New Roman"/>
          <w:b/>
          <w:i/>
          <w:sz w:val="32"/>
          <w:szCs w:val="32"/>
          <w:lang w:val="fr-CD"/>
        </w:rPr>
        <w:t xml:space="preserve">                                                              RENZAHO FEZA Alice</w:t>
      </w:r>
    </w:p>
    <w:p w14:paraId="734A6123" w14:textId="77777777" w:rsidR="00655944" w:rsidRPr="002F5EFA" w:rsidRDefault="00655944" w:rsidP="00222B4F">
      <w:pPr>
        <w:spacing w:line="360" w:lineRule="auto"/>
        <w:jc w:val="both"/>
        <w:rPr>
          <w:rFonts w:ascii="Times New Roman" w:hAnsi="Times New Roman" w:cs="Times New Roman"/>
          <w:sz w:val="32"/>
          <w:szCs w:val="32"/>
          <w:lang w:val="fr-CD"/>
        </w:rPr>
      </w:pPr>
    </w:p>
    <w:p w14:paraId="077D75ED" w14:textId="77777777" w:rsidR="00655944" w:rsidRPr="002F5EFA" w:rsidRDefault="00655944" w:rsidP="00222B4F">
      <w:pPr>
        <w:spacing w:line="360" w:lineRule="auto"/>
        <w:jc w:val="both"/>
        <w:rPr>
          <w:rFonts w:ascii="Times New Roman" w:hAnsi="Times New Roman" w:cs="Times New Roman"/>
          <w:sz w:val="32"/>
          <w:szCs w:val="32"/>
          <w:lang w:val="fr-CD"/>
        </w:rPr>
      </w:pPr>
    </w:p>
    <w:p w14:paraId="7321C276" w14:textId="77777777" w:rsidR="00655944" w:rsidRPr="002F5EFA" w:rsidRDefault="00655944" w:rsidP="00222B4F">
      <w:pPr>
        <w:spacing w:line="360" w:lineRule="auto"/>
        <w:jc w:val="both"/>
        <w:rPr>
          <w:rFonts w:ascii="Times New Roman" w:hAnsi="Times New Roman" w:cs="Times New Roman"/>
          <w:sz w:val="32"/>
          <w:szCs w:val="32"/>
          <w:lang w:val="fr-CD"/>
        </w:rPr>
      </w:pPr>
    </w:p>
    <w:p w14:paraId="712E2000" w14:textId="77777777" w:rsidR="00655944" w:rsidRPr="002F5EFA" w:rsidRDefault="00655944" w:rsidP="00222B4F">
      <w:pPr>
        <w:spacing w:line="360" w:lineRule="auto"/>
        <w:jc w:val="both"/>
        <w:rPr>
          <w:rFonts w:ascii="Times New Roman" w:hAnsi="Times New Roman" w:cs="Times New Roman"/>
          <w:sz w:val="32"/>
          <w:szCs w:val="32"/>
          <w:lang w:val="fr-CD"/>
        </w:rPr>
      </w:pPr>
    </w:p>
    <w:p w14:paraId="118E9903" w14:textId="77777777" w:rsidR="00655944" w:rsidRPr="002F5EFA" w:rsidRDefault="00655944" w:rsidP="00222B4F">
      <w:pPr>
        <w:spacing w:line="360" w:lineRule="auto"/>
        <w:jc w:val="both"/>
        <w:rPr>
          <w:rFonts w:ascii="Times New Roman" w:hAnsi="Times New Roman" w:cs="Times New Roman"/>
          <w:sz w:val="32"/>
          <w:szCs w:val="32"/>
          <w:lang w:val="fr-CD"/>
        </w:rPr>
      </w:pPr>
    </w:p>
    <w:p w14:paraId="5FB591EE" w14:textId="77777777" w:rsidR="00655944" w:rsidRPr="002F5EFA" w:rsidRDefault="00655944" w:rsidP="00222B4F">
      <w:pPr>
        <w:spacing w:line="360" w:lineRule="auto"/>
        <w:jc w:val="both"/>
        <w:rPr>
          <w:rFonts w:ascii="Times New Roman" w:hAnsi="Times New Roman" w:cs="Times New Roman"/>
          <w:sz w:val="32"/>
          <w:szCs w:val="32"/>
          <w:lang w:val="fr-CD"/>
        </w:rPr>
      </w:pPr>
    </w:p>
    <w:p w14:paraId="4034E253" w14:textId="77777777" w:rsidR="00505F4C" w:rsidRPr="002F5EFA" w:rsidRDefault="00505F4C" w:rsidP="00222B4F">
      <w:pPr>
        <w:spacing w:line="360" w:lineRule="auto"/>
        <w:jc w:val="both"/>
        <w:rPr>
          <w:rFonts w:ascii="Times New Roman" w:hAnsi="Times New Roman" w:cs="Times New Roman"/>
          <w:sz w:val="32"/>
          <w:szCs w:val="32"/>
          <w:lang w:val="fr-CD"/>
        </w:rPr>
      </w:pPr>
    </w:p>
    <w:p w14:paraId="47DB73F4" w14:textId="77777777" w:rsidR="00505F4C" w:rsidRPr="002F5EFA" w:rsidRDefault="00505F4C" w:rsidP="00222B4F">
      <w:pPr>
        <w:spacing w:line="360" w:lineRule="auto"/>
        <w:jc w:val="both"/>
        <w:rPr>
          <w:rFonts w:ascii="Times New Roman" w:hAnsi="Times New Roman" w:cs="Times New Roman"/>
          <w:sz w:val="32"/>
          <w:szCs w:val="32"/>
          <w:lang w:val="fr-CD"/>
        </w:rPr>
      </w:pPr>
    </w:p>
    <w:p w14:paraId="53AC357F" w14:textId="77777777" w:rsidR="00655944" w:rsidRPr="00D309B8" w:rsidRDefault="00655944" w:rsidP="00222B4F">
      <w:pPr>
        <w:spacing w:line="360" w:lineRule="auto"/>
        <w:jc w:val="center"/>
        <w:rPr>
          <w:rFonts w:ascii="Times New Roman" w:hAnsi="Times New Roman" w:cs="Times New Roman"/>
          <w:b/>
          <w:i/>
          <w:sz w:val="24"/>
          <w:szCs w:val="24"/>
          <w:lang w:val="fr-CD"/>
        </w:rPr>
      </w:pPr>
      <w:r w:rsidRPr="00D309B8">
        <w:rPr>
          <w:rFonts w:ascii="Times New Roman" w:hAnsi="Times New Roman" w:cs="Times New Roman"/>
          <w:b/>
          <w:i/>
          <w:sz w:val="24"/>
          <w:szCs w:val="24"/>
          <w:lang w:val="fr-CD"/>
        </w:rPr>
        <w:lastRenderedPageBreak/>
        <w:t>REMERCIEMENTS</w:t>
      </w:r>
    </w:p>
    <w:p w14:paraId="108D2168" w14:textId="28780651" w:rsidR="00655944" w:rsidRPr="002F5EFA" w:rsidRDefault="00655944" w:rsidP="00222B4F">
      <w:pPr>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Tout au long de ce cycle finissant, nous avons croisé des personnes qui ont contribué, de près ou de loi</w:t>
      </w:r>
      <w:r w:rsidR="00911D5A">
        <w:rPr>
          <w:rFonts w:ascii="Times New Roman" w:hAnsi="Times New Roman" w:cs="Times New Roman"/>
          <w:sz w:val="24"/>
          <w:szCs w:val="24"/>
          <w:lang w:val="fr-CD"/>
        </w:rPr>
        <w:t>n, à la réalisation du présent T</w:t>
      </w:r>
      <w:r w:rsidRPr="002F5EFA">
        <w:rPr>
          <w:rFonts w:ascii="Times New Roman" w:hAnsi="Times New Roman" w:cs="Times New Roman"/>
          <w:sz w:val="24"/>
          <w:szCs w:val="24"/>
          <w:lang w:val="fr-CD"/>
        </w:rPr>
        <w:t xml:space="preserve">ravail et à qui nous adressons nos sincères remerciements.   </w:t>
      </w:r>
    </w:p>
    <w:p w14:paraId="11474536" w14:textId="59276B56" w:rsidR="00655944" w:rsidRPr="002F5EFA" w:rsidRDefault="00655944" w:rsidP="00222B4F">
      <w:pPr>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w:t>
      </w:r>
      <w:r w:rsidR="00911D5A">
        <w:rPr>
          <w:rFonts w:ascii="Times New Roman" w:hAnsi="Times New Roman" w:cs="Times New Roman"/>
          <w:sz w:val="24"/>
          <w:szCs w:val="24"/>
          <w:lang w:val="fr-CD"/>
        </w:rPr>
        <w:t>Nous rendons grâce à Dieu Tout P</w:t>
      </w:r>
      <w:r w:rsidRPr="002F5EFA">
        <w:rPr>
          <w:rFonts w:ascii="Times New Roman" w:hAnsi="Times New Roman" w:cs="Times New Roman"/>
          <w:sz w:val="24"/>
          <w:szCs w:val="24"/>
          <w:lang w:val="fr-CD"/>
        </w:rPr>
        <w:t>uissant qui nous accorde du jour au jour le souffle afin de parvenir à la réalisation de ce Travail de Fin de Cycle, qu’il soit loué et à jamais !</w:t>
      </w:r>
    </w:p>
    <w:p w14:paraId="7636E575" w14:textId="77777777" w:rsidR="00655944" w:rsidRPr="002F5EFA" w:rsidRDefault="00655944" w:rsidP="00222B4F">
      <w:pPr>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Nos vifs remerciements sont adressés  à l’université (ULPGL), qui a d’abord accepté de nous accueillir au sein de son institution en vue de contribuer à notre formation et particulièrement à notre Faculté des Sciences et Technologies Appliquées qui nous a hébergée  depuis notre arrivé à son sein. Que le Doyen, le Secrétaire de la Faculté et tout le décanat trouvent ici l’expression de nos profonds remerciements pour la disponibilité du laboratoire de Génie civil pendant nos travaux de recherche.  </w:t>
      </w:r>
    </w:p>
    <w:p w14:paraId="330DA63A" w14:textId="77777777" w:rsidR="00655944" w:rsidRPr="002F5EFA" w:rsidRDefault="00655944" w:rsidP="00222B4F">
      <w:pPr>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Nos  remerciements s’adressent particulièrement au Prof. Dr. Ir François NGAPGUE qui, malgré ses multiples occupations, a accepté de diriger ce travail. Sans oublier l’Assistant </w:t>
      </w:r>
      <w:proofErr w:type="spellStart"/>
      <w:r w:rsidRPr="002F5EFA">
        <w:rPr>
          <w:rFonts w:ascii="Times New Roman" w:hAnsi="Times New Roman" w:cs="Times New Roman"/>
          <w:sz w:val="24"/>
          <w:szCs w:val="24"/>
          <w:lang w:val="fr-CD"/>
        </w:rPr>
        <w:t>Ing</w:t>
      </w:r>
      <w:proofErr w:type="spellEnd"/>
      <w:r w:rsidRPr="002F5EFA">
        <w:rPr>
          <w:rFonts w:ascii="Times New Roman" w:hAnsi="Times New Roman" w:cs="Times New Roman"/>
          <w:sz w:val="24"/>
          <w:szCs w:val="24"/>
          <w:lang w:val="fr-CD"/>
        </w:rPr>
        <w:t xml:space="preserve">. </w:t>
      </w:r>
      <w:proofErr w:type="spellStart"/>
      <w:r w:rsidRPr="002F5EFA">
        <w:rPr>
          <w:rFonts w:ascii="Times New Roman" w:hAnsi="Times New Roman" w:cs="Times New Roman"/>
          <w:sz w:val="24"/>
          <w:szCs w:val="24"/>
          <w:lang w:val="fr-CD"/>
        </w:rPr>
        <w:t>Ally</w:t>
      </w:r>
      <w:proofErr w:type="spellEnd"/>
      <w:r w:rsidRPr="002F5EFA">
        <w:rPr>
          <w:rFonts w:ascii="Times New Roman" w:hAnsi="Times New Roman" w:cs="Times New Roman"/>
          <w:sz w:val="24"/>
          <w:szCs w:val="24"/>
          <w:lang w:val="fr-CD"/>
        </w:rPr>
        <w:t xml:space="preserve"> ALINABIWE qui a donné de son temps pour l’encadrement de ce travail.</w:t>
      </w:r>
    </w:p>
    <w:p w14:paraId="2DAEC820" w14:textId="77777777" w:rsidR="00655944" w:rsidRPr="002F5EFA" w:rsidRDefault="00655944" w:rsidP="00222B4F">
      <w:pPr>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Nous remercions nos parents RENZAHO Jean </w:t>
      </w:r>
      <w:proofErr w:type="spellStart"/>
      <w:r w:rsidRPr="002F5EFA">
        <w:rPr>
          <w:rFonts w:ascii="Times New Roman" w:hAnsi="Times New Roman" w:cs="Times New Roman"/>
          <w:sz w:val="24"/>
          <w:szCs w:val="24"/>
          <w:lang w:val="fr-CD"/>
        </w:rPr>
        <w:t>Nepo</w:t>
      </w:r>
      <w:proofErr w:type="spellEnd"/>
      <w:r w:rsidRPr="002F5EFA">
        <w:rPr>
          <w:rFonts w:ascii="Times New Roman" w:hAnsi="Times New Roman" w:cs="Times New Roman"/>
          <w:sz w:val="24"/>
          <w:szCs w:val="24"/>
          <w:lang w:val="fr-CD"/>
        </w:rPr>
        <w:t xml:space="preserve"> et KARASHARIRA Jeanne Chantal pour tous les sacrifices, les conseils et les encouragements qu’ils n’ont pas cessé de consentir pour la promotion de notre éducation et notre avenir.   </w:t>
      </w:r>
    </w:p>
    <w:p w14:paraId="2540514A" w14:textId="77777777" w:rsidR="00655944" w:rsidRPr="002F5EFA" w:rsidRDefault="00655944" w:rsidP="00222B4F">
      <w:pPr>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Nos remerciements s’adressent à nos tantes, frères et sœurs Beatrice RENZAHO, Beatrice KARASH, Francine RENZAHO, Rachel RENZAHO, Deborah RENZAHO, </w:t>
      </w:r>
      <w:proofErr w:type="spellStart"/>
      <w:r w:rsidRPr="002F5EFA">
        <w:rPr>
          <w:rFonts w:ascii="Times New Roman" w:hAnsi="Times New Roman" w:cs="Times New Roman"/>
          <w:sz w:val="24"/>
          <w:szCs w:val="24"/>
          <w:lang w:val="fr-CD"/>
        </w:rPr>
        <w:t>Auriane</w:t>
      </w:r>
      <w:proofErr w:type="spellEnd"/>
      <w:r w:rsidRPr="002F5EFA">
        <w:rPr>
          <w:rFonts w:ascii="Times New Roman" w:hAnsi="Times New Roman" w:cs="Times New Roman"/>
          <w:sz w:val="24"/>
          <w:szCs w:val="24"/>
          <w:lang w:val="fr-CD"/>
        </w:rPr>
        <w:t xml:space="preserve"> RENZAHO, David RENZAHO, Grace RENZAHO,  Daniel RENZAHO, Pascal et Christian.</w:t>
      </w:r>
    </w:p>
    <w:p w14:paraId="2F7B394F" w14:textId="77777777" w:rsidR="00655944" w:rsidRPr="002F5EFA" w:rsidRDefault="00655944" w:rsidP="00222B4F">
      <w:pPr>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Nous n’oublierons pas tous nos amis et camarades de promotion, particulièrement Gloire Kabala </w:t>
      </w:r>
      <w:proofErr w:type="spellStart"/>
      <w:r w:rsidRPr="002F5EFA">
        <w:rPr>
          <w:rFonts w:ascii="Times New Roman" w:hAnsi="Times New Roman" w:cs="Times New Roman"/>
          <w:sz w:val="24"/>
          <w:szCs w:val="24"/>
          <w:lang w:val="fr-CD"/>
        </w:rPr>
        <w:t>Abeli</w:t>
      </w:r>
      <w:proofErr w:type="spellEnd"/>
      <w:r w:rsidRPr="002F5EFA">
        <w:rPr>
          <w:rFonts w:ascii="Times New Roman" w:hAnsi="Times New Roman" w:cs="Times New Roman"/>
          <w:sz w:val="24"/>
          <w:szCs w:val="24"/>
          <w:lang w:val="fr-CD"/>
        </w:rPr>
        <w:t>, Noëlla, Judith, Gracia, Robertine, qui ont été là tout au long de notre parcours, qu’ils trouvent ici l’expression de notre profonde amitié.</w:t>
      </w:r>
    </w:p>
    <w:p w14:paraId="255252BC" w14:textId="77777777" w:rsidR="00655944" w:rsidRPr="002F5EFA" w:rsidRDefault="00655944" w:rsidP="00222B4F">
      <w:pPr>
        <w:spacing w:line="360" w:lineRule="auto"/>
        <w:jc w:val="both"/>
        <w:rPr>
          <w:rFonts w:ascii="Times New Roman" w:hAnsi="Times New Roman" w:cs="Times New Roman"/>
          <w:sz w:val="24"/>
          <w:szCs w:val="24"/>
          <w:lang w:val="fr-CD"/>
        </w:rPr>
      </w:pPr>
    </w:p>
    <w:p w14:paraId="623CB144" w14:textId="77777777" w:rsidR="00655944" w:rsidRPr="002F5EFA" w:rsidRDefault="00655944" w:rsidP="00222B4F">
      <w:pPr>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w:t>
      </w:r>
    </w:p>
    <w:p w14:paraId="26A1A350" w14:textId="77777777" w:rsidR="00C42734" w:rsidRPr="002F5EFA" w:rsidRDefault="00655944" w:rsidP="00222B4F">
      <w:pPr>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w:t>
      </w:r>
    </w:p>
    <w:p w14:paraId="01F737C8" w14:textId="77777777" w:rsidR="00D22B75" w:rsidRDefault="00655944" w:rsidP="00222B4F">
      <w:pPr>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w:t>
      </w:r>
      <w:r w:rsidR="00C42734" w:rsidRPr="002F5EFA">
        <w:rPr>
          <w:rFonts w:ascii="Times New Roman" w:hAnsi="Times New Roman" w:cs="Times New Roman"/>
          <w:sz w:val="24"/>
          <w:szCs w:val="24"/>
          <w:lang w:val="fr-CD"/>
        </w:rPr>
        <w:tab/>
      </w:r>
      <w:r w:rsidR="00C42734" w:rsidRPr="002F5EFA">
        <w:rPr>
          <w:rFonts w:ascii="Times New Roman" w:hAnsi="Times New Roman" w:cs="Times New Roman"/>
          <w:sz w:val="24"/>
          <w:szCs w:val="24"/>
          <w:lang w:val="fr-CD"/>
        </w:rPr>
        <w:tab/>
      </w:r>
      <w:r w:rsidR="00C42734" w:rsidRPr="002F5EFA">
        <w:rPr>
          <w:rFonts w:ascii="Times New Roman" w:hAnsi="Times New Roman" w:cs="Times New Roman"/>
          <w:sz w:val="24"/>
          <w:szCs w:val="24"/>
          <w:lang w:val="fr-CD"/>
        </w:rPr>
        <w:tab/>
      </w:r>
    </w:p>
    <w:p w14:paraId="54FE0659" w14:textId="0423AD5B" w:rsidR="001151DB" w:rsidRPr="00242588" w:rsidRDefault="00C42734" w:rsidP="00D22B75">
      <w:pPr>
        <w:spacing w:line="360" w:lineRule="auto"/>
        <w:jc w:val="right"/>
        <w:rPr>
          <w:rFonts w:ascii="Times New Roman" w:hAnsi="Times New Roman" w:cs="Times New Roman"/>
          <w:b/>
          <w:sz w:val="24"/>
          <w:szCs w:val="24"/>
          <w:lang w:val="fr-CD"/>
        </w:rPr>
      </w:pPr>
      <w:r w:rsidRPr="002F5EFA">
        <w:rPr>
          <w:rFonts w:ascii="Times New Roman" w:hAnsi="Times New Roman" w:cs="Times New Roman"/>
          <w:sz w:val="24"/>
          <w:szCs w:val="24"/>
          <w:lang w:val="fr-CD"/>
        </w:rPr>
        <w:tab/>
      </w:r>
      <w:r w:rsidRPr="002F5EFA">
        <w:rPr>
          <w:rFonts w:ascii="Times New Roman" w:hAnsi="Times New Roman" w:cs="Times New Roman"/>
          <w:sz w:val="24"/>
          <w:szCs w:val="24"/>
          <w:lang w:val="fr-CD"/>
        </w:rPr>
        <w:tab/>
      </w:r>
      <w:r w:rsidRPr="002F5EFA">
        <w:rPr>
          <w:rFonts w:ascii="Times New Roman" w:hAnsi="Times New Roman" w:cs="Times New Roman"/>
          <w:sz w:val="24"/>
          <w:szCs w:val="24"/>
          <w:lang w:val="fr-CD"/>
        </w:rPr>
        <w:tab/>
      </w:r>
      <w:r w:rsidRPr="002F5EFA">
        <w:rPr>
          <w:rFonts w:ascii="Times New Roman" w:hAnsi="Times New Roman" w:cs="Times New Roman"/>
          <w:sz w:val="24"/>
          <w:szCs w:val="24"/>
          <w:lang w:val="fr-CD"/>
        </w:rPr>
        <w:tab/>
      </w:r>
      <w:r w:rsidR="00655944" w:rsidRPr="002F5EFA">
        <w:rPr>
          <w:rFonts w:ascii="Times New Roman" w:hAnsi="Times New Roman" w:cs="Times New Roman"/>
          <w:b/>
          <w:sz w:val="24"/>
          <w:szCs w:val="24"/>
          <w:lang w:val="fr-CD"/>
        </w:rPr>
        <w:t>RENZAHO FEZA Alice</w:t>
      </w:r>
    </w:p>
    <w:p w14:paraId="5D086466" w14:textId="77777777" w:rsidR="00655944" w:rsidRPr="001A05A4" w:rsidRDefault="00655944" w:rsidP="001420B5">
      <w:pPr>
        <w:spacing w:line="360" w:lineRule="auto"/>
        <w:jc w:val="center"/>
        <w:rPr>
          <w:rFonts w:ascii="Times New Roman" w:hAnsi="Times New Roman" w:cs="Times New Roman"/>
          <w:sz w:val="24"/>
          <w:szCs w:val="24"/>
          <w:lang w:val="fr-CD"/>
        </w:rPr>
      </w:pPr>
      <w:r w:rsidRPr="001A05A4">
        <w:rPr>
          <w:rFonts w:ascii="Times New Roman" w:hAnsi="Times New Roman" w:cs="Times New Roman"/>
          <w:b/>
          <w:i/>
          <w:sz w:val="24"/>
          <w:szCs w:val="24"/>
          <w:lang w:val="fr-CD"/>
        </w:rPr>
        <w:lastRenderedPageBreak/>
        <w:t>SIGLES ET ABBREVIATIONS</w:t>
      </w:r>
    </w:p>
    <w:p w14:paraId="3A44B702" w14:textId="5974CB3D" w:rsidR="00911D5A" w:rsidRPr="002F5EFA" w:rsidRDefault="00911D5A" w:rsidP="00222B4F">
      <w:pPr>
        <w:spacing w:line="360" w:lineRule="auto"/>
        <w:jc w:val="both"/>
        <w:rPr>
          <w:rFonts w:ascii="Times New Roman" w:hAnsi="Times New Roman" w:cs="Times New Roman"/>
          <w:color w:val="000000"/>
          <w:sz w:val="24"/>
          <w:szCs w:val="24"/>
        </w:rPr>
      </w:pPr>
      <w:r w:rsidRPr="00876E68">
        <w:rPr>
          <w:rFonts w:ascii="Times New Roman" w:hAnsi="Times New Roman" w:cs="Times New Roman"/>
          <w:b/>
          <w:color w:val="000000"/>
          <w:sz w:val="24"/>
          <w:szCs w:val="24"/>
        </w:rPr>
        <w:t>%</w:t>
      </w:r>
      <w:r w:rsidRPr="002F5EF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w:t>
      </w:r>
      <w:r w:rsidRPr="002F5EFA">
        <w:rPr>
          <w:rFonts w:ascii="Times New Roman" w:hAnsi="Times New Roman" w:cs="Times New Roman"/>
          <w:color w:val="000000"/>
          <w:sz w:val="24"/>
          <w:szCs w:val="24"/>
        </w:rPr>
        <w:t xml:space="preserve">  </w:t>
      </w:r>
      <w:r w:rsidR="00236A4B">
        <w:rPr>
          <w:rFonts w:ascii="Times New Roman" w:hAnsi="Times New Roman" w:cs="Times New Roman"/>
          <w:color w:val="000000"/>
          <w:sz w:val="24"/>
          <w:szCs w:val="24"/>
        </w:rPr>
        <w:tab/>
      </w:r>
      <w:r w:rsidRPr="002F5EFA">
        <w:rPr>
          <w:rFonts w:ascii="Times New Roman" w:hAnsi="Times New Roman" w:cs="Times New Roman"/>
          <w:color w:val="000000"/>
          <w:sz w:val="24"/>
          <w:szCs w:val="24"/>
        </w:rPr>
        <w:t xml:space="preserve"> : Pourcentage</w:t>
      </w:r>
    </w:p>
    <w:p w14:paraId="792D9E1E" w14:textId="306BDC5C" w:rsidR="00911D5A" w:rsidRPr="002F5EFA" w:rsidRDefault="00876E68" w:rsidP="00222B4F">
      <w:pPr>
        <w:spacing w:line="360" w:lineRule="auto"/>
        <w:jc w:val="both"/>
        <w:rPr>
          <w:rFonts w:ascii="Times New Roman" w:hAnsi="Times New Roman" w:cs="Times New Roman"/>
          <w:color w:val="000000"/>
          <w:sz w:val="24"/>
          <w:szCs w:val="24"/>
        </w:rPr>
      </w:pPr>
      <w:r w:rsidRPr="00876E68">
        <w:rPr>
          <w:rFonts w:ascii="Times New Roman" w:hAnsi="Times New Roman" w:cs="Times New Roman"/>
          <w:b/>
          <w:color w:val="000000"/>
          <w:sz w:val="24"/>
          <w:szCs w:val="24"/>
        </w:rPr>
        <w:t>°C</w:t>
      </w:r>
      <w:r>
        <w:rPr>
          <w:rFonts w:ascii="Times New Roman" w:hAnsi="Times New Roman" w:cs="Times New Roman"/>
          <w:color w:val="000000"/>
          <w:sz w:val="24"/>
          <w:szCs w:val="24"/>
        </w:rPr>
        <w:tab/>
      </w:r>
      <w:r>
        <w:rPr>
          <w:rFonts w:ascii="Times New Roman" w:hAnsi="Times New Roman" w:cs="Times New Roman"/>
          <w:color w:val="000000"/>
          <w:sz w:val="24"/>
          <w:szCs w:val="24"/>
        </w:rPr>
        <w:tab/>
      </w:r>
      <w:r w:rsidR="00911D5A" w:rsidRPr="002F5EFA">
        <w:rPr>
          <w:rFonts w:ascii="Times New Roman" w:hAnsi="Times New Roman" w:cs="Times New Roman"/>
          <w:color w:val="000000"/>
          <w:sz w:val="24"/>
          <w:szCs w:val="24"/>
        </w:rPr>
        <w:t>: Degré Celsius</w:t>
      </w:r>
    </w:p>
    <w:p w14:paraId="6617CF4B" w14:textId="36A8BC79" w:rsidR="00911D5A" w:rsidRPr="002F5EFA" w:rsidRDefault="00911D5A" w:rsidP="00222B4F">
      <w:pPr>
        <w:spacing w:line="360" w:lineRule="auto"/>
        <w:jc w:val="both"/>
        <w:rPr>
          <w:rFonts w:ascii="Times New Roman" w:hAnsi="Times New Roman" w:cs="Times New Roman"/>
          <w:color w:val="000000"/>
          <w:sz w:val="24"/>
          <w:szCs w:val="24"/>
          <w:lang w:val="fr-CD"/>
        </w:rPr>
      </w:pPr>
      <w:r w:rsidRPr="00876E68">
        <w:rPr>
          <w:rFonts w:ascii="Times New Roman" w:hAnsi="Times New Roman" w:cs="Times New Roman"/>
          <w:b/>
          <w:color w:val="000000"/>
          <w:sz w:val="24"/>
          <w:szCs w:val="24"/>
          <w:lang w:val="fr-CD"/>
        </w:rPr>
        <w:t xml:space="preserve">C </w:t>
      </w:r>
      <w:r w:rsidRPr="002F5EFA">
        <w:rPr>
          <w:rFonts w:ascii="Times New Roman" w:hAnsi="Times New Roman" w:cs="Times New Roman"/>
          <w:color w:val="000000"/>
          <w:sz w:val="24"/>
          <w:szCs w:val="24"/>
          <w:lang w:val="fr-CD"/>
        </w:rPr>
        <w:t xml:space="preserve">      </w:t>
      </w:r>
      <w:r>
        <w:rPr>
          <w:rFonts w:ascii="Times New Roman" w:hAnsi="Times New Roman" w:cs="Times New Roman"/>
          <w:color w:val="000000"/>
          <w:sz w:val="24"/>
          <w:szCs w:val="24"/>
          <w:lang w:val="fr-CD"/>
        </w:rPr>
        <w:t xml:space="preserve">    </w:t>
      </w:r>
      <w:r w:rsidR="00236A4B">
        <w:rPr>
          <w:rFonts w:ascii="Times New Roman" w:hAnsi="Times New Roman" w:cs="Times New Roman"/>
          <w:color w:val="000000"/>
          <w:sz w:val="24"/>
          <w:szCs w:val="24"/>
          <w:lang w:val="fr-CD"/>
        </w:rPr>
        <w:tab/>
      </w:r>
      <w:r w:rsidRPr="002F5EFA">
        <w:rPr>
          <w:rFonts w:ascii="Times New Roman" w:hAnsi="Times New Roman" w:cs="Times New Roman"/>
          <w:color w:val="000000"/>
          <w:sz w:val="24"/>
          <w:szCs w:val="24"/>
          <w:lang w:val="fr-CD"/>
        </w:rPr>
        <w:t>: Masse de ciment</w:t>
      </w:r>
    </w:p>
    <w:p w14:paraId="3A786DC0" w14:textId="48EC1CFF" w:rsidR="00911D5A" w:rsidRPr="002F5EFA" w:rsidRDefault="00911D5A" w:rsidP="00222B4F">
      <w:pPr>
        <w:spacing w:line="360" w:lineRule="auto"/>
        <w:jc w:val="both"/>
        <w:rPr>
          <w:rFonts w:ascii="Times New Roman" w:hAnsi="Times New Roman" w:cs="Times New Roman"/>
          <w:sz w:val="24"/>
          <w:szCs w:val="24"/>
          <w:lang w:val="fr-CD"/>
        </w:rPr>
      </w:pPr>
      <w:r w:rsidRPr="00876E68">
        <w:rPr>
          <w:rFonts w:ascii="Times New Roman" w:hAnsi="Times New Roman" w:cs="Times New Roman"/>
          <w:b/>
          <w:sz w:val="24"/>
          <w:szCs w:val="24"/>
          <w:lang w:val="fr-CD"/>
        </w:rPr>
        <w:t>CEMI II</w:t>
      </w:r>
      <w:r w:rsidRPr="002F5EFA">
        <w:rPr>
          <w:rFonts w:ascii="Times New Roman" w:hAnsi="Times New Roman" w:cs="Times New Roman"/>
          <w:sz w:val="24"/>
          <w:szCs w:val="24"/>
          <w:lang w:val="fr-CD"/>
        </w:rPr>
        <w:t> </w:t>
      </w:r>
      <w:r w:rsidR="00236A4B">
        <w:rPr>
          <w:rFonts w:ascii="Times New Roman" w:hAnsi="Times New Roman" w:cs="Times New Roman"/>
          <w:sz w:val="24"/>
          <w:szCs w:val="24"/>
          <w:lang w:val="fr-CD"/>
        </w:rPr>
        <w:tab/>
      </w:r>
      <w:r w:rsidRPr="002F5EFA">
        <w:rPr>
          <w:rFonts w:ascii="Times New Roman" w:hAnsi="Times New Roman" w:cs="Times New Roman"/>
          <w:sz w:val="24"/>
          <w:szCs w:val="24"/>
          <w:lang w:val="fr-CD"/>
        </w:rPr>
        <w:t>: ciment portland composé</w:t>
      </w:r>
    </w:p>
    <w:p w14:paraId="3917421B" w14:textId="252141F3" w:rsidR="00911D5A" w:rsidRPr="002F5EFA" w:rsidRDefault="00911D5A" w:rsidP="00222B4F">
      <w:pPr>
        <w:spacing w:line="360" w:lineRule="auto"/>
        <w:jc w:val="both"/>
        <w:rPr>
          <w:rFonts w:ascii="Times New Roman" w:hAnsi="Times New Roman" w:cs="Times New Roman"/>
          <w:color w:val="000000"/>
          <w:sz w:val="24"/>
          <w:szCs w:val="24"/>
        </w:rPr>
      </w:pPr>
      <w:r w:rsidRPr="00876E68">
        <w:rPr>
          <w:rFonts w:ascii="Times New Roman" w:hAnsi="Times New Roman" w:cs="Times New Roman"/>
          <w:b/>
          <w:color w:val="000000"/>
          <w:sz w:val="24"/>
          <w:szCs w:val="24"/>
        </w:rPr>
        <w:t xml:space="preserve">CU  </w:t>
      </w:r>
      <w:r w:rsidRPr="002F5EF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w:t>
      </w:r>
      <w:r w:rsidRPr="002F5EF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w:t>
      </w:r>
      <w:r w:rsidRPr="002F5EFA">
        <w:rPr>
          <w:rFonts w:ascii="Times New Roman" w:hAnsi="Times New Roman" w:cs="Times New Roman"/>
          <w:color w:val="000000"/>
          <w:sz w:val="24"/>
          <w:szCs w:val="24"/>
        </w:rPr>
        <w:t xml:space="preserve"> </w:t>
      </w:r>
      <w:r w:rsidR="00236A4B">
        <w:rPr>
          <w:rFonts w:ascii="Times New Roman" w:hAnsi="Times New Roman" w:cs="Times New Roman"/>
          <w:color w:val="000000"/>
          <w:sz w:val="24"/>
          <w:szCs w:val="24"/>
        </w:rPr>
        <w:tab/>
      </w:r>
      <w:r w:rsidRPr="002F5EFA">
        <w:rPr>
          <w:rFonts w:ascii="Times New Roman" w:hAnsi="Times New Roman" w:cs="Times New Roman"/>
          <w:color w:val="000000"/>
          <w:sz w:val="24"/>
          <w:szCs w:val="24"/>
        </w:rPr>
        <w:t>: Coefficient d’uniformité</w:t>
      </w:r>
    </w:p>
    <w:p w14:paraId="4C4FDA1A" w14:textId="07EBBC8E" w:rsidR="00911D5A" w:rsidRPr="002F5EFA" w:rsidRDefault="00911D5A" w:rsidP="00222B4F">
      <w:pPr>
        <w:spacing w:line="360" w:lineRule="auto"/>
        <w:jc w:val="both"/>
        <w:rPr>
          <w:rFonts w:ascii="Times New Roman" w:hAnsi="Times New Roman" w:cs="Times New Roman"/>
          <w:color w:val="000000"/>
          <w:sz w:val="24"/>
          <w:szCs w:val="24"/>
        </w:rPr>
      </w:pPr>
      <w:r w:rsidRPr="00876E68">
        <w:rPr>
          <w:rFonts w:ascii="Times New Roman" w:hAnsi="Times New Roman" w:cs="Times New Roman"/>
          <w:b/>
          <w:color w:val="000000"/>
          <w:sz w:val="24"/>
          <w:szCs w:val="24"/>
        </w:rPr>
        <w:t>CZ</w:t>
      </w:r>
      <w:r w:rsidRPr="002F5EF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w:t>
      </w:r>
      <w:r w:rsidRPr="002F5EFA">
        <w:rPr>
          <w:rFonts w:ascii="Times New Roman" w:hAnsi="Times New Roman" w:cs="Times New Roman"/>
          <w:color w:val="000000"/>
          <w:sz w:val="24"/>
          <w:szCs w:val="24"/>
        </w:rPr>
        <w:t xml:space="preserve">  </w:t>
      </w:r>
      <w:r w:rsidR="00236A4B">
        <w:rPr>
          <w:rFonts w:ascii="Times New Roman" w:hAnsi="Times New Roman" w:cs="Times New Roman"/>
          <w:color w:val="000000"/>
          <w:sz w:val="24"/>
          <w:szCs w:val="24"/>
        </w:rPr>
        <w:tab/>
      </w:r>
      <w:r w:rsidRPr="002F5EFA">
        <w:rPr>
          <w:rFonts w:ascii="Times New Roman" w:hAnsi="Times New Roman" w:cs="Times New Roman"/>
          <w:color w:val="000000"/>
          <w:sz w:val="24"/>
          <w:szCs w:val="24"/>
        </w:rPr>
        <w:t>: Coefficient de courbure</w:t>
      </w:r>
    </w:p>
    <w:p w14:paraId="2E6EFE8C" w14:textId="494E49F0" w:rsidR="00911D5A" w:rsidRPr="002F5EFA" w:rsidRDefault="00876E68" w:rsidP="00222B4F">
      <w:pPr>
        <w:spacing w:line="360" w:lineRule="auto"/>
        <w:jc w:val="both"/>
        <w:rPr>
          <w:rFonts w:ascii="Times New Roman" w:hAnsi="Times New Roman" w:cs="Times New Roman"/>
          <w:color w:val="000000"/>
          <w:sz w:val="24"/>
          <w:szCs w:val="24"/>
          <w:lang w:val="fr-CD"/>
        </w:rPr>
      </w:pPr>
      <w:r>
        <w:rPr>
          <w:rFonts w:ascii="Times New Roman" w:hAnsi="Times New Roman" w:cs="Times New Roman"/>
          <w:b/>
          <w:color w:val="000000"/>
          <w:sz w:val="24"/>
          <w:szCs w:val="24"/>
          <w:lang w:val="fr-CD"/>
        </w:rPr>
        <w:t>E</w:t>
      </w:r>
      <w:r>
        <w:rPr>
          <w:rFonts w:ascii="Times New Roman" w:hAnsi="Times New Roman" w:cs="Times New Roman"/>
          <w:b/>
          <w:color w:val="000000"/>
          <w:sz w:val="24"/>
          <w:szCs w:val="24"/>
          <w:lang w:val="fr-CD"/>
        </w:rPr>
        <w:tab/>
      </w:r>
      <w:r>
        <w:rPr>
          <w:rFonts w:ascii="Times New Roman" w:hAnsi="Times New Roman" w:cs="Times New Roman"/>
          <w:b/>
          <w:color w:val="000000"/>
          <w:sz w:val="24"/>
          <w:szCs w:val="24"/>
          <w:lang w:val="fr-CD"/>
        </w:rPr>
        <w:tab/>
      </w:r>
      <w:r w:rsidR="00911D5A" w:rsidRPr="002F5EFA">
        <w:rPr>
          <w:rFonts w:ascii="Times New Roman" w:hAnsi="Times New Roman" w:cs="Times New Roman"/>
          <w:color w:val="000000"/>
          <w:sz w:val="24"/>
          <w:szCs w:val="24"/>
          <w:lang w:val="fr-CD"/>
        </w:rPr>
        <w:t>: Quantité d’eau</w:t>
      </w:r>
    </w:p>
    <w:p w14:paraId="7328184C" w14:textId="24EB5A51" w:rsidR="00911D5A" w:rsidRPr="002F5EFA" w:rsidRDefault="00911D5A" w:rsidP="00222B4F">
      <w:pPr>
        <w:spacing w:line="360" w:lineRule="auto"/>
        <w:jc w:val="both"/>
        <w:rPr>
          <w:rFonts w:ascii="Times New Roman" w:hAnsi="Times New Roman" w:cs="Times New Roman"/>
          <w:color w:val="000000"/>
          <w:sz w:val="24"/>
          <w:szCs w:val="24"/>
          <w:lang w:val="fr-CD"/>
        </w:rPr>
      </w:pPr>
      <w:r w:rsidRPr="00876E68">
        <w:rPr>
          <w:rFonts w:ascii="Times New Roman" w:hAnsi="Times New Roman" w:cs="Times New Roman"/>
          <w:b/>
          <w:color w:val="000000"/>
          <w:sz w:val="24"/>
          <w:szCs w:val="24"/>
          <w:lang w:val="fr-CD"/>
        </w:rPr>
        <w:t>E</w:t>
      </w:r>
      <w:r w:rsidR="00876E68">
        <w:rPr>
          <w:rFonts w:ascii="Times New Roman" w:hAnsi="Times New Roman" w:cs="Times New Roman"/>
          <w:b/>
          <w:color w:val="000000"/>
          <w:sz w:val="24"/>
          <w:szCs w:val="24"/>
          <w:lang w:val="fr-CD"/>
        </w:rPr>
        <w:t>N</w:t>
      </w:r>
      <w:r w:rsidR="00876E68">
        <w:rPr>
          <w:rFonts w:ascii="Times New Roman" w:hAnsi="Times New Roman" w:cs="Times New Roman"/>
          <w:b/>
          <w:color w:val="000000"/>
          <w:sz w:val="24"/>
          <w:szCs w:val="24"/>
          <w:lang w:val="fr-CD"/>
        </w:rPr>
        <w:tab/>
      </w:r>
      <w:r w:rsidR="00876E68">
        <w:rPr>
          <w:rFonts w:ascii="Times New Roman" w:hAnsi="Times New Roman" w:cs="Times New Roman"/>
          <w:b/>
          <w:color w:val="000000"/>
          <w:sz w:val="24"/>
          <w:szCs w:val="24"/>
          <w:lang w:val="fr-CD"/>
        </w:rPr>
        <w:tab/>
      </w:r>
      <w:r w:rsidRPr="002F5EFA">
        <w:rPr>
          <w:rFonts w:ascii="Times New Roman" w:hAnsi="Times New Roman" w:cs="Times New Roman"/>
          <w:color w:val="000000"/>
          <w:sz w:val="24"/>
          <w:szCs w:val="24"/>
          <w:lang w:val="fr-CD"/>
        </w:rPr>
        <w:t>: Norme Européenne</w:t>
      </w:r>
    </w:p>
    <w:p w14:paraId="64391AD6" w14:textId="4C0498DC" w:rsidR="00911D5A" w:rsidRPr="002F5EFA" w:rsidRDefault="00911D5A" w:rsidP="00222B4F">
      <w:pPr>
        <w:spacing w:line="360" w:lineRule="auto"/>
        <w:jc w:val="both"/>
        <w:rPr>
          <w:rFonts w:ascii="Times New Roman" w:hAnsi="Times New Roman" w:cs="Times New Roman"/>
          <w:color w:val="000000"/>
          <w:sz w:val="24"/>
          <w:szCs w:val="24"/>
          <w:lang w:val="fr-CD"/>
        </w:rPr>
      </w:pPr>
      <w:r w:rsidRPr="00876E68">
        <w:rPr>
          <w:rFonts w:ascii="Times New Roman" w:hAnsi="Times New Roman" w:cs="Times New Roman"/>
          <w:b/>
          <w:color w:val="000000"/>
          <w:sz w:val="24"/>
          <w:szCs w:val="24"/>
          <w:lang w:val="fr-CD"/>
        </w:rPr>
        <w:t>ES</w:t>
      </w:r>
      <w:r w:rsidR="00876E68">
        <w:rPr>
          <w:rFonts w:ascii="Times New Roman" w:hAnsi="Times New Roman" w:cs="Times New Roman"/>
          <w:color w:val="000000"/>
          <w:sz w:val="24"/>
          <w:szCs w:val="24"/>
          <w:lang w:val="fr-CD"/>
        </w:rPr>
        <w:tab/>
      </w:r>
      <w:r w:rsidR="00876E68">
        <w:rPr>
          <w:rFonts w:ascii="Times New Roman" w:hAnsi="Times New Roman" w:cs="Times New Roman"/>
          <w:color w:val="000000"/>
          <w:sz w:val="24"/>
          <w:szCs w:val="24"/>
          <w:lang w:val="fr-CD"/>
        </w:rPr>
        <w:tab/>
      </w:r>
      <w:r w:rsidRPr="002F5EFA">
        <w:rPr>
          <w:rFonts w:ascii="Times New Roman" w:hAnsi="Times New Roman" w:cs="Times New Roman"/>
          <w:color w:val="000000"/>
          <w:sz w:val="24"/>
          <w:szCs w:val="24"/>
          <w:lang w:val="fr-CD"/>
        </w:rPr>
        <w:t>: Équivalent de sable</w:t>
      </w:r>
    </w:p>
    <w:p w14:paraId="7DC76E10" w14:textId="41C5F96B" w:rsidR="00911D5A" w:rsidRPr="002F5EFA" w:rsidRDefault="00911D5A" w:rsidP="00222B4F">
      <w:pPr>
        <w:spacing w:line="360" w:lineRule="auto"/>
        <w:jc w:val="both"/>
        <w:rPr>
          <w:rFonts w:ascii="Times New Roman" w:hAnsi="Times New Roman" w:cs="Times New Roman"/>
          <w:color w:val="000000"/>
          <w:sz w:val="24"/>
          <w:szCs w:val="24"/>
          <w:lang w:val="fr-CD"/>
        </w:rPr>
      </w:pPr>
      <w:r w:rsidRPr="00876E68">
        <w:rPr>
          <w:rFonts w:ascii="Times New Roman" w:hAnsi="Times New Roman" w:cs="Times New Roman"/>
          <w:b/>
          <w:color w:val="000000"/>
          <w:sz w:val="24"/>
          <w:szCs w:val="24"/>
          <w:lang w:val="fr-CD"/>
        </w:rPr>
        <w:t>ESP</w:t>
      </w:r>
      <w:r w:rsidR="00876E68">
        <w:rPr>
          <w:rFonts w:ascii="Times New Roman" w:hAnsi="Times New Roman" w:cs="Times New Roman"/>
          <w:color w:val="000000"/>
          <w:sz w:val="24"/>
          <w:szCs w:val="24"/>
          <w:lang w:val="fr-CD"/>
        </w:rPr>
        <w:tab/>
      </w:r>
      <w:r w:rsidR="00876E68">
        <w:rPr>
          <w:rFonts w:ascii="Times New Roman" w:hAnsi="Times New Roman" w:cs="Times New Roman"/>
          <w:color w:val="000000"/>
          <w:sz w:val="24"/>
          <w:szCs w:val="24"/>
          <w:lang w:val="fr-CD"/>
        </w:rPr>
        <w:tab/>
      </w:r>
      <w:r w:rsidRPr="002F5EFA">
        <w:rPr>
          <w:rFonts w:ascii="Times New Roman" w:hAnsi="Times New Roman" w:cs="Times New Roman"/>
          <w:color w:val="000000"/>
          <w:sz w:val="24"/>
          <w:szCs w:val="24"/>
          <w:lang w:val="fr-CD"/>
        </w:rPr>
        <w:t>: Équivalent de sable au piston</w:t>
      </w:r>
    </w:p>
    <w:p w14:paraId="66D65259" w14:textId="2E8D5377" w:rsidR="00911D5A" w:rsidRPr="002F5EFA" w:rsidRDefault="00876E68" w:rsidP="00222B4F">
      <w:pPr>
        <w:spacing w:line="360" w:lineRule="auto"/>
        <w:jc w:val="both"/>
        <w:rPr>
          <w:rFonts w:ascii="Times New Roman" w:hAnsi="Times New Roman" w:cs="Times New Roman"/>
          <w:color w:val="000000"/>
          <w:sz w:val="24"/>
          <w:szCs w:val="24"/>
          <w:lang w:val="fr-CD"/>
        </w:rPr>
      </w:pPr>
      <w:r>
        <w:rPr>
          <w:rFonts w:ascii="Times New Roman" w:hAnsi="Times New Roman" w:cs="Times New Roman"/>
          <w:b/>
          <w:color w:val="000000"/>
          <w:sz w:val="24"/>
          <w:szCs w:val="24"/>
          <w:lang w:val="fr-CD"/>
        </w:rPr>
        <w:t>ESV</w:t>
      </w:r>
      <w:r>
        <w:rPr>
          <w:rFonts w:ascii="Times New Roman" w:hAnsi="Times New Roman" w:cs="Times New Roman"/>
          <w:b/>
          <w:color w:val="000000"/>
          <w:sz w:val="24"/>
          <w:szCs w:val="24"/>
          <w:lang w:val="fr-CD"/>
        </w:rPr>
        <w:tab/>
      </w:r>
      <w:r>
        <w:rPr>
          <w:rFonts w:ascii="Times New Roman" w:hAnsi="Times New Roman" w:cs="Times New Roman"/>
          <w:b/>
          <w:color w:val="000000"/>
          <w:sz w:val="24"/>
          <w:szCs w:val="24"/>
          <w:lang w:val="fr-CD"/>
        </w:rPr>
        <w:tab/>
      </w:r>
      <w:r w:rsidR="00911D5A" w:rsidRPr="002F5EFA">
        <w:rPr>
          <w:rFonts w:ascii="Times New Roman" w:hAnsi="Times New Roman" w:cs="Times New Roman"/>
          <w:color w:val="000000"/>
          <w:sz w:val="24"/>
          <w:szCs w:val="24"/>
          <w:lang w:val="fr-CD"/>
        </w:rPr>
        <w:t>: Équivalent de sable visuel</w:t>
      </w:r>
    </w:p>
    <w:p w14:paraId="472207F5" w14:textId="4950E4CD" w:rsidR="00911D5A" w:rsidRPr="002F5EFA" w:rsidRDefault="00876E68" w:rsidP="00222B4F">
      <w:pPr>
        <w:spacing w:line="360" w:lineRule="auto"/>
        <w:jc w:val="both"/>
        <w:rPr>
          <w:rFonts w:ascii="Times New Roman" w:hAnsi="Times New Roman" w:cs="Times New Roman"/>
          <w:color w:val="000000"/>
          <w:sz w:val="24"/>
          <w:szCs w:val="24"/>
          <w:lang w:val="fr-CD"/>
        </w:rPr>
      </w:pPr>
      <w:r>
        <w:rPr>
          <w:rFonts w:ascii="Times New Roman" w:hAnsi="Times New Roman" w:cs="Times New Roman"/>
          <w:b/>
          <w:color w:val="000000"/>
          <w:sz w:val="24"/>
          <w:szCs w:val="24"/>
          <w:lang w:val="fr-CD"/>
        </w:rPr>
        <w:t>G</w:t>
      </w:r>
      <w:r>
        <w:rPr>
          <w:rFonts w:ascii="Times New Roman" w:hAnsi="Times New Roman" w:cs="Times New Roman"/>
          <w:b/>
          <w:color w:val="000000"/>
          <w:sz w:val="24"/>
          <w:szCs w:val="24"/>
          <w:lang w:val="fr-CD"/>
        </w:rPr>
        <w:tab/>
      </w:r>
      <w:r>
        <w:rPr>
          <w:rFonts w:ascii="Times New Roman" w:hAnsi="Times New Roman" w:cs="Times New Roman"/>
          <w:b/>
          <w:color w:val="000000"/>
          <w:sz w:val="24"/>
          <w:szCs w:val="24"/>
          <w:lang w:val="fr-CD"/>
        </w:rPr>
        <w:tab/>
      </w:r>
      <w:r w:rsidR="00911D5A" w:rsidRPr="002F5EFA">
        <w:rPr>
          <w:rFonts w:ascii="Times New Roman" w:hAnsi="Times New Roman" w:cs="Times New Roman"/>
          <w:color w:val="000000"/>
          <w:sz w:val="24"/>
          <w:szCs w:val="24"/>
          <w:lang w:val="fr-CD"/>
        </w:rPr>
        <w:t>: Dosage en gravier</w:t>
      </w:r>
    </w:p>
    <w:p w14:paraId="7F9823DB" w14:textId="777EB297" w:rsidR="00911D5A" w:rsidRPr="002F5EFA" w:rsidRDefault="00911D5A" w:rsidP="00222B4F">
      <w:pPr>
        <w:spacing w:line="360" w:lineRule="auto"/>
        <w:jc w:val="both"/>
        <w:rPr>
          <w:rFonts w:ascii="Times New Roman" w:hAnsi="Times New Roman" w:cs="Times New Roman"/>
          <w:color w:val="000000"/>
          <w:sz w:val="24"/>
          <w:szCs w:val="24"/>
        </w:rPr>
      </w:pPr>
      <w:r w:rsidRPr="00876E68">
        <w:rPr>
          <w:rFonts w:ascii="Times New Roman" w:hAnsi="Times New Roman" w:cs="Times New Roman"/>
          <w:b/>
          <w:color w:val="000000"/>
          <w:sz w:val="24"/>
          <w:szCs w:val="24"/>
        </w:rPr>
        <w:t>JC</w:t>
      </w:r>
      <w:r w:rsidR="00876E68">
        <w:rPr>
          <w:rFonts w:ascii="Times New Roman" w:hAnsi="Times New Roman" w:cs="Times New Roman"/>
          <w:color w:val="000000"/>
          <w:sz w:val="24"/>
          <w:szCs w:val="24"/>
        </w:rPr>
        <w:tab/>
      </w:r>
      <w:r w:rsidR="00876E68">
        <w:rPr>
          <w:rFonts w:ascii="Times New Roman" w:hAnsi="Times New Roman" w:cs="Times New Roman"/>
          <w:color w:val="000000"/>
          <w:sz w:val="24"/>
          <w:szCs w:val="24"/>
        </w:rPr>
        <w:tab/>
      </w:r>
      <w:r w:rsidRPr="002F5EFA">
        <w:rPr>
          <w:rFonts w:ascii="Times New Roman" w:hAnsi="Times New Roman" w:cs="Times New Roman"/>
          <w:color w:val="000000"/>
          <w:sz w:val="24"/>
          <w:szCs w:val="24"/>
        </w:rPr>
        <w:t>: Jésus Christ</w:t>
      </w:r>
    </w:p>
    <w:p w14:paraId="0AA4914E" w14:textId="198A946E" w:rsidR="00911D5A" w:rsidRPr="002F5EFA" w:rsidRDefault="00911D5A" w:rsidP="00222B4F">
      <w:pPr>
        <w:spacing w:line="360" w:lineRule="auto"/>
        <w:jc w:val="both"/>
        <w:rPr>
          <w:rFonts w:ascii="Times New Roman" w:hAnsi="Times New Roman" w:cs="Times New Roman"/>
          <w:color w:val="000000"/>
          <w:sz w:val="24"/>
          <w:szCs w:val="24"/>
        </w:rPr>
      </w:pPr>
      <w:r w:rsidRPr="00236A4B">
        <w:rPr>
          <w:rFonts w:ascii="Times New Roman" w:hAnsi="Times New Roman" w:cs="Times New Roman"/>
          <w:b/>
          <w:color w:val="000000"/>
          <w:sz w:val="24"/>
          <w:szCs w:val="24"/>
        </w:rPr>
        <w:t>MF</w:t>
      </w:r>
      <w:r w:rsidR="00876E68">
        <w:rPr>
          <w:rFonts w:ascii="Times New Roman" w:hAnsi="Times New Roman" w:cs="Times New Roman"/>
          <w:color w:val="000000"/>
          <w:sz w:val="24"/>
          <w:szCs w:val="24"/>
        </w:rPr>
        <w:tab/>
      </w:r>
      <w:r w:rsidR="00876E68">
        <w:rPr>
          <w:rFonts w:ascii="Times New Roman" w:hAnsi="Times New Roman" w:cs="Times New Roman"/>
          <w:color w:val="000000"/>
          <w:sz w:val="24"/>
          <w:szCs w:val="24"/>
        </w:rPr>
        <w:tab/>
      </w:r>
      <w:r w:rsidRPr="002F5EFA">
        <w:rPr>
          <w:rFonts w:ascii="Times New Roman" w:hAnsi="Times New Roman" w:cs="Times New Roman"/>
          <w:color w:val="000000"/>
          <w:sz w:val="24"/>
          <w:szCs w:val="24"/>
        </w:rPr>
        <w:t>: Module de finesse</w:t>
      </w:r>
    </w:p>
    <w:p w14:paraId="666723D7" w14:textId="17B5BDAF" w:rsidR="00911D5A" w:rsidRPr="002F5EFA" w:rsidRDefault="00876E68" w:rsidP="00222B4F">
      <w:pPr>
        <w:spacing w:line="360" w:lineRule="auto"/>
        <w:jc w:val="both"/>
        <w:rPr>
          <w:rFonts w:ascii="Times New Roman" w:hAnsi="Times New Roman" w:cs="Times New Roman"/>
          <w:color w:val="000000"/>
          <w:sz w:val="24"/>
          <w:szCs w:val="24"/>
          <w:lang w:val="fr-CD"/>
        </w:rPr>
      </w:pPr>
      <w:proofErr w:type="gramStart"/>
      <w:r>
        <w:rPr>
          <w:rFonts w:ascii="Times New Roman" w:hAnsi="Times New Roman" w:cs="Times New Roman"/>
          <w:b/>
          <w:color w:val="000000"/>
          <w:sz w:val="24"/>
          <w:szCs w:val="24"/>
          <w:lang w:val="fr-CD"/>
        </w:rPr>
        <w:t>mm</w:t>
      </w:r>
      <w:proofErr w:type="gramEnd"/>
      <w:r>
        <w:rPr>
          <w:rFonts w:ascii="Times New Roman" w:hAnsi="Times New Roman" w:cs="Times New Roman"/>
          <w:b/>
          <w:color w:val="000000"/>
          <w:sz w:val="24"/>
          <w:szCs w:val="24"/>
          <w:lang w:val="fr-CD"/>
        </w:rPr>
        <w:tab/>
      </w:r>
      <w:r>
        <w:rPr>
          <w:rFonts w:ascii="Times New Roman" w:hAnsi="Times New Roman" w:cs="Times New Roman"/>
          <w:b/>
          <w:color w:val="000000"/>
          <w:sz w:val="24"/>
          <w:szCs w:val="24"/>
          <w:lang w:val="fr-CD"/>
        </w:rPr>
        <w:tab/>
      </w:r>
      <w:r w:rsidR="00911D5A" w:rsidRPr="002F5EFA">
        <w:rPr>
          <w:rFonts w:ascii="Times New Roman" w:hAnsi="Times New Roman" w:cs="Times New Roman"/>
          <w:color w:val="000000"/>
          <w:sz w:val="24"/>
          <w:szCs w:val="24"/>
          <w:lang w:val="fr-CD"/>
        </w:rPr>
        <w:t>: milli mètre</w:t>
      </w:r>
    </w:p>
    <w:p w14:paraId="1DD6EC63" w14:textId="5CF5846F" w:rsidR="00911D5A" w:rsidRPr="002F5EFA" w:rsidRDefault="00876E68" w:rsidP="00222B4F">
      <w:pPr>
        <w:spacing w:line="360" w:lineRule="auto"/>
        <w:jc w:val="both"/>
        <w:rPr>
          <w:rFonts w:ascii="Times New Roman" w:hAnsi="Times New Roman" w:cs="Times New Roman"/>
          <w:sz w:val="24"/>
          <w:szCs w:val="24"/>
          <w:lang w:val="fr-CD"/>
        </w:rPr>
      </w:pPr>
      <w:proofErr w:type="spellStart"/>
      <w:r>
        <w:rPr>
          <w:rFonts w:ascii="Times New Roman" w:hAnsi="Times New Roman" w:cs="Times New Roman"/>
          <w:b/>
          <w:sz w:val="24"/>
          <w:szCs w:val="24"/>
          <w:lang w:val="fr-CD"/>
        </w:rPr>
        <w:t>Mpa</w:t>
      </w:r>
      <w:proofErr w:type="spellEnd"/>
      <w:r>
        <w:rPr>
          <w:rFonts w:ascii="Times New Roman" w:hAnsi="Times New Roman" w:cs="Times New Roman"/>
          <w:b/>
          <w:sz w:val="24"/>
          <w:szCs w:val="24"/>
          <w:lang w:val="fr-CD"/>
        </w:rPr>
        <w:tab/>
      </w:r>
      <w:r>
        <w:rPr>
          <w:rFonts w:ascii="Times New Roman" w:hAnsi="Times New Roman" w:cs="Times New Roman"/>
          <w:b/>
          <w:sz w:val="24"/>
          <w:szCs w:val="24"/>
          <w:lang w:val="fr-CD"/>
        </w:rPr>
        <w:tab/>
      </w:r>
      <w:r w:rsidR="00911D5A" w:rsidRPr="002F5EFA">
        <w:rPr>
          <w:rFonts w:ascii="Times New Roman" w:hAnsi="Times New Roman" w:cs="Times New Roman"/>
          <w:sz w:val="24"/>
          <w:szCs w:val="24"/>
          <w:lang w:val="fr-CD"/>
        </w:rPr>
        <w:t>: Méga pascal</w:t>
      </w:r>
    </w:p>
    <w:p w14:paraId="5937606A" w14:textId="61075ABF" w:rsidR="00911D5A" w:rsidRPr="002F5EFA" w:rsidRDefault="00911D5A" w:rsidP="00222B4F">
      <w:pPr>
        <w:spacing w:line="360" w:lineRule="auto"/>
        <w:jc w:val="both"/>
        <w:rPr>
          <w:rFonts w:ascii="Times New Roman" w:hAnsi="Times New Roman" w:cs="Times New Roman"/>
          <w:sz w:val="24"/>
          <w:szCs w:val="24"/>
          <w:lang w:val="fr-CD"/>
        </w:rPr>
      </w:pPr>
      <w:r w:rsidRPr="00236A4B">
        <w:rPr>
          <w:rFonts w:ascii="Times New Roman" w:hAnsi="Times New Roman" w:cs="Times New Roman"/>
          <w:b/>
          <w:sz w:val="24"/>
          <w:szCs w:val="24"/>
          <w:lang w:val="fr-CD"/>
        </w:rPr>
        <w:t>NF</w:t>
      </w:r>
      <w:r w:rsidR="00876E68">
        <w:rPr>
          <w:rFonts w:ascii="Times New Roman" w:hAnsi="Times New Roman" w:cs="Times New Roman"/>
          <w:b/>
          <w:sz w:val="24"/>
          <w:szCs w:val="24"/>
          <w:lang w:val="fr-CD"/>
        </w:rPr>
        <w:tab/>
      </w:r>
      <w:r w:rsidR="00876E68">
        <w:rPr>
          <w:rFonts w:ascii="Times New Roman" w:hAnsi="Times New Roman" w:cs="Times New Roman"/>
          <w:b/>
          <w:sz w:val="24"/>
          <w:szCs w:val="24"/>
          <w:lang w:val="fr-CD"/>
        </w:rPr>
        <w:tab/>
      </w:r>
      <w:r w:rsidRPr="002F5EFA">
        <w:rPr>
          <w:rFonts w:ascii="Times New Roman" w:hAnsi="Times New Roman" w:cs="Times New Roman"/>
          <w:sz w:val="24"/>
          <w:szCs w:val="24"/>
          <w:lang w:val="fr-CD"/>
        </w:rPr>
        <w:t>: Norme Française</w:t>
      </w:r>
    </w:p>
    <w:p w14:paraId="3C7AA32A" w14:textId="3A6C1A6A" w:rsidR="00911D5A" w:rsidRPr="002F5EFA" w:rsidRDefault="00876E68" w:rsidP="00222B4F">
      <w:pPr>
        <w:spacing w:line="360" w:lineRule="auto"/>
        <w:jc w:val="both"/>
        <w:rPr>
          <w:rFonts w:ascii="Times New Roman" w:hAnsi="Times New Roman" w:cs="Times New Roman"/>
          <w:color w:val="000000"/>
          <w:sz w:val="24"/>
          <w:szCs w:val="24"/>
          <w:lang w:val="fr-CD"/>
        </w:rPr>
      </w:pPr>
      <w:r>
        <w:rPr>
          <w:rFonts w:ascii="Times New Roman" w:hAnsi="Times New Roman" w:cs="Times New Roman"/>
          <w:b/>
          <w:color w:val="000000"/>
          <w:sz w:val="24"/>
          <w:szCs w:val="24"/>
          <w:lang w:val="fr-CD"/>
        </w:rPr>
        <w:t>RC</w:t>
      </w:r>
      <w:r>
        <w:rPr>
          <w:rFonts w:ascii="Times New Roman" w:hAnsi="Times New Roman" w:cs="Times New Roman"/>
          <w:b/>
          <w:color w:val="000000"/>
          <w:sz w:val="24"/>
          <w:szCs w:val="24"/>
          <w:lang w:val="fr-CD"/>
        </w:rPr>
        <w:tab/>
      </w:r>
      <w:r>
        <w:rPr>
          <w:rFonts w:ascii="Times New Roman" w:hAnsi="Times New Roman" w:cs="Times New Roman"/>
          <w:b/>
          <w:color w:val="000000"/>
          <w:sz w:val="24"/>
          <w:szCs w:val="24"/>
          <w:lang w:val="fr-CD"/>
        </w:rPr>
        <w:tab/>
      </w:r>
      <w:r w:rsidR="00911D5A" w:rsidRPr="002F5EFA">
        <w:rPr>
          <w:rFonts w:ascii="Times New Roman" w:hAnsi="Times New Roman" w:cs="Times New Roman"/>
          <w:color w:val="000000"/>
          <w:sz w:val="24"/>
          <w:szCs w:val="24"/>
          <w:lang w:val="fr-CD"/>
        </w:rPr>
        <w:t>: Résistance à la compression</w:t>
      </w:r>
    </w:p>
    <w:p w14:paraId="47D2683C" w14:textId="0D8E0054" w:rsidR="00911D5A" w:rsidRPr="002F5EFA" w:rsidRDefault="00876E68" w:rsidP="00222B4F">
      <w:pPr>
        <w:spacing w:line="360" w:lineRule="auto"/>
        <w:jc w:val="both"/>
        <w:rPr>
          <w:rFonts w:ascii="Times New Roman" w:hAnsi="Times New Roman" w:cs="Times New Roman"/>
          <w:color w:val="000000"/>
          <w:sz w:val="24"/>
          <w:szCs w:val="24"/>
          <w:lang w:val="fr-CD"/>
        </w:rPr>
      </w:pPr>
      <w:r>
        <w:rPr>
          <w:rFonts w:ascii="Times New Roman" w:hAnsi="Times New Roman" w:cs="Times New Roman"/>
          <w:b/>
          <w:color w:val="000000"/>
          <w:sz w:val="24"/>
          <w:szCs w:val="24"/>
          <w:lang w:val="fr-CD"/>
        </w:rPr>
        <w:t>S</w:t>
      </w:r>
      <w:r>
        <w:rPr>
          <w:rFonts w:ascii="Times New Roman" w:hAnsi="Times New Roman" w:cs="Times New Roman"/>
          <w:b/>
          <w:color w:val="000000"/>
          <w:sz w:val="24"/>
          <w:szCs w:val="24"/>
          <w:lang w:val="fr-CD"/>
        </w:rPr>
        <w:tab/>
      </w:r>
      <w:r>
        <w:rPr>
          <w:rFonts w:ascii="Times New Roman" w:hAnsi="Times New Roman" w:cs="Times New Roman"/>
          <w:b/>
          <w:color w:val="000000"/>
          <w:sz w:val="24"/>
          <w:szCs w:val="24"/>
          <w:lang w:val="fr-CD"/>
        </w:rPr>
        <w:tab/>
      </w:r>
      <w:r w:rsidR="00911D5A" w:rsidRPr="002F5EFA">
        <w:rPr>
          <w:rFonts w:ascii="Times New Roman" w:hAnsi="Times New Roman" w:cs="Times New Roman"/>
          <w:color w:val="000000"/>
          <w:sz w:val="24"/>
          <w:szCs w:val="24"/>
          <w:lang w:val="fr-CD"/>
        </w:rPr>
        <w:t>: Dosage en sable</w:t>
      </w:r>
    </w:p>
    <w:p w14:paraId="235F71A6" w14:textId="77777777" w:rsidR="00655944" w:rsidRPr="002F5EFA" w:rsidRDefault="00655944" w:rsidP="00222B4F">
      <w:pPr>
        <w:spacing w:line="360" w:lineRule="auto"/>
        <w:jc w:val="both"/>
        <w:rPr>
          <w:rFonts w:ascii="Times New Roman" w:hAnsi="Times New Roman" w:cs="Times New Roman"/>
          <w:color w:val="000000"/>
          <w:sz w:val="24"/>
          <w:szCs w:val="24"/>
          <w:lang w:val="fr-CD"/>
        </w:rPr>
      </w:pPr>
    </w:p>
    <w:p w14:paraId="1F97BA8F" w14:textId="77777777" w:rsidR="00655944" w:rsidRPr="002F5EFA" w:rsidRDefault="00655944" w:rsidP="00222B4F">
      <w:pPr>
        <w:spacing w:line="360" w:lineRule="auto"/>
        <w:jc w:val="both"/>
        <w:rPr>
          <w:rFonts w:ascii="Times New Roman" w:hAnsi="Times New Roman" w:cs="Times New Roman"/>
          <w:color w:val="000000"/>
          <w:sz w:val="24"/>
          <w:szCs w:val="24"/>
          <w:lang w:val="fr-CD"/>
        </w:rPr>
      </w:pPr>
    </w:p>
    <w:p w14:paraId="3D236542" w14:textId="77777777" w:rsidR="00655944" w:rsidRPr="002F5EFA" w:rsidRDefault="00655944" w:rsidP="00222B4F">
      <w:pPr>
        <w:spacing w:line="360" w:lineRule="auto"/>
        <w:jc w:val="both"/>
        <w:rPr>
          <w:rFonts w:ascii="Times New Roman" w:hAnsi="Times New Roman" w:cs="Times New Roman"/>
          <w:color w:val="000000"/>
          <w:sz w:val="24"/>
          <w:szCs w:val="24"/>
          <w:lang w:val="fr-CD"/>
        </w:rPr>
      </w:pPr>
    </w:p>
    <w:p w14:paraId="59CF5FD9" w14:textId="77777777" w:rsidR="002F5EFA" w:rsidRPr="002F5EFA" w:rsidRDefault="002F5EFA" w:rsidP="00222B4F">
      <w:pPr>
        <w:spacing w:line="360" w:lineRule="auto"/>
        <w:jc w:val="both"/>
        <w:rPr>
          <w:rFonts w:ascii="Times New Roman" w:hAnsi="Times New Roman" w:cs="Times New Roman"/>
          <w:color w:val="000000"/>
          <w:sz w:val="24"/>
          <w:szCs w:val="24"/>
          <w:lang w:val="fr-CD"/>
        </w:rPr>
      </w:pPr>
    </w:p>
    <w:p w14:paraId="502895FA" w14:textId="77777777" w:rsidR="00655944" w:rsidRPr="001A05A4" w:rsidRDefault="00655944" w:rsidP="001420B5">
      <w:pPr>
        <w:spacing w:line="360" w:lineRule="auto"/>
        <w:jc w:val="center"/>
        <w:rPr>
          <w:rFonts w:ascii="Times New Roman" w:hAnsi="Times New Roman" w:cs="Times New Roman"/>
          <w:b/>
          <w:i/>
          <w:color w:val="000000"/>
          <w:sz w:val="24"/>
          <w:szCs w:val="24"/>
          <w:lang w:val="fr-CD"/>
        </w:rPr>
      </w:pPr>
      <w:r w:rsidRPr="001A05A4">
        <w:rPr>
          <w:rFonts w:ascii="Times New Roman" w:hAnsi="Times New Roman" w:cs="Times New Roman"/>
          <w:b/>
          <w:i/>
          <w:color w:val="000000"/>
          <w:sz w:val="24"/>
          <w:szCs w:val="24"/>
          <w:lang w:val="fr-CD"/>
        </w:rPr>
        <w:lastRenderedPageBreak/>
        <w:t>LISTE DES TABLEAUX</w:t>
      </w:r>
    </w:p>
    <w:p w14:paraId="465E5D84" w14:textId="370B5851" w:rsidR="000D0C63" w:rsidRPr="001420B5" w:rsidRDefault="000D0C63" w:rsidP="00222B4F">
      <w:pPr>
        <w:pStyle w:val="Tabledesillustrations"/>
        <w:tabs>
          <w:tab w:val="right" w:leader="dot" w:pos="9062"/>
        </w:tabs>
        <w:spacing w:line="360" w:lineRule="auto"/>
        <w:jc w:val="both"/>
        <w:rPr>
          <w:rFonts w:ascii="Times New Roman" w:eastAsiaTheme="minorEastAsia" w:hAnsi="Times New Roman" w:cs="Times New Roman"/>
          <w:noProof/>
          <w:lang w:eastAsia="fr-FR"/>
        </w:rPr>
      </w:pPr>
      <w:r w:rsidRPr="002F5EFA">
        <w:rPr>
          <w:rFonts w:ascii="Times New Roman" w:eastAsiaTheme="minorEastAsia" w:hAnsi="Times New Roman" w:cs="Times New Roman"/>
          <w:b/>
          <w:color w:val="000000"/>
          <w:sz w:val="24"/>
          <w:szCs w:val="24"/>
        </w:rPr>
        <w:fldChar w:fldCharType="begin"/>
      </w:r>
      <w:r w:rsidRPr="002F5EFA">
        <w:rPr>
          <w:rFonts w:ascii="Times New Roman" w:eastAsiaTheme="minorEastAsia" w:hAnsi="Times New Roman" w:cs="Times New Roman"/>
          <w:b/>
          <w:color w:val="000000"/>
          <w:sz w:val="24"/>
          <w:szCs w:val="24"/>
        </w:rPr>
        <w:instrText xml:space="preserve"> TOC \h \z \c "Tableau" </w:instrText>
      </w:r>
      <w:r w:rsidRPr="002F5EFA">
        <w:rPr>
          <w:rFonts w:ascii="Times New Roman" w:eastAsiaTheme="minorEastAsia" w:hAnsi="Times New Roman" w:cs="Times New Roman"/>
          <w:b/>
          <w:color w:val="000000"/>
          <w:sz w:val="24"/>
          <w:szCs w:val="24"/>
        </w:rPr>
        <w:fldChar w:fldCharType="separate"/>
      </w:r>
      <w:hyperlink w:anchor="_Toc495228313" w:history="1">
        <w:r w:rsidR="002F5EFA" w:rsidRPr="001420B5">
          <w:rPr>
            <w:rStyle w:val="Lienhypertexte"/>
            <w:rFonts w:ascii="Times New Roman" w:hAnsi="Times New Roman" w:cs="Times New Roman"/>
            <w:noProof/>
          </w:rPr>
          <w:t>Tableau 1.</w:t>
        </w:r>
        <w:r w:rsidRPr="001420B5">
          <w:rPr>
            <w:rStyle w:val="Lienhypertexte"/>
            <w:rFonts w:ascii="Times New Roman" w:hAnsi="Times New Roman" w:cs="Times New Roman"/>
            <w:noProof/>
          </w:rPr>
          <w:t>1 : classe de résistances du ciment</w:t>
        </w:r>
        <w:r w:rsidRPr="001420B5">
          <w:rPr>
            <w:rFonts w:ascii="Times New Roman" w:hAnsi="Times New Roman" w:cs="Times New Roman"/>
            <w:noProof/>
            <w:webHidden/>
          </w:rPr>
          <w:tab/>
        </w:r>
        <w:r w:rsidRPr="001420B5">
          <w:rPr>
            <w:rFonts w:ascii="Times New Roman" w:hAnsi="Times New Roman" w:cs="Times New Roman"/>
            <w:noProof/>
            <w:webHidden/>
          </w:rPr>
          <w:fldChar w:fldCharType="begin"/>
        </w:r>
        <w:r w:rsidRPr="001420B5">
          <w:rPr>
            <w:rFonts w:ascii="Times New Roman" w:hAnsi="Times New Roman" w:cs="Times New Roman"/>
            <w:noProof/>
            <w:webHidden/>
          </w:rPr>
          <w:instrText xml:space="preserve"> PAGEREF _Toc495228313 \h </w:instrText>
        </w:r>
        <w:r w:rsidRPr="001420B5">
          <w:rPr>
            <w:rFonts w:ascii="Times New Roman" w:hAnsi="Times New Roman" w:cs="Times New Roman"/>
            <w:noProof/>
            <w:webHidden/>
          </w:rPr>
        </w:r>
        <w:r w:rsidRPr="001420B5">
          <w:rPr>
            <w:rFonts w:ascii="Times New Roman" w:hAnsi="Times New Roman" w:cs="Times New Roman"/>
            <w:noProof/>
            <w:webHidden/>
          </w:rPr>
          <w:fldChar w:fldCharType="separate"/>
        </w:r>
        <w:r w:rsidRPr="001420B5">
          <w:rPr>
            <w:rFonts w:ascii="Times New Roman" w:hAnsi="Times New Roman" w:cs="Times New Roman"/>
            <w:noProof/>
            <w:webHidden/>
          </w:rPr>
          <w:t>7</w:t>
        </w:r>
        <w:r w:rsidRPr="001420B5">
          <w:rPr>
            <w:rFonts w:ascii="Times New Roman" w:hAnsi="Times New Roman" w:cs="Times New Roman"/>
            <w:noProof/>
            <w:webHidden/>
          </w:rPr>
          <w:fldChar w:fldCharType="end"/>
        </w:r>
      </w:hyperlink>
    </w:p>
    <w:p w14:paraId="2D367CC7" w14:textId="68C9E12D" w:rsidR="000D0C63" w:rsidRPr="001420B5" w:rsidRDefault="007D6420" w:rsidP="00222B4F">
      <w:pPr>
        <w:pStyle w:val="Tabledesillustrations"/>
        <w:tabs>
          <w:tab w:val="right" w:leader="dot" w:pos="9062"/>
        </w:tabs>
        <w:spacing w:line="360" w:lineRule="auto"/>
        <w:jc w:val="both"/>
        <w:rPr>
          <w:rFonts w:ascii="Times New Roman" w:eastAsiaTheme="minorEastAsia" w:hAnsi="Times New Roman" w:cs="Times New Roman"/>
          <w:noProof/>
          <w:lang w:eastAsia="fr-FR"/>
        </w:rPr>
      </w:pPr>
      <w:hyperlink w:anchor="_Toc495228314" w:history="1">
        <w:r w:rsidR="002F5EFA" w:rsidRPr="001420B5">
          <w:rPr>
            <w:rStyle w:val="Lienhypertexte"/>
            <w:rFonts w:ascii="Times New Roman" w:hAnsi="Times New Roman" w:cs="Times New Roman"/>
            <w:noProof/>
          </w:rPr>
          <w:t>Tableau 1.</w:t>
        </w:r>
        <w:r w:rsidR="000D0C63" w:rsidRPr="001420B5">
          <w:rPr>
            <w:rStyle w:val="Lienhypertexte"/>
            <w:rFonts w:ascii="Times New Roman" w:hAnsi="Times New Roman" w:cs="Times New Roman"/>
            <w:noProof/>
          </w:rPr>
          <w:t>2 : ouvrabilité du béton</w:t>
        </w:r>
        <w:r w:rsidR="000D0C63" w:rsidRPr="001420B5">
          <w:rPr>
            <w:rFonts w:ascii="Times New Roman" w:hAnsi="Times New Roman" w:cs="Times New Roman"/>
            <w:noProof/>
            <w:webHidden/>
          </w:rPr>
          <w:tab/>
        </w:r>
        <w:r w:rsidR="000D0C63" w:rsidRPr="001420B5">
          <w:rPr>
            <w:rFonts w:ascii="Times New Roman" w:hAnsi="Times New Roman" w:cs="Times New Roman"/>
            <w:noProof/>
            <w:webHidden/>
          </w:rPr>
          <w:fldChar w:fldCharType="begin"/>
        </w:r>
        <w:r w:rsidR="000D0C63" w:rsidRPr="001420B5">
          <w:rPr>
            <w:rFonts w:ascii="Times New Roman" w:hAnsi="Times New Roman" w:cs="Times New Roman"/>
            <w:noProof/>
            <w:webHidden/>
          </w:rPr>
          <w:instrText xml:space="preserve"> PAGEREF _Toc495228314 \h </w:instrText>
        </w:r>
        <w:r w:rsidR="000D0C63" w:rsidRPr="001420B5">
          <w:rPr>
            <w:rFonts w:ascii="Times New Roman" w:hAnsi="Times New Roman" w:cs="Times New Roman"/>
            <w:noProof/>
            <w:webHidden/>
          </w:rPr>
        </w:r>
        <w:r w:rsidR="000D0C63" w:rsidRPr="001420B5">
          <w:rPr>
            <w:rFonts w:ascii="Times New Roman" w:hAnsi="Times New Roman" w:cs="Times New Roman"/>
            <w:noProof/>
            <w:webHidden/>
          </w:rPr>
          <w:fldChar w:fldCharType="separate"/>
        </w:r>
        <w:r w:rsidR="000D0C63" w:rsidRPr="001420B5">
          <w:rPr>
            <w:rFonts w:ascii="Times New Roman" w:hAnsi="Times New Roman" w:cs="Times New Roman"/>
            <w:noProof/>
            <w:webHidden/>
          </w:rPr>
          <w:t>12</w:t>
        </w:r>
        <w:r w:rsidR="000D0C63" w:rsidRPr="001420B5">
          <w:rPr>
            <w:rFonts w:ascii="Times New Roman" w:hAnsi="Times New Roman" w:cs="Times New Roman"/>
            <w:noProof/>
            <w:webHidden/>
          </w:rPr>
          <w:fldChar w:fldCharType="end"/>
        </w:r>
      </w:hyperlink>
    </w:p>
    <w:p w14:paraId="1E5DA062" w14:textId="0B4F7961" w:rsidR="000D0C63" w:rsidRPr="001420B5" w:rsidRDefault="007D6420" w:rsidP="00222B4F">
      <w:pPr>
        <w:pStyle w:val="Tabledesillustrations"/>
        <w:tabs>
          <w:tab w:val="right" w:leader="dot" w:pos="9062"/>
        </w:tabs>
        <w:spacing w:line="360" w:lineRule="auto"/>
        <w:jc w:val="both"/>
        <w:rPr>
          <w:rFonts w:ascii="Times New Roman" w:eastAsiaTheme="minorEastAsia" w:hAnsi="Times New Roman" w:cs="Times New Roman"/>
          <w:noProof/>
          <w:lang w:eastAsia="fr-FR"/>
        </w:rPr>
      </w:pPr>
      <w:hyperlink w:anchor="_Toc495228315" w:history="1">
        <w:r w:rsidR="002F5EFA" w:rsidRPr="001420B5">
          <w:rPr>
            <w:rStyle w:val="Lienhypertexte"/>
            <w:rFonts w:ascii="Times New Roman" w:hAnsi="Times New Roman" w:cs="Times New Roman"/>
            <w:noProof/>
          </w:rPr>
          <w:t>Tableau 1.</w:t>
        </w:r>
        <w:r w:rsidR="000D0C63" w:rsidRPr="001420B5">
          <w:rPr>
            <w:rStyle w:val="Lienhypertexte"/>
            <w:rFonts w:ascii="Times New Roman" w:hAnsi="Times New Roman" w:cs="Times New Roman"/>
            <w:noProof/>
          </w:rPr>
          <w:t>3 : type de béton</w:t>
        </w:r>
        <w:r w:rsidR="000D0C63" w:rsidRPr="001420B5">
          <w:rPr>
            <w:rFonts w:ascii="Times New Roman" w:hAnsi="Times New Roman" w:cs="Times New Roman"/>
            <w:noProof/>
            <w:webHidden/>
          </w:rPr>
          <w:tab/>
        </w:r>
        <w:r w:rsidR="000D0C63" w:rsidRPr="001420B5">
          <w:rPr>
            <w:rFonts w:ascii="Times New Roman" w:hAnsi="Times New Roman" w:cs="Times New Roman"/>
            <w:noProof/>
            <w:webHidden/>
          </w:rPr>
          <w:fldChar w:fldCharType="begin"/>
        </w:r>
        <w:r w:rsidR="000D0C63" w:rsidRPr="001420B5">
          <w:rPr>
            <w:rFonts w:ascii="Times New Roman" w:hAnsi="Times New Roman" w:cs="Times New Roman"/>
            <w:noProof/>
            <w:webHidden/>
          </w:rPr>
          <w:instrText xml:space="preserve"> PAGEREF _Toc495228315 \h </w:instrText>
        </w:r>
        <w:r w:rsidR="000D0C63" w:rsidRPr="001420B5">
          <w:rPr>
            <w:rFonts w:ascii="Times New Roman" w:hAnsi="Times New Roman" w:cs="Times New Roman"/>
            <w:noProof/>
            <w:webHidden/>
          </w:rPr>
        </w:r>
        <w:r w:rsidR="000D0C63" w:rsidRPr="001420B5">
          <w:rPr>
            <w:rFonts w:ascii="Times New Roman" w:hAnsi="Times New Roman" w:cs="Times New Roman"/>
            <w:noProof/>
            <w:webHidden/>
          </w:rPr>
          <w:fldChar w:fldCharType="separate"/>
        </w:r>
        <w:r w:rsidR="000D0C63" w:rsidRPr="001420B5">
          <w:rPr>
            <w:rFonts w:ascii="Times New Roman" w:hAnsi="Times New Roman" w:cs="Times New Roman"/>
            <w:noProof/>
            <w:webHidden/>
          </w:rPr>
          <w:t>15</w:t>
        </w:r>
        <w:r w:rsidR="000D0C63" w:rsidRPr="001420B5">
          <w:rPr>
            <w:rFonts w:ascii="Times New Roman" w:hAnsi="Times New Roman" w:cs="Times New Roman"/>
            <w:noProof/>
            <w:webHidden/>
          </w:rPr>
          <w:fldChar w:fldCharType="end"/>
        </w:r>
      </w:hyperlink>
    </w:p>
    <w:p w14:paraId="08DE8B06" w14:textId="541A665E" w:rsidR="000D0C63" w:rsidRPr="001420B5" w:rsidRDefault="007D6420" w:rsidP="00222B4F">
      <w:pPr>
        <w:pStyle w:val="Tabledesillustrations"/>
        <w:tabs>
          <w:tab w:val="right" w:leader="dot" w:pos="9062"/>
        </w:tabs>
        <w:spacing w:line="360" w:lineRule="auto"/>
        <w:jc w:val="both"/>
        <w:rPr>
          <w:rFonts w:ascii="Times New Roman" w:eastAsiaTheme="minorEastAsia" w:hAnsi="Times New Roman" w:cs="Times New Roman"/>
          <w:noProof/>
          <w:lang w:eastAsia="fr-FR"/>
        </w:rPr>
      </w:pPr>
      <w:hyperlink w:anchor="_Toc495228316" w:history="1">
        <w:r w:rsidR="002F5EFA" w:rsidRPr="001420B5">
          <w:rPr>
            <w:rStyle w:val="Lienhypertexte"/>
            <w:rFonts w:ascii="Times New Roman" w:hAnsi="Times New Roman" w:cs="Times New Roman"/>
            <w:noProof/>
          </w:rPr>
          <w:t>Tableau 1.</w:t>
        </w:r>
        <w:r w:rsidR="000D0C63" w:rsidRPr="001420B5">
          <w:rPr>
            <w:rStyle w:val="Lienhypertexte"/>
            <w:rFonts w:ascii="Times New Roman" w:hAnsi="Times New Roman" w:cs="Times New Roman"/>
            <w:noProof/>
          </w:rPr>
          <w:t>4 : Valeurs optimales d’après ABRAMS du module de finesse des compositions granulaires des bétons</w:t>
        </w:r>
        <w:r w:rsidR="000D0C63" w:rsidRPr="001420B5">
          <w:rPr>
            <w:rFonts w:ascii="Times New Roman" w:hAnsi="Times New Roman" w:cs="Times New Roman"/>
            <w:noProof/>
            <w:webHidden/>
          </w:rPr>
          <w:tab/>
        </w:r>
        <w:r w:rsidR="000D0C63" w:rsidRPr="001420B5">
          <w:rPr>
            <w:rFonts w:ascii="Times New Roman" w:hAnsi="Times New Roman" w:cs="Times New Roman"/>
            <w:noProof/>
            <w:webHidden/>
          </w:rPr>
          <w:fldChar w:fldCharType="begin"/>
        </w:r>
        <w:r w:rsidR="000D0C63" w:rsidRPr="001420B5">
          <w:rPr>
            <w:rFonts w:ascii="Times New Roman" w:hAnsi="Times New Roman" w:cs="Times New Roman"/>
            <w:noProof/>
            <w:webHidden/>
          </w:rPr>
          <w:instrText xml:space="preserve"> PAGEREF _Toc495228316 \h </w:instrText>
        </w:r>
        <w:r w:rsidR="000D0C63" w:rsidRPr="001420B5">
          <w:rPr>
            <w:rFonts w:ascii="Times New Roman" w:hAnsi="Times New Roman" w:cs="Times New Roman"/>
            <w:noProof/>
            <w:webHidden/>
          </w:rPr>
        </w:r>
        <w:r w:rsidR="000D0C63" w:rsidRPr="001420B5">
          <w:rPr>
            <w:rFonts w:ascii="Times New Roman" w:hAnsi="Times New Roman" w:cs="Times New Roman"/>
            <w:noProof/>
            <w:webHidden/>
          </w:rPr>
          <w:fldChar w:fldCharType="separate"/>
        </w:r>
        <w:r w:rsidR="000D0C63" w:rsidRPr="001420B5">
          <w:rPr>
            <w:rFonts w:ascii="Times New Roman" w:hAnsi="Times New Roman" w:cs="Times New Roman"/>
            <w:noProof/>
            <w:webHidden/>
          </w:rPr>
          <w:t>18</w:t>
        </w:r>
        <w:r w:rsidR="000D0C63" w:rsidRPr="001420B5">
          <w:rPr>
            <w:rFonts w:ascii="Times New Roman" w:hAnsi="Times New Roman" w:cs="Times New Roman"/>
            <w:noProof/>
            <w:webHidden/>
          </w:rPr>
          <w:fldChar w:fldCharType="end"/>
        </w:r>
      </w:hyperlink>
    </w:p>
    <w:p w14:paraId="5C881A3A" w14:textId="1391DAAF" w:rsidR="000D0C63" w:rsidRPr="001420B5" w:rsidRDefault="007D6420" w:rsidP="00222B4F">
      <w:pPr>
        <w:pStyle w:val="Tabledesillustrations"/>
        <w:tabs>
          <w:tab w:val="right" w:leader="dot" w:pos="9062"/>
        </w:tabs>
        <w:spacing w:line="360" w:lineRule="auto"/>
        <w:jc w:val="both"/>
        <w:rPr>
          <w:rFonts w:ascii="Times New Roman" w:eastAsiaTheme="minorEastAsia" w:hAnsi="Times New Roman" w:cs="Times New Roman"/>
          <w:noProof/>
          <w:lang w:eastAsia="fr-FR"/>
        </w:rPr>
      </w:pPr>
      <w:hyperlink w:anchor="_Toc495228317" w:history="1">
        <w:r w:rsidR="002F5EFA" w:rsidRPr="001420B5">
          <w:rPr>
            <w:rStyle w:val="Lienhypertexte"/>
            <w:rFonts w:ascii="Times New Roman" w:hAnsi="Times New Roman" w:cs="Times New Roman"/>
            <w:noProof/>
          </w:rPr>
          <w:t>Tableau 2.</w:t>
        </w:r>
        <w:r w:rsidR="000D0C63" w:rsidRPr="001420B5">
          <w:rPr>
            <w:rStyle w:val="Lienhypertexte"/>
            <w:rFonts w:ascii="Times New Roman" w:hAnsi="Times New Roman" w:cs="Times New Roman"/>
            <w:noProof/>
          </w:rPr>
          <w:t>1 : valeur de A selon la consistance et la provenance des granulats</w:t>
        </w:r>
        <w:r w:rsidR="000D0C63" w:rsidRPr="001420B5">
          <w:rPr>
            <w:rFonts w:ascii="Times New Roman" w:hAnsi="Times New Roman" w:cs="Times New Roman"/>
            <w:noProof/>
            <w:webHidden/>
          </w:rPr>
          <w:tab/>
        </w:r>
        <w:r w:rsidR="000D0C63" w:rsidRPr="001420B5">
          <w:rPr>
            <w:rFonts w:ascii="Times New Roman" w:hAnsi="Times New Roman" w:cs="Times New Roman"/>
            <w:noProof/>
            <w:webHidden/>
          </w:rPr>
          <w:fldChar w:fldCharType="begin"/>
        </w:r>
        <w:r w:rsidR="000D0C63" w:rsidRPr="001420B5">
          <w:rPr>
            <w:rFonts w:ascii="Times New Roman" w:hAnsi="Times New Roman" w:cs="Times New Roman"/>
            <w:noProof/>
            <w:webHidden/>
          </w:rPr>
          <w:instrText xml:space="preserve"> PAGEREF _Toc495228317 \h </w:instrText>
        </w:r>
        <w:r w:rsidR="000D0C63" w:rsidRPr="001420B5">
          <w:rPr>
            <w:rFonts w:ascii="Times New Roman" w:hAnsi="Times New Roman" w:cs="Times New Roman"/>
            <w:noProof/>
            <w:webHidden/>
          </w:rPr>
        </w:r>
        <w:r w:rsidR="000D0C63" w:rsidRPr="001420B5">
          <w:rPr>
            <w:rFonts w:ascii="Times New Roman" w:hAnsi="Times New Roman" w:cs="Times New Roman"/>
            <w:noProof/>
            <w:webHidden/>
          </w:rPr>
          <w:fldChar w:fldCharType="separate"/>
        </w:r>
        <w:r w:rsidR="000D0C63" w:rsidRPr="001420B5">
          <w:rPr>
            <w:rFonts w:ascii="Times New Roman" w:hAnsi="Times New Roman" w:cs="Times New Roman"/>
            <w:noProof/>
            <w:webHidden/>
          </w:rPr>
          <w:t>22</w:t>
        </w:r>
        <w:r w:rsidR="000D0C63" w:rsidRPr="001420B5">
          <w:rPr>
            <w:rFonts w:ascii="Times New Roman" w:hAnsi="Times New Roman" w:cs="Times New Roman"/>
            <w:noProof/>
            <w:webHidden/>
          </w:rPr>
          <w:fldChar w:fldCharType="end"/>
        </w:r>
      </w:hyperlink>
    </w:p>
    <w:p w14:paraId="6C6313FC" w14:textId="70D70764" w:rsidR="000D0C63" w:rsidRPr="001420B5" w:rsidRDefault="007D6420" w:rsidP="00222B4F">
      <w:pPr>
        <w:pStyle w:val="Tabledesillustrations"/>
        <w:tabs>
          <w:tab w:val="right" w:leader="dot" w:pos="9062"/>
        </w:tabs>
        <w:spacing w:line="360" w:lineRule="auto"/>
        <w:jc w:val="both"/>
        <w:rPr>
          <w:rFonts w:ascii="Times New Roman" w:eastAsiaTheme="minorEastAsia" w:hAnsi="Times New Roman" w:cs="Times New Roman"/>
          <w:noProof/>
          <w:lang w:eastAsia="fr-FR"/>
        </w:rPr>
      </w:pPr>
      <w:hyperlink w:anchor="_Toc495228318" w:history="1">
        <w:r w:rsidR="002F5EFA" w:rsidRPr="001420B5">
          <w:rPr>
            <w:rStyle w:val="Lienhypertexte"/>
            <w:rFonts w:ascii="Times New Roman" w:hAnsi="Times New Roman" w:cs="Times New Roman"/>
            <w:noProof/>
          </w:rPr>
          <w:t>Tableau 2.</w:t>
        </w:r>
        <w:r w:rsidR="000D0C63" w:rsidRPr="001420B5">
          <w:rPr>
            <w:rStyle w:val="Lienhypertexte"/>
            <w:rFonts w:ascii="Times New Roman" w:hAnsi="Times New Roman" w:cs="Times New Roman"/>
            <w:noProof/>
          </w:rPr>
          <w:t>2 : le pourcentage des tamisâts du mélange</w:t>
        </w:r>
        <w:r w:rsidR="000D0C63" w:rsidRPr="001420B5">
          <w:rPr>
            <w:rFonts w:ascii="Times New Roman" w:hAnsi="Times New Roman" w:cs="Times New Roman"/>
            <w:noProof/>
            <w:webHidden/>
          </w:rPr>
          <w:tab/>
        </w:r>
        <w:r w:rsidR="000D0C63" w:rsidRPr="001420B5">
          <w:rPr>
            <w:rFonts w:ascii="Times New Roman" w:hAnsi="Times New Roman" w:cs="Times New Roman"/>
            <w:noProof/>
            <w:webHidden/>
          </w:rPr>
          <w:fldChar w:fldCharType="begin"/>
        </w:r>
        <w:r w:rsidR="000D0C63" w:rsidRPr="001420B5">
          <w:rPr>
            <w:rFonts w:ascii="Times New Roman" w:hAnsi="Times New Roman" w:cs="Times New Roman"/>
            <w:noProof/>
            <w:webHidden/>
          </w:rPr>
          <w:instrText xml:space="preserve"> PAGEREF _Toc495228318 \h </w:instrText>
        </w:r>
        <w:r w:rsidR="000D0C63" w:rsidRPr="001420B5">
          <w:rPr>
            <w:rFonts w:ascii="Times New Roman" w:hAnsi="Times New Roman" w:cs="Times New Roman"/>
            <w:noProof/>
            <w:webHidden/>
          </w:rPr>
        </w:r>
        <w:r w:rsidR="000D0C63" w:rsidRPr="001420B5">
          <w:rPr>
            <w:rFonts w:ascii="Times New Roman" w:hAnsi="Times New Roman" w:cs="Times New Roman"/>
            <w:noProof/>
            <w:webHidden/>
          </w:rPr>
          <w:fldChar w:fldCharType="separate"/>
        </w:r>
        <w:r w:rsidR="000D0C63" w:rsidRPr="001420B5">
          <w:rPr>
            <w:rFonts w:ascii="Times New Roman" w:hAnsi="Times New Roman" w:cs="Times New Roman"/>
            <w:noProof/>
            <w:webHidden/>
          </w:rPr>
          <w:t>26</w:t>
        </w:r>
        <w:r w:rsidR="000D0C63" w:rsidRPr="001420B5">
          <w:rPr>
            <w:rFonts w:ascii="Times New Roman" w:hAnsi="Times New Roman" w:cs="Times New Roman"/>
            <w:noProof/>
            <w:webHidden/>
          </w:rPr>
          <w:fldChar w:fldCharType="end"/>
        </w:r>
      </w:hyperlink>
    </w:p>
    <w:p w14:paraId="3002A07C" w14:textId="2DA1FEEE" w:rsidR="000D0C63" w:rsidRPr="001420B5" w:rsidRDefault="007D6420" w:rsidP="00222B4F">
      <w:pPr>
        <w:pStyle w:val="Tabledesillustrations"/>
        <w:tabs>
          <w:tab w:val="right" w:leader="dot" w:pos="9062"/>
        </w:tabs>
        <w:spacing w:line="360" w:lineRule="auto"/>
        <w:jc w:val="both"/>
        <w:rPr>
          <w:rFonts w:ascii="Times New Roman" w:eastAsiaTheme="minorEastAsia" w:hAnsi="Times New Roman" w:cs="Times New Roman"/>
          <w:noProof/>
          <w:lang w:eastAsia="fr-FR"/>
        </w:rPr>
      </w:pPr>
      <w:hyperlink w:anchor="_Toc495228319" w:history="1">
        <w:r w:rsidR="002F5EFA" w:rsidRPr="001420B5">
          <w:rPr>
            <w:rStyle w:val="Lienhypertexte"/>
            <w:rFonts w:ascii="Times New Roman" w:hAnsi="Times New Roman" w:cs="Times New Roman"/>
            <w:noProof/>
          </w:rPr>
          <w:t>Tableau 2.</w:t>
        </w:r>
        <w:r w:rsidR="000D0C63" w:rsidRPr="001420B5">
          <w:rPr>
            <w:rStyle w:val="Lienhypertexte"/>
            <w:rFonts w:ascii="Times New Roman" w:hAnsi="Times New Roman" w:cs="Times New Roman"/>
            <w:noProof/>
          </w:rPr>
          <w:t>3 : valeurs de K</w:t>
        </w:r>
        <w:r w:rsidR="000D0C63" w:rsidRPr="001420B5">
          <w:rPr>
            <w:rFonts w:ascii="Times New Roman" w:hAnsi="Times New Roman" w:cs="Times New Roman"/>
            <w:noProof/>
            <w:webHidden/>
          </w:rPr>
          <w:tab/>
        </w:r>
        <w:r w:rsidR="000D0C63" w:rsidRPr="001420B5">
          <w:rPr>
            <w:rFonts w:ascii="Times New Roman" w:hAnsi="Times New Roman" w:cs="Times New Roman"/>
            <w:noProof/>
            <w:webHidden/>
          </w:rPr>
          <w:fldChar w:fldCharType="begin"/>
        </w:r>
        <w:r w:rsidR="000D0C63" w:rsidRPr="001420B5">
          <w:rPr>
            <w:rFonts w:ascii="Times New Roman" w:hAnsi="Times New Roman" w:cs="Times New Roman"/>
            <w:noProof/>
            <w:webHidden/>
          </w:rPr>
          <w:instrText xml:space="preserve"> PAGEREF _Toc495228319 \h </w:instrText>
        </w:r>
        <w:r w:rsidR="000D0C63" w:rsidRPr="001420B5">
          <w:rPr>
            <w:rFonts w:ascii="Times New Roman" w:hAnsi="Times New Roman" w:cs="Times New Roman"/>
            <w:noProof/>
            <w:webHidden/>
          </w:rPr>
        </w:r>
        <w:r w:rsidR="000D0C63" w:rsidRPr="001420B5">
          <w:rPr>
            <w:rFonts w:ascii="Times New Roman" w:hAnsi="Times New Roman" w:cs="Times New Roman"/>
            <w:noProof/>
            <w:webHidden/>
          </w:rPr>
          <w:fldChar w:fldCharType="separate"/>
        </w:r>
        <w:r w:rsidR="000D0C63" w:rsidRPr="001420B5">
          <w:rPr>
            <w:rFonts w:ascii="Times New Roman" w:hAnsi="Times New Roman" w:cs="Times New Roman"/>
            <w:noProof/>
            <w:webHidden/>
          </w:rPr>
          <w:t>28</w:t>
        </w:r>
        <w:r w:rsidR="000D0C63" w:rsidRPr="001420B5">
          <w:rPr>
            <w:rFonts w:ascii="Times New Roman" w:hAnsi="Times New Roman" w:cs="Times New Roman"/>
            <w:noProof/>
            <w:webHidden/>
          </w:rPr>
          <w:fldChar w:fldCharType="end"/>
        </w:r>
      </w:hyperlink>
    </w:p>
    <w:p w14:paraId="6FD38B49" w14:textId="1CF5A9EF" w:rsidR="000D0C63" w:rsidRPr="001420B5" w:rsidRDefault="007D6420" w:rsidP="00222B4F">
      <w:pPr>
        <w:pStyle w:val="Tabledesillustrations"/>
        <w:tabs>
          <w:tab w:val="right" w:leader="dot" w:pos="9062"/>
        </w:tabs>
        <w:spacing w:line="360" w:lineRule="auto"/>
        <w:jc w:val="both"/>
        <w:rPr>
          <w:rFonts w:ascii="Times New Roman" w:eastAsiaTheme="minorEastAsia" w:hAnsi="Times New Roman" w:cs="Times New Roman"/>
          <w:noProof/>
          <w:lang w:eastAsia="fr-FR"/>
        </w:rPr>
      </w:pPr>
      <w:hyperlink w:anchor="_Toc495228320" w:history="1">
        <w:r w:rsidR="002F5EFA" w:rsidRPr="001420B5">
          <w:rPr>
            <w:rStyle w:val="Lienhypertexte"/>
            <w:rFonts w:ascii="Times New Roman" w:hAnsi="Times New Roman" w:cs="Times New Roman"/>
            <w:noProof/>
          </w:rPr>
          <w:t>Tableau 3.</w:t>
        </w:r>
        <w:r w:rsidR="000D0C63" w:rsidRPr="001420B5">
          <w:rPr>
            <w:rStyle w:val="Lienhypertexte"/>
            <w:rFonts w:ascii="Times New Roman" w:hAnsi="Times New Roman" w:cs="Times New Roman"/>
            <w:noProof/>
          </w:rPr>
          <w:t>1 : Les différentes masses volumiques</w:t>
        </w:r>
        <w:r w:rsidR="000D0C63" w:rsidRPr="001420B5">
          <w:rPr>
            <w:rFonts w:ascii="Times New Roman" w:hAnsi="Times New Roman" w:cs="Times New Roman"/>
            <w:noProof/>
            <w:webHidden/>
          </w:rPr>
          <w:tab/>
        </w:r>
        <w:r w:rsidR="000D0C63" w:rsidRPr="001420B5">
          <w:rPr>
            <w:rFonts w:ascii="Times New Roman" w:hAnsi="Times New Roman" w:cs="Times New Roman"/>
            <w:noProof/>
            <w:webHidden/>
          </w:rPr>
          <w:fldChar w:fldCharType="begin"/>
        </w:r>
        <w:r w:rsidR="000D0C63" w:rsidRPr="001420B5">
          <w:rPr>
            <w:rFonts w:ascii="Times New Roman" w:hAnsi="Times New Roman" w:cs="Times New Roman"/>
            <w:noProof/>
            <w:webHidden/>
          </w:rPr>
          <w:instrText xml:space="preserve"> PAGEREF _Toc495228320 \h </w:instrText>
        </w:r>
        <w:r w:rsidR="000D0C63" w:rsidRPr="001420B5">
          <w:rPr>
            <w:rFonts w:ascii="Times New Roman" w:hAnsi="Times New Roman" w:cs="Times New Roman"/>
            <w:noProof/>
            <w:webHidden/>
          </w:rPr>
        </w:r>
        <w:r w:rsidR="000D0C63" w:rsidRPr="001420B5">
          <w:rPr>
            <w:rFonts w:ascii="Times New Roman" w:hAnsi="Times New Roman" w:cs="Times New Roman"/>
            <w:noProof/>
            <w:webHidden/>
          </w:rPr>
          <w:fldChar w:fldCharType="separate"/>
        </w:r>
        <w:r w:rsidR="000D0C63" w:rsidRPr="001420B5">
          <w:rPr>
            <w:rFonts w:ascii="Times New Roman" w:hAnsi="Times New Roman" w:cs="Times New Roman"/>
            <w:noProof/>
            <w:webHidden/>
          </w:rPr>
          <w:t>38</w:t>
        </w:r>
        <w:r w:rsidR="000D0C63" w:rsidRPr="001420B5">
          <w:rPr>
            <w:rFonts w:ascii="Times New Roman" w:hAnsi="Times New Roman" w:cs="Times New Roman"/>
            <w:noProof/>
            <w:webHidden/>
          </w:rPr>
          <w:fldChar w:fldCharType="end"/>
        </w:r>
      </w:hyperlink>
    </w:p>
    <w:p w14:paraId="21937259" w14:textId="621393D7" w:rsidR="000D0C63" w:rsidRPr="001420B5" w:rsidRDefault="007D6420" w:rsidP="00222B4F">
      <w:pPr>
        <w:pStyle w:val="Tabledesillustrations"/>
        <w:tabs>
          <w:tab w:val="right" w:leader="dot" w:pos="9062"/>
        </w:tabs>
        <w:spacing w:line="360" w:lineRule="auto"/>
        <w:jc w:val="both"/>
        <w:rPr>
          <w:rFonts w:ascii="Times New Roman" w:eastAsiaTheme="minorEastAsia" w:hAnsi="Times New Roman" w:cs="Times New Roman"/>
          <w:noProof/>
          <w:lang w:eastAsia="fr-FR"/>
        </w:rPr>
      </w:pPr>
      <w:hyperlink w:anchor="_Toc495228321" w:history="1">
        <w:r w:rsidR="002F5EFA" w:rsidRPr="001420B5">
          <w:rPr>
            <w:rStyle w:val="Lienhypertexte"/>
            <w:rFonts w:ascii="Times New Roman" w:hAnsi="Times New Roman" w:cs="Times New Roman"/>
            <w:noProof/>
          </w:rPr>
          <w:t>Tableau 3.</w:t>
        </w:r>
        <w:r w:rsidR="000D0C63" w:rsidRPr="001420B5">
          <w:rPr>
            <w:rStyle w:val="Lienhypertexte"/>
            <w:rFonts w:ascii="Times New Roman" w:hAnsi="Times New Roman" w:cs="Times New Roman"/>
            <w:noProof/>
          </w:rPr>
          <w:t>2 : Résultats d’essai de consistance</w:t>
        </w:r>
        <w:r w:rsidR="000D0C63" w:rsidRPr="001420B5">
          <w:rPr>
            <w:rFonts w:ascii="Times New Roman" w:hAnsi="Times New Roman" w:cs="Times New Roman"/>
            <w:noProof/>
            <w:webHidden/>
          </w:rPr>
          <w:tab/>
        </w:r>
        <w:r w:rsidR="000D0C63" w:rsidRPr="001420B5">
          <w:rPr>
            <w:rFonts w:ascii="Times New Roman" w:hAnsi="Times New Roman" w:cs="Times New Roman"/>
            <w:noProof/>
            <w:webHidden/>
          </w:rPr>
          <w:fldChar w:fldCharType="begin"/>
        </w:r>
        <w:r w:rsidR="000D0C63" w:rsidRPr="001420B5">
          <w:rPr>
            <w:rFonts w:ascii="Times New Roman" w:hAnsi="Times New Roman" w:cs="Times New Roman"/>
            <w:noProof/>
            <w:webHidden/>
          </w:rPr>
          <w:instrText xml:space="preserve"> PAGEREF _Toc495228321 \h </w:instrText>
        </w:r>
        <w:r w:rsidR="000D0C63" w:rsidRPr="001420B5">
          <w:rPr>
            <w:rFonts w:ascii="Times New Roman" w:hAnsi="Times New Roman" w:cs="Times New Roman"/>
            <w:noProof/>
            <w:webHidden/>
          </w:rPr>
        </w:r>
        <w:r w:rsidR="000D0C63" w:rsidRPr="001420B5">
          <w:rPr>
            <w:rFonts w:ascii="Times New Roman" w:hAnsi="Times New Roman" w:cs="Times New Roman"/>
            <w:noProof/>
            <w:webHidden/>
          </w:rPr>
          <w:fldChar w:fldCharType="separate"/>
        </w:r>
        <w:r w:rsidR="000D0C63" w:rsidRPr="001420B5">
          <w:rPr>
            <w:rFonts w:ascii="Times New Roman" w:hAnsi="Times New Roman" w:cs="Times New Roman"/>
            <w:noProof/>
            <w:webHidden/>
          </w:rPr>
          <w:t>38</w:t>
        </w:r>
        <w:r w:rsidR="000D0C63" w:rsidRPr="001420B5">
          <w:rPr>
            <w:rFonts w:ascii="Times New Roman" w:hAnsi="Times New Roman" w:cs="Times New Roman"/>
            <w:noProof/>
            <w:webHidden/>
          </w:rPr>
          <w:fldChar w:fldCharType="end"/>
        </w:r>
      </w:hyperlink>
    </w:p>
    <w:p w14:paraId="30967981" w14:textId="4F03F62D" w:rsidR="000D0C63" w:rsidRPr="001420B5" w:rsidRDefault="007D6420" w:rsidP="00222B4F">
      <w:pPr>
        <w:pStyle w:val="Tabledesillustrations"/>
        <w:tabs>
          <w:tab w:val="right" w:leader="dot" w:pos="9062"/>
        </w:tabs>
        <w:spacing w:line="360" w:lineRule="auto"/>
        <w:jc w:val="both"/>
        <w:rPr>
          <w:rFonts w:ascii="Times New Roman" w:eastAsiaTheme="minorEastAsia" w:hAnsi="Times New Roman" w:cs="Times New Roman"/>
          <w:noProof/>
          <w:lang w:eastAsia="fr-FR"/>
        </w:rPr>
      </w:pPr>
      <w:hyperlink w:anchor="_Toc495228322" w:history="1">
        <w:r w:rsidR="002F5EFA" w:rsidRPr="001420B5">
          <w:rPr>
            <w:rStyle w:val="Lienhypertexte"/>
            <w:rFonts w:ascii="Times New Roman" w:hAnsi="Times New Roman" w:cs="Times New Roman"/>
            <w:noProof/>
          </w:rPr>
          <w:t>Tableau 3.</w:t>
        </w:r>
        <w:r w:rsidR="000D0C63" w:rsidRPr="001420B5">
          <w:rPr>
            <w:rStyle w:val="Lienhypertexte"/>
            <w:rFonts w:ascii="Times New Roman" w:hAnsi="Times New Roman" w:cs="Times New Roman"/>
            <w:noProof/>
          </w:rPr>
          <w:t>3 : résultats de l’essai de prise</w:t>
        </w:r>
        <w:r w:rsidR="000D0C63" w:rsidRPr="001420B5">
          <w:rPr>
            <w:rFonts w:ascii="Times New Roman" w:hAnsi="Times New Roman" w:cs="Times New Roman"/>
            <w:noProof/>
            <w:webHidden/>
          </w:rPr>
          <w:tab/>
        </w:r>
        <w:r w:rsidR="000D0C63" w:rsidRPr="001420B5">
          <w:rPr>
            <w:rFonts w:ascii="Times New Roman" w:hAnsi="Times New Roman" w:cs="Times New Roman"/>
            <w:noProof/>
            <w:webHidden/>
          </w:rPr>
          <w:fldChar w:fldCharType="begin"/>
        </w:r>
        <w:r w:rsidR="000D0C63" w:rsidRPr="001420B5">
          <w:rPr>
            <w:rFonts w:ascii="Times New Roman" w:hAnsi="Times New Roman" w:cs="Times New Roman"/>
            <w:noProof/>
            <w:webHidden/>
          </w:rPr>
          <w:instrText xml:space="preserve"> PAGEREF _Toc495228322 \h </w:instrText>
        </w:r>
        <w:r w:rsidR="000D0C63" w:rsidRPr="001420B5">
          <w:rPr>
            <w:rFonts w:ascii="Times New Roman" w:hAnsi="Times New Roman" w:cs="Times New Roman"/>
            <w:noProof/>
            <w:webHidden/>
          </w:rPr>
        </w:r>
        <w:r w:rsidR="000D0C63" w:rsidRPr="001420B5">
          <w:rPr>
            <w:rFonts w:ascii="Times New Roman" w:hAnsi="Times New Roman" w:cs="Times New Roman"/>
            <w:noProof/>
            <w:webHidden/>
          </w:rPr>
          <w:fldChar w:fldCharType="separate"/>
        </w:r>
        <w:r w:rsidR="000D0C63" w:rsidRPr="001420B5">
          <w:rPr>
            <w:rFonts w:ascii="Times New Roman" w:hAnsi="Times New Roman" w:cs="Times New Roman"/>
            <w:noProof/>
            <w:webHidden/>
          </w:rPr>
          <w:t>39</w:t>
        </w:r>
        <w:r w:rsidR="000D0C63" w:rsidRPr="001420B5">
          <w:rPr>
            <w:rFonts w:ascii="Times New Roman" w:hAnsi="Times New Roman" w:cs="Times New Roman"/>
            <w:noProof/>
            <w:webHidden/>
          </w:rPr>
          <w:fldChar w:fldCharType="end"/>
        </w:r>
      </w:hyperlink>
    </w:p>
    <w:p w14:paraId="17C0140C" w14:textId="5D9E5D07" w:rsidR="000D0C63" w:rsidRPr="001420B5" w:rsidRDefault="007D6420" w:rsidP="00222B4F">
      <w:pPr>
        <w:pStyle w:val="Tabledesillustrations"/>
        <w:tabs>
          <w:tab w:val="right" w:leader="dot" w:pos="9062"/>
        </w:tabs>
        <w:spacing w:line="360" w:lineRule="auto"/>
        <w:jc w:val="both"/>
        <w:rPr>
          <w:rFonts w:ascii="Times New Roman" w:eastAsiaTheme="minorEastAsia" w:hAnsi="Times New Roman" w:cs="Times New Roman"/>
          <w:noProof/>
          <w:lang w:eastAsia="fr-FR"/>
        </w:rPr>
      </w:pPr>
      <w:hyperlink w:anchor="_Toc495228323" w:history="1">
        <w:r w:rsidR="000D0C63" w:rsidRPr="001420B5">
          <w:rPr>
            <w:rStyle w:val="Lienhypertexte"/>
            <w:rFonts w:ascii="Times New Roman" w:hAnsi="Times New Roman" w:cs="Times New Roman"/>
            <w:noProof/>
          </w:rPr>
          <w:t>Tableau</w:t>
        </w:r>
        <w:r w:rsidR="002F5EFA" w:rsidRPr="001420B5">
          <w:rPr>
            <w:rStyle w:val="Lienhypertexte"/>
            <w:rFonts w:ascii="Times New Roman" w:hAnsi="Times New Roman" w:cs="Times New Roman"/>
            <w:noProof/>
          </w:rPr>
          <w:t xml:space="preserve"> 3.</w:t>
        </w:r>
        <w:r w:rsidR="000D0C63" w:rsidRPr="001420B5">
          <w:rPr>
            <w:rStyle w:val="Lienhypertexte"/>
            <w:rFonts w:ascii="Times New Roman" w:hAnsi="Times New Roman" w:cs="Times New Roman"/>
            <w:noProof/>
          </w:rPr>
          <w:t>4 : masse volumique absolue du ciment</w:t>
        </w:r>
        <w:r w:rsidR="000D0C63" w:rsidRPr="001420B5">
          <w:rPr>
            <w:rFonts w:ascii="Times New Roman" w:hAnsi="Times New Roman" w:cs="Times New Roman"/>
            <w:noProof/>
            <w:webHidden/>
          </w:rPr>
          <w:tab/>
        </w:r>
        <w:r w:rsidR="000D0C63" w:rsidRPr="001420B5">
          <w:rPr>
            <w:rFonts w:ascii="Times New Roman" w:hAnsi="Times New Roman" w:cs="Times New Roman"/>
            <w:noProof/>
            <w:webHidden/>
          </w:rPr>
          <w:fldChar w:fldCharType="begin"/>
        </w:r>
        <w:r w:rsidR="000D0C63" w:rsidRPr="001420B5">
          <w:rPr>
            <w:rFonts w:ascii="Times New Roman" w:hAnsi="Times New Roman" w:cs="Times New Roman"/>
            <w:noProof/>
            <w:webHidden/>
          </w:rPr>
          <w:instrText xml:space="preserve"> PAGEREF _Toc495228323 \h </w:instrText>
        </w:r>
        <w:r w:rsidR="000D0C63" w:rsidRPr="001420B5">
          <w:rPr>
            <w:rFonts w:ascii="Times New Roman" w:hAnsi="Times New Roman" w:cs="Times New Roman"/>
            <w:noProof/>
            <w:webHidden/>
          </w:rPr>
        </w:r>
        <w:r w:rsidR="000D0C63" w:rsidRPr="001420B5">
          <w:rPr>
            <w:rFonts w:ascii="Times New Roman" w:hAnsi="Times New Roman" w:cs="Times New Roman"/>
            <w:noProof/>
            <w:webHidden/>
          </w:rPr>
          <w:fldChar w:fldCharType="separate"/>
        </w:r>
        <w:r w:rsidR="000D0C63" w:rsidRPr="001420B5">
          <w:rPr>
            <w:rFonts w:ascii="Times New Roman" w:hAnsi="Times New Roman" w:cs="Times New Roman"/>
            <w:noProof/>
            <w:webHidden/>
          </w:rPr>
          <w:t>39</w:t>
        </w:r>
        <w:r w:rsidR="000D0C63" w:rsidRPr="001420B5">
          <w:rPr>
            <w:rFonts w:ascii="Times New Roman" w:hAnsi="Times New Roman" w:cs="Times New Roman"/>
            <w:noProof/>
            <w:webHidden/>
          </w:rPr>
          <w:fldChar w:fldCharType="end"/>
        </w:r>
      </w:hyperlink>
    </w:p>
    <w:p w14:paraId="3ECDBD18" w14:textId="36C9E2C1" w:rsidR="000D0C63" w:rsidRPr="001420B5" w:rsidRDefault="007D6420" w:rsidP="00222B4F">
      <w:pPr>
        <w:pStyle w:val="Tabledesillustrations"/>
        <w:tabs>
          <w:tab w:val="right" w:leader="dot" w:pos="9062"/>
        </w:tabs>
        <w:spacing w:line="360" w:lineRule="auto"/>
        <w:jc w:val="both"/>
        <w:rPr>
          <w:rFonts w:ascii="Times New Roman" w:eastAsiaTheme="minorEastAsia" w:hAnsi="Times New Roman" w:cs="Times New Roman"/>
          <w:noProof/>
          <w:lang w:eastAsia="fr-FR"/>
        </w:rPr>
      </w:pPr>
      <w:hyperlink w:anchor="_Toc495228324" w:history="1">
        <w:r w:rsidR="002F5EFA" w:rsidRPr="001420B5">
          <w:rPr>
            <w:rStyle w:val="Lienhypertexte"/>
            <w:rFonts w:ascii="Times New Roman" w:hAnsi="Times New Roman" w:cs="Times New Roman"/>
            <w:noProof/>
          </w:rPr>
          <w:t>Tableau 3.</w:t>
        </w:r>
        <w:r w:rsidR="000D0C63" w:rsidRPr="001420B5">
          <w:rPr>
            <w:rStyle w:val="Lienhypertexte"/>
            <w:rFonts w:ascii="Times New Roman" w:hAnsi="Times New Roman" w:cs="Times New Roman"/>
            <w:noProof/>
          </w:rPr>
          <w:t>5 différentes masses volumiques</w:t>
        </w:r>
        <w:r w:rsidR="000D0C63" w:rsidRPr="001420B5">
          <w:rPr>
            <w:rFonts w:ascii="Times New Roman" w:hAnsi="Times New Roman" w:cs="Times New Roman"/>
            <w:noProof/>
            <w:webHidden/>
          </w:rPr>
          <w:tab/>
        </w:r>
        <w:r w:rsidR="000D0C63" w:rsidRPr="001420B5">
          <w:rPr>
            <w:rFonts w:ascii="Times New Roman" w:hAnsi="Times New Roman" w:cs="Times New Roman"/>
            <w:noProof/>
            <w:webHidden/>
          </w:rPr>
          <w:fldChar w:fldCharType="begin"/>
        </w:r>
        <w:r w:rsidR="000D0C63" w:rsidRPr="001420B5">
          <w:rPr>
            <w:rFonts w:ascii="Times New Roman" w:hAnsi="Times New Roman" w:cs="Times New Roman"/>
            <w:noProof/>
            <w:webHidden/>
          </w:rPr>
          <w:instrText xml:space="preserve"> PAGEREF _Toc495228324 \h </w:instrText>
        </w:r>
        <w:r w:rsidR="000D0C63" w:rsidRPr="001420B5">
          <w:rPr>
            <w:rFonts w:ascii="Times New Roman" w:hAnsi="Times New Roman" w:cs="Times New Roman"/>
            <w:noProof/>
            <w:webHidden/>
          </w:rPr>
        </w:r>
        <w:r w:rsidR="000D0C63" w:rsidRPr="001420B5">
          <w:rPr>
            <w:rFonts w:ascii="Times New Roman" w:hAnsi="Times New Roman" w:cs="Times New Roman"/>
            <w:noProof/>
            <w:webHidden/>
          </w:rPr>
          <w:fldChar w:fldCharType="separate"/>
        </w:r>
        <w:r w:rsidR="000D0C63" w:rsidRPr="001420B5">
          <w:rPr>
            <w:rFonts w:ascii="Times New Roman" w:hAnsi="Times New Roman" w:cs="Times New Roman"/>
            <w:noProof/>
            <w:webHidden/>
          </w:rPr>
          <w:t>39</w:t>
        </w:r>
        <w:r w:rsidR="000D0C63" w:rsidRPr="001420B5">
          <w:rPr>
            <w:rFonts w:ascii="Times New Roman" w:hAnsi="Times New Roman" w:cs="Times New Roman"/>
            <w:noProof/>
            <w:webHidden/>
          </w:rPr>
          <w:fldChar w:fldCharType="end"/>
        </w:r>
      </w:hyperlink>
    </w:p>
    <w:p w14:paraId="75DC060D" w14:textId="309540CF" w:rsidR="000D0C63" w:rsidRPr="001420B5" w:rsidRDefault="007D6420" w:rsidP="00222B4F">
      <w:pPr>
        <w:pStyle w:val="Tabledesillustrations"/>
        <w:tabs>
          <w:tab w:val="right" w:leader="dot" w:pos="9062"/>
        </w:tabs>
        <w:spacing w:line="360" w:lineRule="auto"/>
        <w:jc w:val="both"/>
        <w:rPr>
          <w:rFonts w:ascii="Times New Roman" w:eastAsiaTheme="minorEastAsia" w:hAnsi="Times New Roman" w:cs="Times New Roman"/>
          <w:noProof/>
          <w:lang w:eastAsia="fr-FR"/>
        </w:rPr>
      </w:pPr>
      <w:hyperlink w:anchor="_Toc495228325" w:history="1">
        <w:r w:rsidR="002F5EFA" w:rsidRPr="001420B5">
          <w:rPr>
            <w:rStyle w:val="Lienhypertexte"/>
            <w:rFonts w:ascii="Times New Roman" w:hAnsi="Times New Roman" w:cs="Times New Roman"/>
            <w:noProof/>
          </w:rPr>
          <w:t>Tableau 3.</w:t>
        </w:r>
        <w:r w:rsidR="000D0C63" w:rsidRPr="001420B5">
          <w:rPr>
            <w:rStyle w:val="Lienhypertexte"/>
            <w:rFonts w:ascii="Times New Roman" w:hAnsi="Times New Roman" w:cs="Times New Roman"/>
            <w:noProof/>
          </w:rPr>
          <w:t>6 volumes des constituants</w:t>
        </w:r>
        <w:r w:rsidR="000D0C63" w:rsidRPr="001420B5">
          <w:rPr>
            <w:rFonts w:ascii="Times New Roman" w:hAnsi="Times New Roman" w:cs="Times New Roman"/>
            <w:noProof/>
            <w:webHidden/>
          </w:rPr>
          <w:tab/>
        </w:r>
        <w:r w:rsidR="000D0C63" w:rsidRPr="001420B5">
          <w:rPr>
            <w:rFonts w:ascii="Times New Roman" w:hAnsi="Times New Roman" w:cs="Times New Roman"/>
            <w:noProof/>
            <w:webHidden/>
          </w:rPr>
          <w:fldChar w:fldCharType="begin"/>
        </w:r>
        <w:r w:rsidR="000D0C63" w:rsidRPr="001420B5">
          <w:rPr>
            <w:rFonts w:ascii="Times New Roman" w:hAnsi="Times New Roman" w:cs="Times New Roman"/>
            <w:noProof/>
            <w:webHidden/>
          </w:rPr>
          <w:instrText xml:space="preserve"> PAGEREF _Toc495228325 \h </w:instrText>
        </w:r>
        <w:r w:rsidR="000D0C63" w:rsidRPr="001420B5">
          <w:rPr>
            <w:rFonts w:ascii="Times New Roman" w:hAnsi="Times New Roman" w:cs="Times New Roman"/>
            <w:noProof/>
            <w:webHidden/>
          </w:rPr>
        </w:r>
        <w:r w:rsidR="000D0C63" w:rsidRPr="001420B5">
          <w:rPr>
            <w:rFonts w:ascii="Times New Roman" w:hAnsi="Times New Roman" w:cs="Times New Roman"/>
            <w:noProof/>
            <w:webHidden/>
          </w:rPr>
          <w:fldChar w:fldCharType="separate"/>
        </w:r>
        <w:r w:rsidR="000D0C63" w:rsidRPr="001420B5">
          <w:rPr>
            <w:rFonts w:ascii="Times New Roman" w:hAnsi="Times New Roman" w:cs="Times New Roman"/>
            <w:noProof/>
            <w:webHidden/>
          </w:rPr>
          <w:t>40</w:t>
        </w:r>
        <w:r w:rsidR="000D0C63" w:rsidRPr="001420B5">
          <w:rPr>
            <w:rFonts w:ascii="Times New Roman" w:hAnsi="Times New Roman" w:cs="Times New Roman"/>
            <w:noProof/>
            <w:webHidden/>
          </w:rPr>
          <w:fldChar w:fldCharType="end"/>
        </w:r>
      </w:hyperlink>
    </w:p>
    <w:p w14:paraId="14E113BE" w14:textId="27B71D88" w:rsidR="000D0C63" w:rsidRPr="001420B5" w:rsidRDefault="007D6420" w:rsidP="00222B4F">
      <w:pPr>
        <w:pStyle w:val="Tabledesillustrations"/>
        <w:tabs>
          <w:tab w:val="right" w:leader="dot" w:pos="9062"/>
        </w:tabs>
        <w:spacing w:line="360" w:lineRule="auto"/>
        <w:jc w:val="both"/>
        <w:rPr>
          <w:rFonts w:ascii="Times New Roman" w:eastAsiaTheme="minorEastAsia" w:hAnsi="Times New Roman" w:cs="Times New Roman"/>
          <w:noProof/>
          <w:lang w:eastAsia="fr-FR"/>
        </w:rPr>
      </w:pPr>
      <w:hyperlink w:anchor="_Toc495228326" w:history="1">
        <w:r w:rsidR="002F5EFA" w:rsidRPr="001420B5">
          <w:rPr>
            <w:rStyle w:val="Lienhypertexte"/>
            <w:rFonts w:ascii="Times New Roman" w:hAnsi="Times New Roman" w:cs="Times New Roman"/>
            <w:noProof/>
          </w:rPr>
          <w:t>Tableau 3.</w:t>
        </w:r>
        <w:r w:rsidR="000D0C63" w:rsidRPr="001420B5">
          <w:rPr>
            <w:rStyle w:val="Lienhypertexte"/>
            <w:rFonts w:ascii="Times New Roman" w:hAnsi="Times New Roman" w:cs="Times New Roman"/>
            <w:noProof/>
          </w:rPr>
          <w:t>7 Fissuration des bétons en fonction de la variation de la quantité en eau et de la température de durcissement</w:t>
        </w:r>
        <w:r w:rsidR="000D0C63" w:rsidRPr="001420B5">
          <w:rPr>
            <w:rFonts w:ascii="Times New Roman" w:hAnsi="Times New Roman" w:cs="Times New Roman"/>
            <w:noProof/>
            <w:webHidden/>
          </w:rPr>
          <w:tab/>
        </w:r>
        <w:r w:rsidR="000D0C63" w:rsidRPr="001420B5">
          <w:rPr>
            <w:rFonts w:ascii="Times New Roman" w:hAnsi="Times New Roman" w:cs="Times New Roman"/>
            <w:noProof/>
            <w:webHidden/>
          </w:rPr>
          <w:fldChar w:fldCharType="begin"/>
        </w:r>
        <w:r w:rsidR="000D0C63" w:rsidRPr="001420B5">
          <w:rPr>
            <w:rFonts w:ascii="Times New Roman" w:hAnsi="Times New Roman" w:cs="Times New Roman"/>
            <w:noProof/>
            <w:webHidden/>
          </w:rPr>
          <w:instrText xml:space="preserve"> PAGEREF _Toc495228326 \h </w:instrText>
        </w:r>
        <w:r w:rsidR="000D0C63" w:rsidRPr="001420B5">
          <w:rPr>
            <w:rFonts w:ascii="Times New Roman" w:hAnsi="Times New Roman" w:cs="Times New Roman"/>
            <w:noProof/>
            <w:webHidden/>
          </w:rPr>
        </w:r>
        <w:r w:rsidR="000D0C63" w:rsidRPr="001420B5">
          <w:rPr>
            <w:rFonts w:ascii="Times New Roman" w:hAnsi="Times New Roman" w:cs="Times New Roman"/>
            <w:noProof/>
            <w:webHidden/>
          </w:rPr>
          <w:fldChar w:fldCharType="separate"/>
        </w:r>
        <w:r w:rsidR="000D0C63" w:rsidRPr="001420B5">
          <w:rPr>
            <w:rFonts w:ascii="Times New Roman" w:hAnsi="Times New Roman" w:cs="Times New Roman"/>
            <w:noProof/>
            <w:webHidden/>
          </w:rPr>
          <w:t>41</w:t>
        </w:r>
        <w:r w:rsidR="000D0C63" w:rsidRPr="001420B5">
          <w:rPr>
            <w:rFonts w:ascii="Times New Roman" w:hAnsi="Times New Roman" w:cs="Times New Roman"/>
            <w:noProof/>
            <w:webHidden/>
          </w:rPr>
          <w:fldChar w:fldCharType="end"/>
        </w:r>
      </w:hyperlink>
    </w:p>
    <w:p w14:paraId="19BF0C9C" w14:textId="4383E561" w:rsidR="000D0C63" w:rsidRPr="002F5EFA" w:rsidRDefault="007D6420" w:rsidP="00222B4F">
      <w:pPr>
        <w:pStyle w:val="Tabledesillustrations"/>
        <w:tabs>
          <w:tab w:val="right" w:leader="dot" w:pos="9062"/>
        </w:tabs>
        <w:spacing w:line="360" w:lineRule="auto"/>
        <w:jc w:val="both"/>
        <w:rPr>
          <w:rFonts w:ascii="Times New Roman" w:eastAsiaTheme="minorEastAsia" w:hAnsi="Times New Roman" w:cs="Times New Roman"/>
          <w:noProof/>
          <w:lang w:eastAsia="fr-FR"/>
        </w:rPr>
      </w:pPr>
      <w:hyperlink w:anchor="_Toc495228327" w:history="1">
        <w:r w:rsidR="000D0C63" w:rsidRPr="001420B5">
          <w:rPr>
            <w:rStyle w:val="Lienhypertexte"/>
            <w:rFonts w:ascii="Times New Roman" w:hAnsi="Times New Roman" w:cs="Times New Roman"/>
            <w:noProof/>
          </w:rPr>
          <w:t>Table</w:t>
        </w:r>
        <w:r w:rsidR="002F5EFA" w:rsidRPr="001420B5">
          <w:rPr>
            <w:rStyle w:val="Lienhypertexte"/>
            <w:rFonts w:ascii="Times New Roman" w:hAnsi="Times New Roman" w:cs="Times New Roman"/>
            <w:noProof/>
          </w:rPr>
          <w:t>au 3.</w:t>
        </w:r>
        <w:r w:rsidR="000D0C63" w:rsidRPr="001420B5">
          <w:rPr>
            <w:rStyle w:val="Lienhypertexte"/>
            <w:rFonts w:ascii="Times New Roman" w:hAnsi="Times New Roman" w:cs="Times New Roman"/>
            <w:noProof/>
          </w:rPr>
          <w:t>8 Fissuration des bétons en fonction de la variation de la quantité en ciment et de la température de durcissement</w:t>
        </w:r>
        <w:r w:rsidR="000D0C63" w:rsidRPr="001420B5">
          <w:rPr>
            <w:rFonts w:ascii="Times New Roman" w:hAnsi="Times New Roman" w:cs="Times New Roman"/>
            <w:noProof/>
            <w:webHidden/>
          </w:rPr>
          <w:tab/>
        </w:r>
        <w:r w:rsidR="000D0C63" w:rsidRPr="001420B5">
          <w:rPr>
            <w:rFonts w:ascii="Times New Roman" w:hAnsi="Times New Roman" w:cs="Times New Roman"/>
            <w:noProof/>
            <w:webHidden/>
          </w:rPr>
          <w:fldChar w:fldCharType="begin"/>
        </w:r>
        <w:r w:rsidR="000D0C63" w:rsidRPr="001420B5">
          <w:rPr>
            <w:rFonts w:ascii="Times New Roman" w:hAnsi="Times New Roman" w:cs="Times New Roman"/>
            <w:noProof/>
            <w:webHidden/>
          </w:rPr>
          <w:instrText xml:space="preserve"> PAGEREF _Toc495228327 \h </w:instrText>
        </w:r>
        <w:r w:rsidR="000D0C63" w:rsidRPr="001420B5">
          <w:rPr>
            <w:rFonts w:ascii="Times New Roman" w:hAnsi="Times New Roman" w:cs="Times New Roman"/>
            <w:noProof/>
            <w:webHidden/>
          </w:rPr>
        </w:r>
        <w:r w:rsidR="000D0C63" w:rsidRPr="001420B5">
          <w:rPr>
            <w:rFonts w:ascii="Times New Roman" w:hAnsi="Times New Roman" w:cs="Times New Roman"/>
            <w:noProof/>
            <w:webHidden/>
          </w:rPr>
          <w:fldChar w:fldCharType="separate"/>
        </w:r>
        <w:r w:rsidR="000D0C63" w:rsidRPr="001420B5">
          <w:rPr>
            <w:rFonts w:ascii="Times New Roman" w:hAnsi="Times New Roman" w:cs="Times New Roman"/>
            <w:noProof/>
            <w:webHidden/>
          </w:rPr>
          <w:t>42</w:t>
        </w:r>
        <w:r w:rsidR="000D0C63" w:rsidRPr="001420B5">
          <w:rPr>
            <w:rFonts w:ascii="Times New Roman" w:hAnsi="Times New Roman" w:cs="Times New Roman"/>
            <w:noProof/>
            <w:webHidden/>
          </w:rPr>
          <w:fldChar w:fldCharType="end"/>
        </w:r>
      </w:hyperlink>
    </w:p>
    <w:p w14:paraId="64152F70" w14:textId="3C895674" w:rsidR="00655944" w:rsidRPr="002F5EFA" w:rsidRDefault="000D0C63" w:rsidP="00222B4F">
      <w:pPr>
        <w:tabs>
          <w:tab w:val="left" w:pos="1223"/>
        </w:tabs>
        <w:spacing w:line="360" w:lineRule="auto"/>
        <w:jc w:val="both"/>
        <w:rPr>
          <w:rFonts w:ascii="Times New Roman" w:eastAsiaTheme="minorEastAsia" w:hAnsi="Times New Roman" w:cs="Times New Roman"/>
          <w:b/>
          <w:color w:val="000000"/>
          <w:sz w:val="24"/>
          <w:szCs w:val="24"/>
        </w:rPr>
      </w:pPr>
      <w:r w:rsidRPr="002F5EFA">
        <w:rPr>
          <w:rFonts w:ascii="Times New Roman" w:eastAsiaTheme="minorEastAsia" w:hAnsi="Times New Roman" w:cs="Times New Roman"/>
          <w:b/>
          <w:color w:val="000000"/>
          <w:sz w:val="24"/>
          <w:szCs w:val="24"/>
        </w:rPr>
        <w:fldChar w:fldCharType="end"/>
      </w:r>
    </w:p>
    <w:p w14:paraId="1BC9DA18" w14:textId="77777777" w:rsidR="00655944" w:rsidRPr="002F5EFA" w:rsidRDefault="00655944" w:rsidP="00222B4F">
      <w:pPr>
        <w:tabs>
          <w:tab w:val="left" w:pos="1223"/>
        </w:tabs>
        <w:spacing w:line="360" w:lineRule="auto"/>
        <w:jc w:val="both"/>
        <w:rPr>
          <w:rFonts w:ascii="Times New Roman" w:hAnsi="Times New Roman" w:cs="Times New Roman"/>
          <w:i/>
          <w:color w:val="000000"/>
          <w:sz w:val="24"/>
          <w:szCs w:val="24"/>
        </w:rPr>
      </w:pPr>
    </w:p>
    <w:p w14:paraId="29C08E9B" w14:textId="77777777" w:rsidR="00655944" w:rsidRPr="002F5EFA" w:rsidRDefault="00655944" w:rsidP="00222B4F">
      <w:pPr>
        <w:tabs>
          <w:tab w:val="left" w:pos="1223"/>
        </w:tabs>
        <w:spacing w:line="360" w:lineRule="auto"/>
        <w:jc w:val="both"/>
        <w:rPr>
          <w:rFonts w:ascii="Times New Roman" w:hAnsi="Times New Roman" w:cs="Times New Roman"/>
          <w:b/>
          <w:i/>
          <w:color w:val="000000"/>
          <w:sz w:val="24"/>
          <w:szCs w:val="24"/>
        </w:rPr>
      </w:pPr>
    </w:p>
    <w:p w14:paraId="5B2B9983" w14:textId="77777777" w:rsidR="00655944" w:rsidRPr="002F5EFA" w:rsidRDefault="00655944" w:rsidP="00222B4F">
      <w:pPr>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lang w:val="fr-CD"/>
        </w:rPr>
        <w:t xml:space="preserve"> </w:t>
      </w:r>
    </w:p>
    <w:p w14:paraId="32AD2230" w14:textId="77777777" w:rsidR="00655944" w:rsidRPr="002F5EFA" w:rsidRDefault="00655944" w:rsidP="00222B4F">
      <w:pPr>
        <w:spacing w:line="360" w:lineRule="auto"/>
        <w:jc w:val="both"/>
        <w:rPr>
          <w:rFonts w:ascii="Times New Roman" w:hAnsi="Times New Roman" w:cs="Times New Roman"/>
          <w:sz w:val="24"/>
          <w:szCs w:val="24"/>
          <w:lang w:val="fr-CD"/>
        </w:rPr>
      </w:pPr>
    </w:p>
    <w:p w14:paraId="37055EFC" w14:textId="77777777" w:rsidR="00655944" w:rsidRPr="002F5EFA" w:rsidRDefault="00655944" w:rsidP="00222B4F">
      <w:pPr>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w:t>
      </w:r>
    </w:p>
    <w:p w14:paraId="6419B154" w14:textId="77777777" w:rsidR="00655944" w:rsidRPr="002F5EFA" w:rsidRDefault="00655944" w:rsidP="00222B4F">
      <w:pPr>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w:t>
      </w:r>
    </w:p>
    <w:p w14:paraId="48B4BDCE" w14:textId="77777777" w:rsidR="00655944" w:rsidRPr="002F5EFA" w:rsidRDefault="00655944" w:rsidP="00222B4F">
      <w:pPr>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w:t>
      </w:r>
    </w:p>
    <w:p w14:paraId="58E25CF4" w14:textId="77777777" w:rsidR="00655944" w:rsidRPr="002F5EFA" w:rsidRDefault="00655944" w:rsidP="00222B4F">
      <w:pPr>
        <w:spacing w:line="360" w:lineRule="auto"/>
        <w:jc w:val="both"/>
        <w:rPr>
          <w:rFonts w:ascii="Times New Roman" w:hAnsi="Times New Roman" w:cs="Times New Roman"/>
          <w:sz w:val="24"/>
          <w:szCs w:val="24"/>
          <w:lang w:val="fr-CD"/>
        </w:rPr>
      </w:pPr>
    </w:p>
    <w:p w14:paraId="7AA7CBC4" w14:textId="1BF0ADC5" w:rsidR="00FA1D7F" w:rsidRPr="002F5EFA" w:rsidRDefault="00FD6350" w:rsidP="00222B4F">
      <w:pPr>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w:t>
      </w:r>
    </w:p>
    <w:p w14:paraId="05098779" w14:textId="77777777" w:rsidR="003B0822" w:rsidRPr="002F5EFA" w:rsidRDefault="009050D0" w:rsidP="00222B4F">
      <w:pPr>
        <w:tabs>
          <w:tab w:val="left" w:pos="3139"/>
        </w:tabs>
        <w:spacing w:line="360" w:lineRule="auto"/>
        <w:jc w:val="both"/>
        <w:rPr>
          <w:rFonts w:ascii="Times New Roman" w:hAnsi="Times New Roman" w:cs="Times New Roman"/>
          <w:sz w:val="24"/>
          <w:szCs w:val="24"/>
          <w:lang w:val="fr-CD"/>
        </w:rPr>
      </w:pPr>
      <w:r>
        <w:rPr>
          <w:rFonts w:ascii="Times New Roman" w:hAnsi="Times New Roman" w:cs="Times New Roman"/>
          <w:sz w:val="24"/>
          <w:szCs w:val="24"/>
          <w:lang w:val="fr-CD"/>
        </w:rPr>
        <w:tab/>
      </w:r>
    </w:p>
    <w:p w14:paraId="0F957F5F" w14:textId="77777777" w:rsidR="00152DEE" w:rsidRDefault="00152DEE" w:rsidP="001420B5">
      <w:pPr>
        <w:spacing w:line="360" w:lineRule="auto"/>
        <w:jc w:val="center"/>
        <w:rPr>
          <w:rFonts w:ascii="Times New Roman" w:hAnsi="Times New Roman" w:cs="Times New Roman"/>
          <w:b/>
          <w:i/>
          <w:sz w:val="24"/>
          <w:szCs w:val="24"/>
          <w:lang w:val="fr-CD"/>
        </w:rPr>
      </w:pPr>
    </w:p>
    <w:p w14:paraId="20A978D1" w14:textId="77777777" w:rsidR="00655944" w:rsidRPr="001A05A4" w:rsidRDefault="00655944" w:rsidP="001420B5">
      <w:pPr>
        <w:spacing w:line="360" w:lineRule="auto"/>
        <w:jc w:val="center"/>
        <w:rPr>
          <w:rFonts w:ascii="Times New Roman" w:hAnsi="Times New Roman" w:cs="Times New Roman"/>
          <w:b/>
          <w:i/>
          <w:sz w:val="24"/>
          <w:szCs w:val="24"/>
          <w:lang w:val="fr-CD"/>
        </w:rPr>
      </w:pPr>
      <w:r w:rsidRPr="001A05A4">
        <w:rPr>
          <w:rFonts w:ascii="Times New Roman" w:hAnsi="Times New Roman" w:cs="Times New Roman"/>
          <w:b/>
          <w:i/>
          <w:sz w:val="24"/>
          <w:szCs w:val="24"/>
          <w:lang w:val="fr-CD"/>
        </w:rPr>
        <w:lastRenderedPageBreak/>
        <w:t>LISTE DES FIGURES</w:t>
      </w:r>
    </w:p>
    <w:p w14:paraId="3F29387B" w14:textId="1EF9D356" w:rsidR="00655944" w:rsidRPr="002F5EFA" w:rsidRDefault="00655944" w:rsidP="00222B4F">
      <w:pPr>
        <w:tabs>
          <w:tab w:val="left" w:pos="1223"/>
        </w:tabs>
        <w:spacing w:line="360" w:lineRule="auto"/>
        <w:jc w:val="both"/>
        <w:rPr>
          <w:rFonts w:ascii="Times New Roman" w:hAnsi="Times New Roman" w:cs="Times New Roman"/>
          <w:b/>
          <w:color w:val="000000" w:themeColor="text1"/>
          <w:sz w:val="24"/>
          <w:szCs w:val="24"/>
        </w:rPr>
      </w:pPr>
      <w:r w:rsidRPr="002F5EFA">
        <w:rPr>
          <w:rFonts w:ascii="Times New Roman" w:hAnsi="Times New Roman" w:cs="Times New Roman"/>
          <w:b/>
          <w:i/>
          <w:sz w:val="32"/>
          <w:szCs w:val="32"/>
          <w:lang w:val="fr-CD"/>
        </w:rPr>
        <w:t xml:space="preserve">     </w:t>
      </w:r>
    </w:p>
    <w:p w14:paraId="492D2E8B" w14:textId="0923F94B" w:rsidR="007966D2" w:rsidRDefault="007966D2" w:rsidP="00222B4F">
      <w:pPr>
        <w:pStyle w:val="Tabledesillustrations"/>
        <w:tabs>
          <w:tab w:val="right" w:leader="dot" w:pos="9062"/>
        </w:tabs>
        <w:spacing w:line="360" w:lineRule="auto"/>
        <w:jc w:val="both"/>
        <w:rPr>
          <w:rFonts w:eastAsiaTheme="minorEastAsia"/>
          <w:noProof/>
          <w:lang w:eastAsia="fr-FR"/>
        </w:rPr>
      </w:pPr>
      <w:r>
        <w:rPr>
          <w:rFonts w:ascii="Times New Roman" w:hAnsi="Times New Roman" w:cs="Times New Roman"/>
          <w:b/>
          <w:color w:val="000000" w:themeColor="text1"/>
          <w:sz w:val="24"/>
          <w:szCs w:val="24"/>
        </w:rPr>
        <w:fldChar w:fldCharType="begin"/>
      </w:r>
      <w:r>
        <w:rPr>
          <w:rFonts w:ascii="Times New Roman" w:hAnsi="Times New Roman" w:cs="Times New Roman"/>
          <w:b/>
          <w:color w:val="000000" w:themeColor="text1"/>
          <w:sz w:val="24"/>
          <w:szCs w:val="24"/>
        </w:rPr>
        <w:instrText xml:space="preserve"> TOC \h \z \c "Figure" </w:instrText>
      </w:r>
      <w:r>
        <w:rPr>
          <w:rFonts w:ascii="Times New Roman" w:hAnsi="Times New Roman" w:cs="Times New Roman"/>
          <w:b/>
          <w:color w:val="000000" w:themeColor="text1"/>
          <w:sz w:val="24"/>
          <w:szCs w:val="24"/>
        </w:rPr>
        <w:fldChar w:fldCharType="separate"/>
      </w:r>
      <w:hyperlink w:anchor="_Toc495229017" w:history="1">
        <w:r w:rsidR="008C5D38">
          <w:rPr>
            <w:rStyle w:val="Lienhypertexte"/>
            <w:rFonts w:ascii="Times New Roman" w:hAnsi="Times New Roman" w:cs="Times New Roman"/>
            <w:noProof/>
          </w:rPr>
          <w:t>Figure 2.</w:t>
        </w:r>
        <w:r w:rsidRPr="00497F25">
          <w:rPr>
            <w:rStyle w:val="Lienhypertexte"/>
            <w:rFonts w:ascii="Times New Roman" w:hAnsi="Times New Roman" w:cs="Times New Roman"/>
            <w:noProof/>
          </w:rPr>
          <w:t>1 : Illustration des courbes granulométriques</w:t>
        </w:r>
        <w:r>
          <w:rPr>
            <w:noProof/>
            <w:webHidden/>
          </w:rPr>
          <w:tab/>
        </w:r>
        <w:r>
          <w:rPr>
            <w:noProof/>
            <w:webHidden/>
          </w:rPr>
          <w:fldChar w:fldCharType="begin"/>
        </w:r>
        <w:r>
          <w:rPr>
            <w:noProof/>
            <w:webHidden/>
          </w:rPr>
          <w:instrText xml:space="preserve"> PAGEREF _Toc495229017 \h </w:instrText>
        </w:r>
        <w:r>
          <w:rPr>
            <w:noProof/>
            <w:webHidden/>
          </w:rPr>
        </w:r>
        <w:r>
          <w:rPr>
            <w:noProof/>
            <w:webHidden/>
          </w:rPr>
          <w:fldChar w:fldCharType="separate"/>
        </w:r>
        <w:r>
          <w:rPr>
            <w:noProof/>
            <w:webHidden/>
          </w:rPr>
          <w:t>21</w:t>
        </w:r>
        <w:r>
          <w:rPr>
            <w:noProof/>
            <w:webHidden/>
          </w:rPr>
          <w:fldChar w:fldCharType="end"/>
        </w:r>
      </w:hyperlink>
    </w:p>
    <w:p w14:paraId="655F5F2A" w14:textId="20F7D04B" w:rsidR="007966D2" w:rsidRDefault="007D6420" w:rsidP="00222B4F">
      <w:pPr>
        <w:pStyle w:val="Tabledesillustrations"/>
        <w:tabs>
          <w:tab w:val="right" w:leader="dot" w:pos="9062"/>
        </w:tabs>
        <w:spacing w:line="360" w:lineRule="auto"/>
        <w:jc w:val="both"/>
        <w:rPr>
          <w:rFonts w:eastAsiaTheme="minorEastAsia"/>
          <w:noProof/>
          <w:lang w:eastAsia="fr-FR"/>
        </w:rPr>
      </w:pPr>
      <w:hyperlink w:anchor="_Toc495229018" w:history="1">
        <w:r w:rsidR="008C5D38">
          <w:rPr>
            <w:rStyle w:val="Lienhypertexte"/>
            <w:rFonts w:ascii="Times New Roman" w:hAnsi="Times New Roman" w:cs="Times New Roman"/>
            <w:noProof/>
          </w:rPr>
          <w:t>Figure 2</w:t>
        </w:r>
        <w:r w:rsidR="007966D2" w:rsidRPr="00497F25">
          <w:rPr>
            <w:rStyle w:val="Lienhypertexte"/>
            <w:rFonts w:ascii="Times New Roman" w:hAnsi="Times New Roman" w:cs="Times New Roman"/>
            <w:noProof/>
          </w:rPr>
          <w:t>.2 : les dimensions du tamis</w:t>
        </w:r>
        <w:r w:rsidR="007966D2">
          <w:rPr>
            <w:noProof/>
            <w:webHidden/>
          </w:rPr>
          <w:tab/>
        </w:r>
        <w:r w:rsidR="007966D2">
          <w:rPr>
            <w:noProof/>
            <w:webHidden/>
          </w:rPr>
          <w:fldChar w:fldCharType="begin"/>
        </w:r>
        <w:r w:rsidR="007966D2">
          <w:rPr>
            <w:noProof/>
            <w:webHidden/>
          </w:rPr>
          <w:instrText xml:space="preserve"> PAGEREF _Toc495229018 \h </w:instrText>
        </w:r>
        <w:r w:rsidR="007966D2">
          <w:rPr>
            <w:noProof/>
            <w:webHidden/>
          </w:rPr>
        </w:r>
        <w:r w:rsidR="007966D2">
          <w:rPr>
            <w:noProof/>
            <w:webHidden/>
          </w:rPr>
          <w:fldChar w:fldCharType="separate"/>
        </w:r>
        <w:r w:rsidR="007966D2">
          <w:rPr>
            <w:noProof/>
            <w:webHidden/>
          </w:rPr>
          <w:t>22</w:t>
        </w:r>
        <w:r w:rsidR="007966D2">
          <w:rPr>
            <w:noProof/>
            <w:webHidden/>
          </w:rPr>
          <w:fldChar w:fldCharType="end"/>
        </w:r>
      </w:hyperlink>
    </w:p>
    <w:p w14:paraId="16D2B1D7" w14:textId="1BE6A47B" w:rsidR="007966D2" w:rsidRDefault="007D6420" w:rsidP="00222B4F">
      <w:pPr>
        <w:pStyle w:val="Tabledesillustrations"/>
        <w:tabs>
          <w:tab w:val="right" w:leader="dot" w:pos="9062"/>
        </w:tabs>
        <w:spacing w:line="360" w:lineRule="auto"/>
        <w:jc w:val="both"/>
        <w:rPr>
          <w:rFonts w:eastAsiaTheme="minorEastAsia"/>
          <w:noProof/>
          <w:lang w:eastAsia="fr-FR"/>
        </w:rPr>
      </w:pPr>
      <w:hyperlink w:anchor="_Toc495229019" w:history="1">
        <w:r w:rsidR="008C5D38">
          <w:rPr>
            <w:rStyle w:val="Lienhypertexte"/>
            <w:rFonts w:ascii="Times New Roman" w:hAnsi="Times New Roman" w:cs="Times New Roman"/>
            <w:noProof/>
          </w:rPr>
          <w:t>Figure 2</w:t>
        </w:r>
        <w:r w:rsidR="007966D2" w:rsidRPr="00497F25">
          <w:rPr>
            <w:rStyle w:val="Lienhypertexte"/>
            <w:rFonts w:ascii="Times New Roman" w:hAnsi="Times New Roman" w:cs="Times New Roman"/>
            <w:noProof/>
          </w:rPr>
          <w:t>.3 : courbe optimale</w:t>
        </w:r>
        <w:r w:rsidR="007966D2">
          <w:rPr>
            <w:noProof/>
            <w:webHidden/>
          </w:rPr>
          <w:tab/>
        </w:r>
        <w:r w:rsidR="007966D2">
          <w:rPr>
            <w:noProof/>
            <w:webHidden/>
          </w:rPr>
          <w:fldChar w:fldCharType="begin"/>
        </w:r>
        <w:r w:rsidR="007966D2">
          <w:rPr>
            <w:noProof/>
            <w:webHidden/>
          </w:rPr>
          <w:instrText xml:space="preserve"> PAGEREF _Toc495229019 \h </w:instrText>
        </w:r>
        <w:r w:rsidR="007966D2">
          <w:rPr>
            <w:noProof/>
            <w:webHidden/>
          </w:rPr>
        </w:r>
        <w:r w:rsidR="007966D2">
          <w:rPr>
            <w:noProof/>
            <w:webHidden/>
          </w:rPr>
          <w:fldChar w:fldCharType="separate"/>
        </w:r>
        <w:r w:rsidR="007966D2">
          <w:rPr>
            <w:noProof/>
            <w:webHidden/>
          </w:rPr>
          <w:t>23</w:t>
        </w:r>
        <w:r w:rsidR="007966D2">
          <w:rPr>
            <w:noProof/>
            <w:webHidden/>
          </w:rPr>
          <w:fldChar w:fldCharType="end"/>
        </w:r>
      </w:hyperlink>
    </w:p>
    <w:p w14:paraId="2BFD47F1" w14:textId="4BAB30B9" w:rsidR="007966D2" w:rsidRDefault="007D6420" w:rsidP="00222B4F">
      <w:pPr>
        <w:pStyle w:val="Tabledesillustrations"/>
        <w:tabs>
          <w:tab w:val="right" w:leader="dot" w:pos="9062"/>
        </w:tabs>
        <w:spacing w:line="360" w:lineRule="auto"/>
        <w:jc w:val="both"/>
        <w:rPr>
          <w:rFonts w:eastAsiaTheme="minorEastAsia"/>
          <w:noProof/>
          <w:lang w:eastAsia="fr-FR"/>
        </w:rPr>
      </w:pPr>
      <w:hyperlink w:anchor="_Toc495229020" w:history="1">
        <w:r w:rsidR="008C5D38">
          <w:rPr>
            <w:rStyle w:val="Lienhypertexte"/>
            <w:rFonts w:ascii="Times New Roman" w:hAnsi="Times New Roman" w:cs="Times New Roman"/>
            <w:noProof/>
          </w:rPr>
          <w:t>Figure 2</w:t>
        </w:r>
        <w:r w:rsidR="007966D2" w:rsidRPr="00497F25">
          <w:rPr>
            <w:rStyle w:val="Lienhypertexte"/>
            <w:rFonts w:ascii="Times New Roman" w:hAnsi="Times New Roman" w:cs="Times New Roman"/>
            <w:noProof/>
          </w:rPr>
          <w:t>.4 : juxtaposition des courbes</w:t>
        </w:r>
        <w:r w:rsidR="007966D2">
          <w:rPr>
            <w:noProof/>
            <w:webHidden/>
          </w:rPr>
          <w:tab/>
        </w:r>
        <w:r w:rsidR="007966D2">
          <w:rPr>
            <w:noProof/>
            <w:webHidden/>
          </w:rPr>
          <w:fldChar w:fldCharType="begin"/>
        </w:r>
        <w:r w:rsidR="007966D2">
          <w:rPr>
            <w:noProof/>
            <w:webHidden/>
          </w:rPr>
          <w:instrText xml:space="preserve"> PAGEREF _Toc495229020 \h </w:instrText>
        </w:r>
        <w:r w:rsidR="007966D2">
          <w:rPr>
            <w:noProof/>
            <w:webHidden/>
          </w:rPr>
        </w:r>
        <w:r w:rsidR="007966D2">
          <w:rPr>
            <w:noProof/>
            <w:webHidden/>
          </w:rPr>
          <w:fldChar w:fldCharType="separate"/>
        </w:r>
        <w:r w:rsidR="007966D2">
          <w:rPr>
            <w:noProof/>
            <w:webHidden/>
          </w:rPr>
          <w:t>24</w:t>
        </w:r>
        <w:r w:rsidR="007966D2">
          <w:rPr>
            <w:noProof/>
            <w:webHidden/>
          </w:rPr>
          <w:fldChar w:fldCharType="end"/>
        </w:r>
      </w:hyperlink>
    </w:p>
    <w:p w14:paraId="2EBDC34A" w14:textId="5A96DF45" w:rsidR="007966D2" w:rsidRDefault="007D6420" w:rsidP="00222B4F">
      <w:pPr>
        <w:pStyle w:val="Tabledesillustrations"/>
        <w:tabs>
          <w:tab w:val="right" w:leader="dot" w:pos="9062"/>
        </w:tabs>
        <w:spacing w:line="360" w:lineRule="auto"/>
        <w:jc w:val="both"/>
        <w:rPr>
          <w:rFonts w:eastAsiaTheme="minorEastAsia"/>
          <w:noProof/>
          <w:lang w:eastAsia="fr-FR"/>
        </w:rPr>
      </w:pPr>
      <w:hyperlink w:anchor="_Toc495229021" w:history="1">
        <w:r w:rsidR="008C5D38">
          <w:rPr>
            <w:rStyle w:val="Lienhypertexte"/>
            <w:rFonts w:ascii="Times New Roman" w:hAnsi="Times New Roman" w:cs="Times New Roman"/>
            <w:noProof/>
          </w:rPr>
          <w:t>Figure2.</w:t>
        </w:r>
        <w:r w:rsidR="007966D2" w:rsidRPr="00497F25">
          <w:rPr>
            <w:rStyle w:val="Lienhypertexte"/>
            <w:rFonts w:ascii="Times New Roman" w:hAnsi="Times New Roman" w:cs="Times New Roman"/>
            <w:noProof/>
          </w:rPr>
          <w:t>5 : superposition partielle des courbes</w:t>
        </w:r>
        <w:r w:rsidR="007966D2">
          <w:rPr>
            <w:noProof/>
            <w:webHidden/>
          </w:rPr>
          <w:tab/>
        </w:r>
        <w:r w:rsidR="007966D2">
          <w:rPr>
            <w:noProof/>
            <w:webHidden/>
          </w:rPr>
          <w:fldChar w:fldCharType="begin"/>
        </w:r>
        <w:r w:rsidR="007966D2">
          <w:rPr>
            <w:noProof/>
            <w:webHidden/>
          </w:rPr>
          <w:instrText xml:space="preserve"> PAGEREF _Toc495229021 \h </w:instrText>
        </w:r>
        <w:r w:rsidR="007966D2">
          <w:rPr>
            <w:noProof/>
            <w:webHidden/>
          </w:rPr>
        </w:r>
        <w:r w:rsidR="007966D2">
          <w:rPr>
            <w:noProof/>
            <w:webHidden/>
          </w:rPr>
          <w:fldChar w:fldCharType="separate"/>
        </w:r>
        <w:r w:rsidR="007966D2">
          <w:rPr>
            <w:noProof/>
            <w:webHidden/>
          </w:rPr>
          <w:t>25</w:t>
        </w:r>
        <w:r w:rsidR="007966D2">
          <w:rPr>
            <w:noProof/>
            <w:webHidden/>
          </w:rPr>
          <w:fldChar w:fldCharType="end"/>
        </w:r>
      </w:hyperlink>
    </w:p>
    <w:p w14:paraId="40F9C673" w14:textId="1E55B049" w:rsidR="007966D2" w:rsidRDefault="007D6420" w:rsidP="00222B4F">
      <w:pPr>
        <w:pStyle w:val="Tabledesillustrations"/>
        <w:tabs>
          <w:tab w:val="right" w:leader="dot" w:pos="9062"/>
        </w:tabs>
        <w:spacing w:line="360" w:lineRule="auto"/>
        <w:jc w:val="both"/>
        <w:rPr>
          <w:rFonts w:eastAsiaTheme="minorEastAsia"/>
          <w:noProof/>
          <w:lang w:eastAsia="fr-FR"/>
        </w:rPr>
      </w:pPr>
      <w:hyperlink w:anchor="_Toc495229022" w:history="1">
        <w:r w:rsidR="008C5D38">
          <w:rPr>
            <w:rStyle w:val="Lienhypertexte"/>
            <w:rFonts w:ascii="Times New Roman" w:hAnsi="Times New Roman" w:cs="Times New Roman"/>
            <w:noProof/>
          </w:rPr>
          <w:t>Figure 2</w:t>
        </w:r>
        <w:r w:rsidR="007966D2" w:rsidRPr="00497F25">
          <w:rPr>
            <w:rStyle w:val="Lienhypertexte"/>
            <w:rFonts w:ascii="Times New Roman" w:hAnsi="Times New Roman" w:cs="Times New Roman"/>
            <w:noProof/>
          </w:rPr>
          <w:t>.6 : discontinuité entre deux courbes</w:t>
        </w:r>
        <w:r w:rsidR="007966D2">
          <w:rPr>
            <w:noProof/>
            <w:webHidden/>
          </w:rPr>
          <w:tab/>
        </w:r>
        <w:r w:rsidR="007966D2">
          <w:rPr>
            <w:noProof/>
            <w:webHidden/>
          </w:rPr>
          <w:fldChar w:fldCharType="begin"/>
        </w:r>
        <w:r w:rsidR="007966D2">
          <w:rPr>
            <w:noProof/>
            <w:webHidden/>
          </w:rPr>
          <w:instrText xml:space="preserve"> PAGEREF _Toc495229022 \h </w:instrText>
        </w:r>
        <w:r w:rsidR="007966D2">
          <w:rPr>
            <w:noProof/>
            <w:webHidden/>
          </w:rPr>
        </w:r>
        <w:r w:rsidR="007966D2">
          <w:rPr>
            <w:noProof/>
            <w:webHidden/>
          </w:rPr>
          <w:fldChar w:fldCharType="separate"/>
        </w:r>
        <w:r w:rsidR="007966D2">
          <w:rPr>
            <w:noProof/>
            <w:webHidden/>
          </w:rPr>
          <w:t>26</w:t>
        </w:r>
        <w:r w:rsidR="007966D2">
          <w:rPr>
            <w:noProof/>
            <w:webHidden/>
          </w:rPr>
          <w:fldChar w:fldCharType="end"/>
        </w:r>
      </w:hyperlink>
    </w:p>
    <w:p w14:paraId="493EF814" w14:textId="56BCC803" w:rsidR="007966D2" w:rsidRDefault="007D6420" w:rsidP="00222B4F">
      <w:pPr>
        <w:pStyle w:val="Tabledesillustrations"/>
        <w:tabs>
          <w:tab w:val="right" w:leader="dot" w:pos="9062"/>
        </w:tabs>
        <w:spacing w:line="360" w:lineRule="auto"/>
        <w:jc w:val="both"/>
        <w:rPr>
          <w:rFonts w:eastAsiaTheme="minorEastAsia"/>
          <w:noProof/>
          <w:lang w:eastAsia="fr-FR"/>
        </w:rPr>
      </w:pPr>
      <w:hyperlink w:anchor="_Toc495229023" w:history="1">
        <w:r w:rsidR="008C5D38">
          <w:rPr>
            <w:rStyle w:val="Lienhypertexte"/>
            <w:rFonts w:ascii="Times New Roman" w:hAnsi="Times New Roman" w:cs="Times New Roman"/>
            <w:noProof/>
          </w:rPr>
          <w:t>Figure 2</w:t>
        </w:r>
        <w:r w:rsidR="007966D2" w:rsidRPr="00497F25">
          <w:rPr>
            <w:rStyle w:val="Lienhypertexte"/>
            <w:rFonts w:ascii="Times New Roman" w:hAnsi="Times New Roman" w:cs="Times New Roman"/>
            <w:noProof/>
          </w:rPr>
          <w:t>.7 pourcentages de tamisât de chaque granulat et du pourcentage du granulat dans le mélange</w:t>
        </w:r>
        <w:r w:rsidR="007966D2">
          <w:rPr>
            <w:noProof/>
            <w:webHidden/>
          </w:rPr>
          <w:tab/>
        </w:r>
        <w:r w:rsidR="007966D2">
          <w:rPr>
            <w:noProof/>
            <w:webHidden/>
          </w:rPr>
          <w:fldChar w:fldCharType="begin"/>
        </w:r>
        <w:r w:rsidR="007966D2">
          <w:rPr>
            <w:noProof/>
            <w:webHidden/>
          </w:rPr>
          <w:instrText xml:space="preserve"> PAGEREF _Toc495229023 \h </w:instrText>
        </w:r>
        <w:r w:rsidR="007966D2">
          <w:rPr>
            <w:noProof/>
            <w:webHidden/>
          </w:rPr>
        </w:r>
        <w:r w:rsidR="007966D2">
          <w:rPr>
            <w:noProof/>
            <w:webHidden/>
          </w:rPr>
          <w:fldChar w:fldCharType="separate"/>
        </w:r>
        <w:r w:rsidR="007966D2">
          <w:rPr>
            <w:noProof/>
            <w:webHidden/>
          </w:rPr>
          <w:t>27</w:t>
        </w:r>
        <w:r w:rsidR="007966D2">
          <w:rPr>
            <w:noProof/>
            <w:webHidden/>
          </w:rPr>
          <w:fldChar w:fldCharType="end"/>
        </w:r>
      </w:hyperlink>
    </w:p>
    <w:p w14:paraId="0FBFE9FD" w14:textId="3E2385E6" w:rsidR="007966D2" w:rsidRDefault="007D6420" w:rsidP="00222B4F">
      <w:pPr>
        <w:pStyle w:val="Tabledesillustrations"/>
        <w:tabs>
          <w:tab w:val="right" w:leader="dot" w:pos="9062"/>
        </w:tabs>
        <w:spacing w:line="360" w:lineRule="auto"/>
        <w:jc w:val="both"/>
        <w:rPr>
          <w:rFonts w:eastAsiaTheme="minorEastAsia"/>
          <w:noProof/>
          <w:lang w:eastAsia="fr-FR"/>
        </w:rPr>
      </w:pPr>
      <w:hyperlink w:anchor="_Toc495229024" w:history="1">
        <w:r w:rsidR="008C5D38">
          <w:rPr>
            <w:rStyle w:val="Lienhypertexte"/>
            <w:rFonts w:ascii="Times New Roman" w:hAnsi="Times New Roman" w:cs="Times New Roman"/>
            <w:noProof/>
          </w:rPr>
          <w:t>Figure 3</w:t>
        </w:r>
        <w:r w:rsidR="007966D2" w:rsidRPr="00497F25">
          <w:rPr>
            <w:rStyle w:val="Lienhypertexte"/>
            <w:rFonts w:ascii="Times New Roman" w:hAnsi="Times New Roman" w:cs="Times New Roman"/>
            <w:noProof/>
          </w:rPr>
          <w:t>.1 composition granulométrique du sable</w:t>
        </w:r>
        <w:r w:rsidR="007966D2">
          <w:rPr>
            <w:noProof/>
            <w:webHidden/>
          </w:rPr>
          <w:tab/>
        </w:r>
        <w:r w:rsidR="007966D2">
          <w:rPr>
            <w:noProof/>
            <w:webHidden/>
          </w:rPr>
          <w:fldChar w:fldCharType="begin"/>
        </w:r>
        <w:r w:rsidR="007966D2">
          <w:rPr>
            <w:noProof/>
            <w:webHidden/>
          </w:rPr>
          <w:instrText xml:space="preserve"> PAGEREF _Toc495229024 \h </w:instrText>
        </w:r>
        <w:r w:rsidR="007966D2">
          <w:rPr>
            <w:noProof/>
            <w:webHidden/>
          </w:rPr>
        </w:r>
        <w:r w:rsidR="007966D2">
          <w:rPr>
            <w:noProof/>
            <w:webHidden/>
          </w:rPr>
          <w:fldChar w:fldCharType="separate"/>
        </w:r>
        <w:r w:rsidR="007966D2">
          <w:rPr>
            <w:noProof/>
            <w:webHidden/>
          </w:rPr>
          <w:t>36</w:t>
        </w:r>
        <w:r w:rsidR="007966D2">
          <w:rPr>
            <w:noProof/>
            <w:webHidden/>
          </w:rPr>
          <w:fldChar w:fldCharType="end"/>
        </w:r>
      </w:hyperlink>
    </w:p>
    <w:p w14:paraId="508056C4" w14:textId="3EFF5305" w:rsidR="007966D2" w:rsidRDefault="007D6420" w:rsidP="00222B4F">
      <w:pPr>
        <w:pStyle w:val="Tabledesillustrations"/>
        <w:tabs>
          <w:tab w:val="right" w:leader="dot" w:pos="9062"/>
        </w:tabs>
        <w:spacing w:line="360" w:lineRule="auto"/>
        <w:jc w:val="both"/>
        <w:rPr>
          <w:rFonts w:eastAsiaTheme="minorEastAsia"/>
          <w:noProof/>
          <w:lang w:eastAsia="fr-FR"/>
        </w:rPr>
      </w:pPr>
      <w:hyperlink w:anchor="_Toc495229025" w:history="1">
        <w:r w:rsidR="008C5D38">
          <w:rPr>
            <w:rStyle w:val="Lienhypertexte"/>
            <w:rFonts w:ascii="Times New Roman" w:hAnsi="Times New Roman" w:cs="Times New Roman"/>
            <w:noProof/>
          </w:rPr>
          <w:t>Figure 3</w:t>
        </w:r>
        <w:r w:rsidR="007966D2" w:rsidRPr="00497F25">
          <w:rPr>
            <w:rStyle w:val="Lienhypertexte"/>
            <w:rFonts w:ascii="Times New Roman" w:hAnsi="Times New Roman" w:cs="Times New Roman"/>
            <w:noProof/>
          </w:rPr>
          <w:t>.2 Composition granulométrique de gravillon</w:t>
        </w:r>
        <w:r w:rsidR="007966D2">
          <w:rPr>
            <w:noProof/>
            <w:webHidden/>
          </w:rPr>
          <w:tab/>
        </w:r>
        <w:r w:rsidR="007966D2">
          <w:rPr>
            <w:noProof/>
            <w:webHidden/>
          </w:rPr>
          <w:fldChar w:fldCharType="begin"/>
        </w:r>
        <w:r w:rsidR="007966D2">
          <w:rPr>
            <w:noProof/>
            <w:webHidden/>
          </w:rPr>
          <w:instrText xml:space="preserve"> PAGEREF _Toc495229025 \h </w:instrText>
        </w:r>
        <w:r w:rsidR="007966D2">
          <w:rPr>
            <w:noProof/>
            <w:webHidden/>
          </w:rPr>
        </w:r>
        <w:r w:rsidR="007966D2">
          <w:rPr>
            <w:noProof/>
            <w:webHidden/>
          </w:rPr>
          <w:fldChar w:fldCharType="separate"/>
        </w:r>
        <w:r w:rsidR="007966D2">
          <w:rPr>
            <w:noProof/>
            <w:webHidden/>
          </w:rPr>
          <w:t>37</w:t>
        </w:r>
        <w:r w:rsidR="007966D2">
          <w:rPr>
            <w:noProof/>
            <w:webHidden/>
          </w:rPr>
          <w:fldChar w:fldCharType="end"/>
        </w:r>
      </w:hyperlink>
    </w:p>
    <w:p w14:paraId="2B688CBE" w14:textId="2884DA97" w:rsidR="00655944" w:rsidRPr="002F5EFA" w:rsidRDefault="007966D2" w:rsidP="00222B4F">
      <w:pPr>
        <w:tabs>
          <w:tab w:val="left" w:pos="1223"/>
        </w:tabs>
        <w:spacing w:line="360" w:lineRule="auto"/>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fldChar w:fldCharType="end"/>
      </w:r>
    </w:p>
    <w:p w14:paraId="64EC287E" w14:textId="77777777" w:rsidR="00655944" w:rsidRPr="002F5EFA" w:rsidRDefault="00655944" w:rsidP="00222B4F">
      <w:pPr>
        <w:tabs>
          <w:tab w:val="left" w:pos="1223"/>
        </w:tabs>
        <w:spacing w:line="360" w:lineRule="auto"/>
        <w:jc w:val="both"/>
        <w:rPr>
          <w:rFonts w:ascii="Times New Roman" w:hAnsi="Times New Roman" w:cs="Times New Roman"/>
          <w:b/>
          <w:color w:val="000000" w:themeColor="text1"/>
          <w:sz w:val="24"/>
          <w:szCs w:val="24"/>
        </w:rPr>
      </w:pPr>
    </w:p>
    <w:p w14:paraId="52DA50F3" w14:textId="77777777" w:rsidR="00655944" w:rsidRPr="002F5EFA" w:rsidRDefault="00655944" w:rsidP="00222B4F">
      <w:pPr>
        <w:tabs>
          <w:tab w:val="left" w:pos="1223"/>
        </w:tabs>
        <w:spacing w:line="360" w:lineRule="auto"/>
        <w:jc w:val="both"/>
        <w:rPr>
          <w:rFonts w:ascii="Times New Roman" w:hAnsi="Times New Roman" w:cs="Times New Roman"/>
          <w:b/>
          <w:color w:val="000000" w:themeColor="text1"/>
          <w:sz w:val="24"/>
          <w:szCs w:val="24"/>
        </w:rPr>
      </w:pPr>
    </w:p>
    <w:p w14:paraId="1C6058B1" w14:textId="77777777" w:rsidR="00655944" w:rsidRPr="002F5EFA" w:rsidRDefault="00655944" w:rsidP="00222B4F">
      <w:pPr>
        <w:tabs>
          <w:tab w:val="left" w:pos="1223"/>
        </w:tabs>
        <w:spacing w:line="360" w:lineRule="auto"/>
        <w:jc w:val="both"/>
        <w:rPr>
          <w:rFonts w:ascii="Times New Roman" w:hAnsi="Times New Roman" w:cs="Times New Roman"/>
          <w:b/>
          <w:color w:val="000000" w:themeColor="text1"/>
          <w:sz w:val="24"/>
          <w:szCs w:val="24"/>
        </w:rPr>
      </w:pPr>
    </w:p>
    <w:p w14:paraId="37372CAF" w14:textId="77777777" w:rsidR="00655944" w:rsidRPr="002F5EFA" w:rsidRDefault="00655944" w:rsidP="00222B4F">
      <w:pPr>
        <w:tabs>
          <w:tab w:val="left" w:pos="1223"/>
        </w:tabs>
        <w:spacing w:line="360" w:lineRule="auto"/>
        <w:jc w:val="both"/>
        <w:rPr>
          <w:rFonts w:ascii="Times New Roman" w:hAnsi="Times New Roman" w:cs="Times New Roman"/>
          <w:b/>
          <w:color w:val="000000" w:themeColor="text1"/>
          <w:sz w:val="24"/>
          <w:szCs w:val="24"/>
        </w:rPr>
      </w:pPr>
    </w:p>
    <w:p w14:paraId="5AB9F9C2" w14:textId="77777777" w:rsidR="00655944" w:rsidRPr="002F5EFA" w:rsidRDefault="00655944" w:rsidP="00222B4F">
      <w:pPr>
        <w:tabs>
          <w:tab w:val="left" w:pos="1223"/>
        </w:tabs>
        <w:spacing w:line="360" w:lineRule="auto"/>
        <w:jc w:val="both"/>
        <w:rPr>
          <w:rFonts w:ascii="Times New Roman" w:hAnsi="Times New Roman" w:cs="Times New Roman"/>
          <w:b/>
          <w:color w:val="000000" w:themeColor="text1"/>
          <w:sz w:val="24"/>
          <w:szCs w:val="24"/>
        </w:rPr>
      </w:pPr>
    </w:p>
    <w:p w14:paraId="2BAF6C8E" w14:textId="77777777" w:rsidR="00655944" w:rsidRPr="002F5EFA" w:rsidRDefault="00655944" w:rsidP="00222B4F">
      <w:pPr>
        <w:tabs>
          <w:tab w:val="left" w:pos="1223"/>
        </w:tabs>
        <w:spacing w:line="360" w:lineRule="auto"/>
        <w:jc w:val="both"/>
        <w:rPr>
          <w:rFonts w:ascii="Times New Roman" w:hAnsi="Times New Roman" w:cs="Times New Roman"/>
          <w:b/>
          <w:color w:val="000000" w:themeColor="text1"/>
          <w:sz w:val="24"/>
          <w:szCs w:val="24"/>
        </w:rPr>
      </w:pPr>
    </w:p>
    <w:p w14:paraId="03E45EB4" w14:textId="77777777" w:rsidR="00655944" w:rsidRPr="002F5EFA" w:rsidRDefault="00655944" w:rsidP="00222B4F">
      <w:pPr>
        <w:tabs>
          <w:tab w:val="left" w:pos="1223"/>
        </w:tabs>
        <w:spacing w:line="360" w:lineRule="auto"/>
        <w:jc w:val="both"/>
        <w:rPr>
          <w:rFonts w:ascii="Times New Roman" w:hAnsi="Times New Roman" w:cs="Times New Roman"/>
          <w:b/>
          <w:color w:val="000000" w:themeColor="text1"/>
          <w:sz w:val="24"/>
          <w:szCs w:val="24"/>
        </w:rPr>
      </w:pPr>
    </w:p>
    <w:p w14:paraId="6B11CE12" w14:textId="77777777" w:rsidR="00655944" w:rsidRPr="002F5EFA" w:rsidRDefault="00655944" w:rsidP="00222B4F">
      <w:pPr>
        <w:tabs>
          <w:tab w:val="left" w:pos="1223"/>
        </w:tabs>
        <w:spacing w:line="360" w:lineRule="auto"/>
        <w:jc w:val="both"/>
        <w:rPr>
          <w:rFonts w:ascii="Times New Roman" w:hAnsi="Times New Roman" w:cs="Times New Roman"/>
          <w:b/>
          <w:color w:val="000000" w:themeColor="text1"/>
          <w:sz w:val="24"/>
          <w:szCs w:val="24"/>
        </w:rPr>
      </w:pPr>
    </w:p>
    <w:p w14:paraId="251B6899" w14:textId="77777777" w:rsidR="00655944" w:rsidRPr="002F5EFA" w:rsidRDefault="00655944" w:rsidP="00222B4F">
      <w:pPr>
        <w:tabs>
          <w:tab w:val="left" w:pos="1223"/>
        </w:tabs>
        <w:spacing w:line="360" w:lineRule="auto"/>
        <w:jc w:val="both"/>
        <w:rPr>
          <w:rFonts w:ascii="Times New Roman" w:hAnsi="Times New Roman" w:cs="Times New Roman"/>
          <w:b/>
          <w:color w:val="000000" w:themeColor="text1"/>
          <w:sz w:val="24"/>
          <w:szCs w:val="24"/>
        </w:rPr>
      </w:pPr>
    </w:p>
    <w:p w14:paraId="113CFF5F" w14:textId="77777777" w:rsidR="00C4113A" w:rsidRDefault="00C4113A" w:rsidP="00222B4F">
      <w:pPr>
        <w:tabs>
          <w:tab w:val="left" w:pos="1223"/>
        </w:tabs>
        <w:spacing w:line="360" w:lineRule="auto"/>
        <w:jc w:val="both"/>
        <w:rPr>
          <w:rFonts w:ascii="Times New Roman" w:hAnsi="Times New Roman" w:cs="Times New Roman"/>
          <w:b/>
          <w:color w:val="000000" w:themeColor="text1"/>
          <w:sz w:val="24"/>
          <w:szCs w:val="24"/>
        </w:rPr>
      </w:pPr>
    </w:p>
    <w:p w14:paraId="33A75149" w14:textId="77777777" w:rsidR="00242588" w:rsidRPr="002F5EFA" w:rsidRDefault="00242588" w:rsidP="00222B4F">
      <w:pPr>
        <w:tabs>
          <w:tab w:val="left" w:pos="1223"/>
        </w:tabs>
        <w:spacing w:line="360" w:lineRule="auto"/>
        <w:jc w:val="both"/>
        <w:rPr>
          <w:rFonts w:ascii="Times New Roman" w:hAnsi="Times New Roman" w:cs="Times New Roman"/>
          <w:color w:val="000000" w:themeColor="text1"/>
          <w:sz w:val="24"/>
          <w:szCs w:val="24"/>
        </w:rPr>
      </w:pPr>
    </w:p>
    <w:p w14:paraId="70FAA6D4" w14:textId="77777777" w:rsidR="00505F4C" w:rsidRDefault="00505F4C" w:rsidP="00222B4F">
      <w:pPr>
        <w:tabs>
          <w:tab w:val="left" w:pos="3660"/>
        </w:tabs>
        <w:spacing w:line="360" w:lineRule="auto"/>
        <w:jc w:val="both"/>
        <w:rPr>
          <w:rFonts w:ascii="Times New Roman" w:hAnsi="Times New Roman" w:cs="Times New Roman"/>
          <w:b/>
          <w:i/>
          <w:sz w:val="32"/>
          <w:szCs w:val="32"/>
        </w:rPr>
      </w:pPr>
    </w:p>
    <w:p w14:paraId="7B47291E" w14:textId="77777777" w:rsidR="00911D5A" w:rsidRDefault="00911D5A" w:rsidP="00222B4F">
      <w:pPr>
        <w:tabs>
          <w:tab w:val="left" w:pos="3660"/>
        </w:tabs>
        <w:spacing w:line="360" w:lineRule="auto"/>
        <w:jc w:val="both"/>
        <w:rPr>
          <w:rFonts w:ascii="Times New Roman" w:hAnsi="Times New Roman" w:cs="Times New Roman"/>
          <w:b/>
          <w:i/>
          <w:sz w:val="32"/>
          <w:szCs w:val="32"/>
        </w:rPr>
      </w:pPr>
    </w:p>
    <w:p w14:paraId="740159D5" w14:textId="77777777" w:rsidR="00911D5A" w:rsidRPr="002F5EFA" w:rsidRDefault="00911D5A" w:rsidP="00222B4F">
      <w:pPr>
        <w:tabs>
          <w:tab w:val="left" w:pos="3660"/>
        </w:tabs>
        <w:spacing w:line="360" w:lineRule="auto"/>
        <w:jc w:val="both"/>
        <w:rPr>
          <w:rFonts w:ascii="Times New Roman" w:hAnsi="Times New Roman" w:cs="Times New Roman"/>
          <w:b/>
          <w:i/>
          <w:sz w:val="32"/>
          <w:szCs w:val="32"/>
        </w:rPr>
      </w:pPr>
    </w:p>
    <w:p w14:paraId="4C7E3883" w14:textId="331490FA" w:rsidR="00655944" w:rsidRPr="001A05A4" w:rsidRDefault="00655944" w:rsidP="001420B5">
      <w:pPr>
        <w:spacing w:line="360" w:lineRule="auto"/>
        <w:jc w:val="center"/>
        <w:rPr>
          <w:rFonts w:ascii="Times New Roman" w:hAnsi="Times New Roman" w:cs="Times New Roman"/>
          <w:b/>
          <w:i/>
          <w:sz w:val="24"/>
          <w:szCs w:val="24"/>
        </w:rPr>
      </w:pPr>
      <w:r w:rsidRPr="001A05A4">
        <w:rPr>
          <w:rFonts w:ascii="Times New Roman" w:hAnsi="Times New Roman" w:cs="Times New Roman"/>
          <w:b/>
          <w:i/>
          <w:sz w:val="24"/>
          <w:szCs w:val="24"/>
        </w:rPr>
        <w:lastRenderedPageBreak/>
        <w:t>RESUME</w:t>
      </w:r>
    </w:p>
    <w:p w14:paraId="214AC5F2" w14:textId="1679B83A" w:rsidR="00655944" w:rsidRPr="002F5EFA" w:rsidRDefault="00911D5A" w:rsidP="00222B4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Le </w:t>
      </w:r>
      <w:r w:rsidR="00AB7ED4">
        <w:rPr>
          <w:rFonts w:ascii="Times New Roman" w:hAnsi="Times New Roman" w:cs="Times New Roman"/>
          <w:sz w:val="24"/>
          <w:szCs w:val="24"/>
        </w:rPr>
        <w:t xml:space="preserve">présent travail a porté sur l’influence des rapports E/C à la fissuration du béton à jeune âge. Pour parvenir aux résultats, il a été nécessaire d’effectuer des essais au laboratoire sur les différents matériaux constitutifs du béton ainsi que sur le béton frais. Il a été constaté </w:t>
      </w:r>
      <w:r w:rsidR="00057D80" w:rsidRPr="002F5EFA">
        <w:rPr>
          <w:rFonts w:ascii="Times New Roman" w:hAnsi="Times New Roman" w:cs="Times New Roman"/>
          <w:sz w:val="24"/>
          <w:szCs w:val="24"/>
        </w:rPr>
        <w:t xml:space="preserve"> que  si le</w:t>
      </w:r>
      <w:r w:rsidR="00655944" w:rsidRPr="002F5EFA">
        <w:rPr>
          <w:rFonts w:ascii="Times New Roman" w:hAnsi="Times New Roman" w:cs="Times New Roman"/>
          <w:sz w:val="24"/>
          <w:szCs w:val="24"/>
        </w:rPr>
        <w:t xml:space="preserve"> ra</w:t>
      </w:r>
      <w:r w:rsidR="00CC4877" w:rsidRPr="002F5EFA">
        <w:rPr>
          <w:rFonts w:ascii="Times New Roman" w:hAnsi="Times New Roman" w:cs="Times New Roman"/>
          <w:sz w:val="24"/>
          <w:szCs w:val="24"/>
        </w:rPr>
        <w:t xml:space="preserve">pport E/C augmente à </w:t>
      </w:r>
      <w:r w:rsidR="00840BD1">
        <w:rPr>
          <w:rFonts w:ascii="Times New Roman" w:hAnsi="Times New Roman" w:cs="Times New Roman"/>
          <w:sz w:val="24"/>
          <w:szCs w:val="24"/>
        </w:rPr>
        <w:t>0.95</w:t>
      </w:r>
      <w:r w:rsidR="00655944" w:rsidRPr="002F5EFA">
        <w:rPr>
          <w:rFonts w:ascii="Times New Roman" w:hAnsi="Times New Roman" w:cs="Times New Roman"/>
          <w:sz w:val="24"/>
          <w:szCs w:val="24"/>
        </w:rPr>
        <w:t xml:space="preserve"> mais au</w:t>
      </w:r>
      <w:r w:rsidR="00CC4877" w:rsidRPr="002F5EFA">
        <w:rPr>
          <w:rFonts w:ascii="Times New Roman" w:hAnsi="Times New Roman" w:cs="Times New Roman"/>
          <w:sz w:val="24"/>
          <w:szCs w:val="24"/>
        </w:rPr>
        <w:t xml:space="preserve">ssi si E/C diminue à </w:t>
      </w:r>
      <w:r w:rsidR="00840BD1">
        <w:rPr>
          <w:rFonts w:ascii="Times New Roman" w:hAnsi="Times New Roman" w:cs="Times New Roman"/>
          <w:sz w:val="24"/>
          <w:szCs w:val="24"/>
        </w:rPr>
        <w:t>0.34</w:t>
      </w:r>
      <w:r w:rsidR="00655944" w:rsidRPr="002F5EFA">
        <w:rPr>
          <w:rFonts w:ascii="Times New Roman" w:hAnsi="Times New Roman" w:cs="Times New Roman"/>
          <w:sz w:val="24"/>
          <w:szCs w:val="24"/>
        </w:rPr>
        <w:t xml:space="preserve"> alors les fissures apparaissent sur le béton à son jeune âge si il y’a </w:t>
      </w:r>
      <w:r w:rsidR="00AC727B" w:rsidRPr="002F5EFA">
        <w:rPr>
          <w:rFonts w:ascii="Times New Roman" w:hAnsi="Times New Roman" w:cs="Times New Roman"/>
          <w:sz w:val="24"/>
          <w:szCs w:val="24"/>
        </w:rPr>
        <w:t xml:space="preserve">eu </w:t>
      </w:r>
      <w:r w:rsidR="00505F4C" w:rsidRPr="002F5EFA">
        <w:rPr>
          <w:rFonts w:ascii="Times New Roman" w:hAnsi="Times New Roman" w:cs="Times New Roman"/>
          <w:sz w:val="24"/>
          <w:szCs w:val="24"/>
        </w:rPr>
        <w:t xml:space="preserve">accélération de </w:t>
      </w:r>
      <w:r w:rsidR="00655944" w:rsidRPr="002F5EFA">
        <w:rPr>
          <w:rFonts w:ascii="Times New Roman" w:hAnsi="Times New Roman" w:cs="Times New Roman"/>
          <w:sz w:val="24"/>
          <w:szCs w:val="24"/>
        </w:rPr>
        <w:t>durcissement du béton.</w:t>
      </w:r>
    </w:p>
    <w:p w14:paraId="4C988BE9" w14:textId="77777777" w:rsidR="00655944" w:rsidRPr="002F5EFA" w:rsidRDefault="00655944" w:rsidP="00222B4F">
      <w:pPr>
        <w:spacing w:line="360" w:lineRule="auto"/>
        <w:jc w:val="both"/>
        <w:rPr>
          <w:rFonts w:ascii="Times New Roman" w:hAnsi="Times New Roman" w:cs="Times New Roman"/>
          <w:sz w:val="24"/>
          <w:szCs w:val="24"/>
        </w:rPr>
      </w:pPr>
    </w:p>
    <w:p w14:paraId="6C1D8DBD" w14:textId="77777777" w:rsidR="00C4113A" w:rsidRPr="002F5EFA" w:rsidRDefault="00C4113A" w:rsidP="00222B4F">
      <w:pPr>
        <w:spacing w:line="360" w:lineRule="auto"/>
        <w:jc w:val="both"/>
        <w:rPr>
          <w:rFonts w:ascii="Times New Roman" w:hAnsi="Times New Roman" w:cs="Times New Roman"/>
          <w:sz w:val="24"/>
          <w:szCs w:val="24"/>
        </w:rPr>
      </w:pPr>
    </w:p>
    <w:p w14:paraId="44D38EA3" w14:textId="77777777" w:rsidR="00C4113A" w:rsidRPr="002F5EFA" w:rsidRDefault="00C4113A" w:rsidP="00222B4F">
      <w:pPr>
        <w:spacing w:line="360" w:lineRule="auto"/>
        <w:jc w:val="both"/>
        <w:rPr>
          <w:rFonts w:ascii="Times New Roman" w:hAnsi="Times New Roman" w:cs="Times New Roman"/>
          <w:sz w:val="24"/>
          <w:szCs w:val="24"/>
        </w:rPr>
      </w:pPr>
    </w:p>
    <w:p w14:paraId="3524BF16" w14:textId="3CF140A1" w:rsidR="00655944" w:rsidRPr="00840BD1" w:rsidRDefault="00655944" w:rsidP="00222B4F">
      <w:pPr>
        <w:spacing w:line="360" w:lineRule="auto"/>
        <w:jc w:val="both"/>
        <w:rPr>
          <w:rFonts w:ascii="Times New Roman" w:hAnsi="Times New Roman" w:cs="Times New Roman"/>
          <w:b/>
          <w:i/>
          <w:sz w:val="28"/>
          <w:szCs w:val="28"/>
        </w:rPr>
      </w:pPr>
    </w:p>
    <w:p w14:paraId="620F9046" w14:textId="77777777" w:rsidR="00655944" w:rsidRPr="00840BD1" w:rsidRDefault="00655944" w:rsidP="00222B4F">
      <w:pPr>
        <w:spacing w:line="360" w:lineRule="auto"/>
        <w:jc w:val="both"/>
        <w:rPr>
          <w:rFonts w:ascii="Times New Roman" w:hAnsi="Times New Roman" w:cs="Times New Roman"/>
          <w:b/>
          <w:sz w:val="24"/>
          <w:szCs w:val="24"/>
        </w:rPr>
      </w:pPr>
    </w:p>
    <w:p w14:paraId="428C031F" w14:textId="3493DB02" w:rsidR="0056297D" w:rsidRPr="00840BD1" w:rsidRDefault="0056297D" w:rsidP="00222B4F">
      <w:pPr>
        <w:spacing w:line="360" w:lineRule="auto"/>
        <w:jc w:val="both"/>
        <w:rPr>
          <w:rFonts w:ascii="Times New Roman" w:hAnsi="Times New Roman" w:cs="Times New Roman"/>
          <w:b/>
          <w:sz w:val="24"/>
          <w:szCs w:val="24"/>
        </w:rPr>
      </w:pPr>
    </w:p>
    <w:p w14:paraId="2745A156" w14:textId="77777777" w:rsidR="0056297D" w:rsidRPr="00840BD1" w:rsidRDefault="0056297D" w:rsidP="00222B4F">
      <w:pPr>
        <w:spacing w:line="360" w:lineRule="auto"/>
        <w:jc w:val="both"/>
        <w:rPr>
          <w:rFonts w:ascii="Times New Roman" w:hAnsi="Times New Roman" w:cs="Times New Roman"/>
          <w:b/>
          <w:sz w:val="24"/>
          <w:szCs w:val="24"/>
        </w:rPr>
      </w:pPr>
      <w:r w:rsidRPr="00840BD1">
        <w:rPr>
          <w:rFonts w:ascii="Times New Roman" w:hAnsi="Times New Roman" w:cs="Times New Roman"/>
          <w:b/>
          <w:sz w:val="24"/>
          <w:szCs w:val="24"/>
        </w:rPr>
        <w:br w:type="page"/>
      </w:r>
    </w:p>
    <w:sdt>
      <w:sdtPr>
        <w:rPr>
          <w:rFonts w:ascii="Times New Roman" w:eastAsiaTheme="minorHAnsi" w:hAnsi="Times New Roman" w:cs="Times New Roman"/>
          <w:color w:val="auto"/>
          <w:sz w:val="22"/>
          <w:szCs w:val="22"/>
          <w:lang w:eastAsia="en-US"/>
        </w:rPr>
        <w:id w:val="1251478921"/>
        <w:docPartObj>
          <w:docPartGallery w:val="Table of Contents"/>
          <w:docPartUnique/>
        </w:docPartObj>
      </w:sdtPr>
      <w:sdtEndPr>
        <w:rPr>
          <w:b/>
          <w:bCs/>
        </w:rPr>
      </w:sdtEndPr>
      <w:sdtContent>
        <w:p w14:paraId="5D661A0E" w14:textId="1F5BF181" w:rsidR="0056297D" w:rsidRPr="000F5946" w:rsidRDefault="0056297D" w:rsidP="001420B5">
          <w:pPr>
            <w:pStyle w:val="En-ttedetabledesmatires"/>
            <w:spacing w:line="360" w:lineRule="auto"/>
            <w:jc w:val="center"/>
            <w:rPr>
              <w:rFonts w:ascii="Times New Roman" w:hAnsi="Times New Roman" w:cs="Times New Roman"/>
              <w:color w:val="000000" w:themeColor="text1"/>
            </w:rPr>
          </w:pPr>
          <w:r w:rsidRPr="000F5946">
            <w:rPr>
              <w:rFonts w:ascii="Times New Roman" w:hAnsi="Times New Roman" w:cs="Times New Roman"/>
              <w:color w:val="000000" w:themeColor="text1"/>
            </w:rPr>
            <w:t>Table des matières</w:t>
          </w:r>
        </w:p>
        <w:p w14:paraId="65EFFFE4" w14:textId="77777777" w:rsidR="00AB7ED4" w:rsidRPr="000F5946" w:rsidRDefault="00AB7ED4" w:rsidP="00222B4F">
          <w:pPr>
            <w:spacing w:line="360" w:lineRule="auto"/>
            <w:jc w:val="both"/>
            <w:rPr>
              <w:lang w:eastAsia="fr-FR"/>
            </w:rPr>
          </w:pPr>
        </w:p>
        <w:p w14:paraId="6ED14387" w14:textId="77777777" w:rsidR="000F5946" w:rsidRPr="000F5946" w:rsidRDefault="0056297D">
          <w:pPr>
            <w:pStyle w:val="TM1"/>
            <w:tabs>
              <w:tab w:val="right" w:leader="dot" w:pos="9062"/>
            </w:tabs>
            <w:rPr>
              <w:rFonts w:cstheme="minorBidi"/>
              <w:noProof/>
            </w:rPr>
          </w:pPr>
          <w:r w:rsidRPr="000F5946">
            <w:rPr>
              <w:rFonts w:ascii="Times New Roman" w:hAnsi="Times New Roman"/>
            </w:rPr>
            <w:fldChar w:fldCharType="begin"/>
          </w:r>
          <w:r w:rsidRPr="000F5946">
            <w:rPr>
              <w:rFonts w:ascii="Times New Roman" w:hAnsi="Times New Roman"/>
            </w:rPr>
            <w:instrText xml:space="preserve"> TOC \o "1-3" \h \z \u </w:instrText>
          </w:r>
          <w:r w:rsidRPr="000F5946">
            <w:rPr>
              <w:rFonts w:ascii="Times New Roman" w:hAnsi="Times New Roman"/>
            </w:rPr>
            <w:fldChar w:fldCharType="separate"/>
          </w:r>
          <w:hyperlink w:anchor="_Toc496113435" w:history="1">
            <w:r w:rsidR="000F5946" w:rsidRPr="000F5946">
              <w:rPr>
                <w:rStyle w:val="Lienhypertexte"/>
                <w:rFonts w:ascii="Times New Roman" w:hAnsi="Times New Roman"/>
                <w:noProof/>
                <w:lang w:val="fr-CD"/>
              </w:rPr>
              <w:t>INTRODUCTION GENERALE</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_Toc496113435 \h </w:instrText>
            </w:r>
            <w:r w:rsidR="000F5946" w:rsidRPr="000F5946">
              <w:rPr>
                <w:noProof/>
                <w:webHidden/>
              </w:rPr>
            </w:r>
            <w:r w:rsidR="000F5946" w:rsidRPr="000F5946">
              <w:rPr>
                <w:noProof/>
                <w:webHidden/>
              </w:rPr>
              <w:fldChar w:fldCharType="separate"/>
            </w:r>
            <w:r w:rsidR="000F5946" w:rsidRPr="000F5946">
              <w:rPr>
                <w:noProof/>
                <w:webHidden/>
              </w:rPr>
              <w:t>1</w:t>
            </w:r>
            <w:r w:rsidR="000F5946" w:rsidRPr="000F5946">
              <w:rPr>
                <w:noProof/>
                <w:webHidden/>
              </w:rPr>
              <w:fldChar w:fldCharType="end"/>
            </w:r>
          </w:hyperlink>
        </w:p>
        <w:p w14:paraId="6D1883A2" w14:textId="77777777" w:rsidR="000F5946" w:rsidRPr="000F5946" w:rsidRDefault="007D6420">
          <w:pPr>
            <w:pStyle w:val="TM1"/>
            <w:tabs>
              <w:tab w:val="right" w:leader="dot" w:pos="9062"/>
            </w:tabs>
            <w:rPr>
              <w:rFonts w:cstheme="minorBidi"/>
              <w:noProof/>
            </w:rPr>
          </w:pPr>
          <w:hyperlink w:anchor="_Toc496113436" w:history="1">
            <w:r w:rsidR="000F5946" w:rsidRPr="000F5946">
              <w:rPr>
                <w:rStyle w:val="Lienhypertexte"/>
                <w:rFonts w:ascii="Times New Roman" w:hAnsi="Times New Roman"/>
                <w:noProof/>
                <w:lang w:val="fr-CD"/>
              </w:rPr>
              <w:t>Chapitre premier :</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_Toc496113436 \h </w:instrText>
            </w:r>
            <w:r w:rsidR="000F5946" w:rsidRPr="000F5946">
              <w:rPr>
                <w:noProof/>
                <w:webHidden/>
              </w:rPr>
            </w:r>
            <w:r w:rsidR="000F5946" w:rsidRPr="000F5946">
              <w:rPr>
                <w:noProof/>
                <w:webHidden/>
              </w:rPr>
              <w:fldChar w:fldCharType="separate"/>
            </w:r>
            <w:r w:rsidR="000F5946" w:rsidRPr="000F5946">
              <w:rPr>
                <w:noProof/>
                <w:webHidden/>
              </w:rPr>
              <w:t>3</w:t>
            </w:r>
            <w:r w:rsidR="000F5946" w:rsidRPr="000F5946">
              <w:rPr>
                <w:noProof/>
                <w:webHidden/>
              </w:rPr>
              <w:fldChar w:fldCharType="end"/>
            </w:r>
          </w:hyperlink>
        </w:p>
        <w:p w14:paraId="607EC5C7" w14:textId="77777777" w:rsidR="000F5946" w:rsidRPr="000F5946" w:rsidRDefault="007D6420">
          <w:pPr>
            <w:pStyle w:val="TM1"/>
            <w:tabs>
              <w:tab w:val="right" w:leader="dot" w:pos="9062"/>
            </w:tabs>
            <w:rPr>
              <w:rFonts w:cstheme="minorBidi"/>
              <w:noProof/>
            </w:rPr>
          </w:pPr>
          <w:hyperlink w:anchor="_Toc496113437" w:history="1">
            <w:r w:rsidR="000F5946" w:rsidRPr="000F5946">
              <w:rPr>
                <w:rStyle w:val="Lienhypertexte"/>
                <w:rFonts w:ascii="Times New Roman" w:hAnsi="Times New Roman"/>
                <w:noProof/>
                <w:lang w:val="fr-CD"/>
              </w:rPr>
              <w:t>LA REVUE DE LA LITTÉRATURE</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_Toc496113437 \h </w:instrText>
            </w:r>
            <w:r w:rsidR="000F5946" w:rsidRPr="000F5946">
              <w:rPr>
                <w:noProof/>
                <w:webHidden/>
              </w:rPr>
            </w:r>
            <w:r w:rsidR="000F5946" w:rsidRPr="000F5946">
              <w:rPr>
                <w:noProof/>
                <w:webHidden/>
              </w:rPr>
              <w:fldChar w:fldCharType="separate"/>
            </w:r>
            <w:r w:rsidR="000F5946" w:rsidRPr="000F5946">
              <w:rPr>
                <w:noProof/>
                <w:webHidden/>
              </w:rPr>
              <w:t>3</w:t>
            </w:r>
            <w:r w:rsidR="000F5946" w:rsidRPr="000F5946">
              <w:rPr>
                <w:noProof/>
                <w:webHidden/>
              </w:rPr>
              <w:fldChar w:fldCharType="end"/>
            </w:r>
          </w:hyperlink>
        </w:p>
        <w:p w14:paraId="7A763ABB" w14:textId="77777777" w:rsidR="000F5946" w:rsidRPr="000F5946" w:rsidRDefault="007D6420">
          <w:pPr>
            <w:pStyle w:val="TM2"/>
            <w:tabs>
              <w:tab w:val="right" w:leader="dot" w:pos="9062"/>
            </w:tabs>
            <w:rPr>
              <w:rFonts w:cstheme="minorBidi"/>
              <w:noProof/>
            </w:rPr>
          </w:pPr>
          <w:hyperlink w:anchor="_Toc496113438" w:history="1">
            <w:r w:rsidR="000F5946" w:rsidRPr="000F5946">
              <w:rPr>
                <w:rStyle w:val="Lienhypertexte"/>
                <w:rFonts w:ascii="Times New Roman" w:hAnsi="Times New Roman"/>
                <w:noProof/>
                <w:lang w:val="fr-CD"/>
              </w:rPr>
              <w:t>I.1. ORIGINE</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_Toc496113438 \h </w:instrText>
            </w:r>
            <w:r w:rsidR="000F5946" w:rsidRPr="000F5946">
              <w:rPr>
                <w:noProof/>
                <w:webHidden/>
              </w:rPr>
            </w:r>
            <w:r w:rsidR="000F5946" w:rsidRPr="000F5946">
              <w:rPr>
                <w:noProof/>
                <w:webHidden/>
              </w:rPr>
              <w:fldChar w:fldCharType="separate"/>
            </w:r>
            <w:r w:rsidR="000F5946" w:rsidRPr="000F5946">
              <w:rPr>
                <w:noProof/>
                <w:webHidden/>
              </w:rPr>
              <w:t>3</w:t>
            </w:r>
            <w:r w:rsidR="000F5946" w:rsidRPr="000F5946">
              <w:rPr>
                <w:noProof/>
                <w:webHidden/>
              </w:rPr>
              <w:fldChar w:fldCharType="end"/>
            </w:r>
          </w:hyperlink>
        </w:p>
        <w:p w14:paraId="24B8172A" w14:textId="77777777" w:rsidR="000F5946" w:rsidRPr="000F5946" w:rsidRDefault="007D6420">
          <w:pPr>
            <w:pStyle w:val="TM2"/>
            <w:tabs>
              <w:tab w:val="right" w:leader="dot" w:pos="9062"/>
            </w:tabs>
            <w:rPr>
              <w:rFonts w:cstheme="minorBidi"/>
              <w:noProof/>
            </w:rPr>
          </w:pPr>
          <w:hyperlink w:anchor="_Toc496113439" w:history="1">
            <w:r w:rsidR="000F5946" w:rsidRPr="000F5946">
              <w:rPr>
                <w:rStyle w:val="Lienhypertexte"/>
                <w:rFonts w:ascii="Times New Roman" w:hAnsi="Times New Roman"/>
                <w:noProof/>
                <w:lang w:val="fr-CD"/>
              </w:rPr>
              <w:t>I.2. LES CONSTITUANTS DU BETON</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_Toc496113439 \h </w:instrText>
            </w:r>
            <w:r w:rsidR="000F5946" w:rsidRPr="000F5946">
              <w:rPr>
                <w:noProof/>
                <w:webHidden/>
              </w:rPr>
            </w:r>
            <w:r w:rsidR="000F5946" w:rsidRPr="000F5946">
              <w:rPr>
                <w:noProof/>
                <w:webHidden/>
              </w:rPr>
              <w:fldChar w:fldCharType="separate"/>
            </w:r>
            <w:r w:rsidR="000F5946" w:rsidRPr="000F5946">
              <w:rPr>
                <w:noProof/>
                <w:webHidden/>
              </w:rPr>
              <w:t>3</w:t>
            </w:r>
            <w:r w:rsidR="000F5946" w:rsidRPr="000F5946">
              <w:rPr>
                <w:noProof/>
                <w:webHidden/>
              </w:rPr>
              <w:fldChar w:fldCharType="end"/>
            </w:r>
          </w:hyperlink>
        </w:p>
        <w:p w14:paraId="455D6A38" w14:textId="77777777" w:rsidR="000F5946" w:rsidRPr="000F5946" w:rsidRDefault="007D6420">
          <w:pPr>
            <w:pStyle w:val="TM3"/>
            <w:tabs>
              <w:tab w:val="right" w:leader="dot" w:pos="9062"/>
            </w:tabs>
            <w:rPr>
              <w:rFonts w:cstheme="minorBidi"/>
              <w:noProof/>
            </w:rPr>
          </w:pPr>
          <w:hyperlink w:anchor="_Toc496113440" w:history="1">
            <w:r w:rsidR="000F5946" w:rsidRPr="000F5946">
              <w:rPr>
                <w:rStyle w:val="Lienhypertexte"/>
                <w:rFonts w:ascii="Times New Roman" w:hAnsi="Times New Roman"/>
                <w:noProof/>
              </w:rPr>
              <w:t>I.2.1. Les ciments</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_Toc496113440 \h </w:instrText>
            </w:r>
            <w:r w:rsidR="000F5946" w:rsidRPr="000F5946">
              <w:rPr>
                <w:noProof/>
                <w:webHidden/>
              </w:rPr>
            </w:r>
            <w:r w:rsidR="000F5946" w:rsidRPr="000F5946">
              <w:rPr>
                <w:noProof/>
                <w:webHidden/>
              </w:rPr>
              <w:fldChar w:fldCharType="separate"/>
            </w:r>
            <w:r w:rsidR="000F5946" w:rsidRPr="000F5946">
              <w:rPr>
                <w:noProof/>
                <w:webHidden/>
              </w:rPr>
              <w:t>3</w:t>
            </w:r>
            <w:r w:rsidR="000F5946" w:rsidRPr="000F5946">
              <w:rPr>
                <w:noProof/>
                <w:webHidden/>
              </w:rPr>
              <w:fldChar w:fldCharType="end"/>
            </w:r>
          </w:hyperlink>
        </w:p>
        <w:p w14:paraId="2BC0B685" w14:textId="77777777" w:rsidR="000F5946" w:rsidRPr="000F5946" w:rsidRDefault="007D6420">
          <w:pPr>
            <w:pStyle w:val="TM3"/>
            <w:tabs>
              <w:tab w:val="right" w:leader="dot" w:pos="9062"/>
            </w:tabs>
            <w:rPr>
              <w:rFonts w:cstheme="minorBidi"/>
              <w:noProof/>
            </w:rPr>
          </w:pPr>
          <w:hyperlink w:anchor="_Toc496113441" w:history="1">
            <w:r w:rsidR="000F5946" w:rsidRPr="000F5946">
              <w:rPr>
                <w:rStyle w:val="Lienhypertexte"/>
                <w:rFonts w:ascii="Times New Roman" w:hAnsi="Times New Roman"/>
                <w:noProof/>
              </w:rPr>
              <w:t>I.2.2. Les granulats</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_Toc496113441 \h </w:instrText>
            </w:r>
            <w:r w:rsidR="000F5946" w:rsidRPr="000F5946">
              <w:rPr>
                <w:noProof/>
                <w:webHidden/>
              </w:rPr>
            </w:r>
            <w:r w:rsidR="000F5946" w:rsidRPr="000F5946">
              <w:rPr>
                <w:noProof/>
                <w:webHidden/>
              </w:rPr>
              <w:fldChar w:fldCharType="separate"/>
            </w:r>
            <w:r w:rsidR="000F5946" w:rsidRPr="000F5946">
              <w:rPr>
                <w:noProof/>
                <w:webHidden/>
              </w:rPr>
              <w:t>8</w:t>
            </w:r>
            <w:r w:rsidR="000F5946" w:rsidRPr="000F5946">
              <w:rPr>
                <w:noProof/>
                <w:webHidden/>
              </w:rPr>
              <w:fldChar w:fldCharType="end"/>
            </w:r>
          </w:hyperlink>
        </w:p>
        <w:p w14:paraId="1B26CD6F" w14:textId="77777777" w:rsidR="000F5946" w:rsidRPr="000F5946" w:rsidRDefault="007D6420">
          <w:pPr>
            <w:pStyle w:val="TM3"/>
            <w:tabs>
              <w:tab w:val="right" w:leader="dot" w:pos="9062"/>
            </w:tabs>
            <w:rPr>
              <w:rFonts w:cstheme="minorBidi"/>
              <w:noProof/>
            </w:rPr>
          </w:pPr>
          <w:hyperlink w:anchor="_Toc496113442" w:history="1">
            <w:r w:rsidR="000F5946" w:rsidRPr="000F5946">
              <w:rPr>
                <w:rStyle w:val="Lienhypertexte"/>
                <w:rFonts w:ascii="Times New Roman" w:hAnsi="Times New Roman"/>
                <w:noProof/>
              </w:rPr>
              <w:t>I.2.3. L’eau de gâchage</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_Toc496113442 \h </w:instrText>
            </w:r>
            <w:r w:rsidR="000F5946" w:rsidRPr="000F5946">
              <w:rPr>
                <w:noProof/>
                <w:webHidden/>
              </w:rPr>
            </w:r>
            <w:r w:rsidR="000F5946" w:rsidRPr="000F5946">
              <w:rPr>
                <w:noProof/>
                <w:webHidden/>
              </w:rPr>
              <w:fldChar w:fldCharType="separate"/>
            </w:r>
            <w:r w:rsidR="000F5946" w:rsidRPr="000F5946">
              <w:rPr>
                <w:noProof/>
                <w:webHidden/>
              </w:rPr>
              <w:t>11</w:t>
            </w:r>
            <w:r w:rsidR="000F5946" w:rsidRPr="000F5946">
              <w:rPr>
                <w:noProof/>
                <w:webHidden/>
              </w:rPr>
              <w:fldChar w:fldCharType="end"/>
            </w:r>
          </w:hyperlink>
        </w:p>
        <w:p w14:paraId="3AA3C8E2" w14:textId="77777777" w:rsidR="000F5946" w:rsidRPr="000F5946" w:rsidRDefault="007D6420">
          <w:pPr>
            <w:pStyle w:val="TM3"/>
            <w:tabs>
              <w:tab w:val="right" w:leader="dot" w:pos="9062"/>
            </w:tabs>
            <w:rPr>
              <w:rFonts w:cstheme="minorBidi"/>
              <w:noProof/>
            </w:rPr>
          </w:pPr>
          <w:hyperlink w:anchor="_Toc496113443" w:history="1">
            <w:r w:rsidR="000F5946" w:rsidRPr="000F5946">
              <w:rPr>
                <w:rStyle w:val="Lienhypertexte"/>
                <w:rFonts w:ascii="Times New Roman" w:hAnsi="Times New Roman"/>
                <w:noProof/>
              </w:rPr>
              <w:t>I.2.4. Les adjuvants et les additifs</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_Toc496113443 \h </w:instrText>
            </w:r>
            <w:r w:rsidR="000F5946" w:rsidRPr="000F5946">
              <w:rPr>
                <w:noProof/>
                <w:webHidden/>
              </w:rPr>
            </w:r>
            <w:r w:rsidR="000F5946" w:rsidRPr="000F5946">
              <w:rPr>
                <w:noProof/>
                <w:webHidden/>
              </w:rPr>
              <w:fldChar w:fldCharType="separate"/>
            </w:r>
            <w:r w:rsidR="000F5946" w:rsidRPr="000F5946">
              <w:rPr>
                <w:noProof/>
                <w:webHidden/>
              </w:rPr>
              <w:t>11</w:t>
            </w:r>
            <w:r w:rsidR="000F5946" w:rsidRPr="000F5946">
              <w:rPr>
                <w:noProof/>
                <w:webHidden/>
              </w:rPr>
              <w:fldChar w:fldCharType="end"/>
            </w:r>
          </w:hyperlink>
        </w:p>
        <w:p w14:paraId="385E4A5D" w14:textId="77777777" w:rsidR="000F5946" w:rsidRPr="000F5946" w:rsidRDefault="007D6420">
          <w:pPr>
            <w:pStyle w:val="TM2"/>
            <w:tabs>
              <w:tab w:val="right" w:leader="dot" w:pos="9062"/>
            </w:tabs>
            <w:rPr>
              <w:rFonts w:cstheme="minorBidi"/>
              <w:noProof/>
            </w:rPr>
          </w:pPr>
          <w:hyperlink w:anchor="_Toc496113444" w:history="1">
            <w:r w:rsidR="000F5946" w:rsidRPr="000F5946">
              <w:rPr>
                <w:rStyle w:val="Lienhypertexte"/>
                <w:rFonts w:ascii="Times New Roman" w:hAnsi="Times New Roman"/>
                <w:noProof/>
              </w:rPr>
              <w:t>I.3. PROPRIETES DU BETON</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_Toc496113444 \h </w:instrText>
            </w:r>
            <w:r w:rsidR="000F5946" w:rsidRPr="000F5946">
              <w:rPr>
                <w:noProof/>
                <w:webHidden/>
              </w:rPr>
            </w:r>
            <w:r w:rsidR="000F5946" w:rsidRPr="000F5946">
              <w:rPr>
                <w:noProof/>
                <w:webHidden/>
              </w:rPr>
              <w:fldChar w:fldCharType="separate"/>
            </w:r>
            <w:r w:rsidR="000F5946" w:rsidRPr="000F5946">
              <w:rPr>
                <w:noProof/>
                <w:webHidden/>
              </w:rPr>
              <w:t>12</w:t>
            </w:r>
            <w:r w:rsidR="000F5946" w:rsidRPr="000F5946">
              <w:rPr>
                <w:noProof/>
                <w:webHidden/>
              </w:rPr>
              <w:fldChar w:fldCharType="end"/>
            </w:r>
          </w:hyperlink>
        </w:p>
        <w:p w14:paraId="14579779" w14:textId="77777777" w:rsidR="000F5946" w:rsidRPr="000F5946" w:rsidRDefault="007D6420">
          <w:pPr>
            <w:pStyle w:val="TM3"/>
            <w:tabs>
              <w:tab w:val="right" w:leader="dot" w:pos="9062"/>
            </w:tabs>
            <w:rPr>
              <w:rFonts w:cstheme="minorBidi"/>
              <w:noProof/>
            </w:rPr>
          </w:pPr>
          <w:hyperlink w:anchor="_Toc496113445" w:history="1">
            <w:r w:rsidR="000F5946" w:rsidRPr="000F5946">
              <w:rPr>
                <w:rStyle w:val="Lienhypertexte"/>
                <w:rFonts w:ascii="Times New Roman" w:hAnsi="Times New Roman"/>
                <w:noProof/>
              </w:rPr>
              <w:t>I.3.1. Propriétés du béton frais</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_Toc496113445 \h </w:instrText>
            </w:r>
            <w:r w:rsidR="000F5946" w:rsidRPr="000F5946">
              <w:rPr>
                <w:noProof/>
                <w:webHidden/>
              </w:rPr>
            </w:r>
            <w:r w:rsidR="000F5946" w:rsidRPr="000F5946">
              <w:rPr>
                <w:noProof/>
                <w:webHidden/>
              </w:rPr>
              <w:fldChar w:fldCharType="separate"/>
            </w:r>
            <w:r w:rsidR="000F5946" w:rsidRPr="000F5946">
              <w:rPr>
                <w:noProof/>
                <w:webHidden/>
              </w:rPr>
              <w:t>12</w:t>
            </w:r>
            <w:r w:rsidR="000F5946" w:rsidRPr="000F5946">
              <w:rPr>
                <w:noProof/>
                <w:webHidden/>
              </w:rPr>
              <w:fldChar w:fldCharType="end"/>
            </w:r>
          </w:hyperlink>
        </w:p>
        <w:p w14:paraId="7F5AAD95" w14:textId="77777777" w:rsidR="000F5946" w:rsidRPr="000F5946" w:rsidRDefault="007D6420">
          <w:pPr>
            <w:pStyle w:val="TM3"/>
            <w:tabs>
              <w:tab w:val="right" w:leader="dot" w:pos="9062"/>
            </w:tabs>
            <w:rPr>
              <w:rFonts w:cstheme="minorBidi"/>
              <w:noProof/>
            </w:rPr>
          </w:pPr>
          <w:hyperlink w:anchor="_Toc496113446" w:history="1">
            <w:r w:rsidR="000F5946" w:rsidRPr="000F5946">
              <w:rPr>
                <w:rStyle w:val="Lienhypertexte"/>
                <w:rFonts w:ascii="Times New Roman" w:hAnsi="Times New Roman"/>
                <w:noProof/>
              </w:rPr>
              <w:t>I.3.2. Propriétés du béton durci</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_Toc496113446 \h </w:instrText>
            </w:r>
            <w:r w:rsidR="000F5946" w:rsidRPr="000F5946">
              <w:rPr>
                <w:noProof/>
                <w:webHidden/>
              </w:rPr>
            </w:r>
            <w:r w:rsidR="000F5946" w:rsidRPr="000F5946">
              <w:rPr>
                <w:noProof/>
                <w:webHidden/>
              </w:rPr>
              <w:fldChar w:fldCharType="separate"/>
            </w:r>
            <w:r w:rsidR="000F5946" w:rsidRPr="000F5946">
              <w:rPr>
                <w:noProof/>
                <w:webHidden/>
              </w:rPr>
              <w:t>14</w:t>
            </w:r>
            <w:r w:rsidR="000F5946" w:rsidRPr="000F5946">
              <w:rPr>
                <w:noProof/>
                <w:webHidden/>
              </w:rPr>
              <w:fldChar w:fldCharType="end"/>
            </w:r>
          </w:hyperlink>
        </w:p>
        <w:p w14:paraId="54C228E9" w14:textId="77777777" w:rsidR="000F5946" w:rsidRPr="000F5946" w:rsidRDefault="007D6420">
          <w:pPr>
            <w:pStyle w:val="TM2"/>
            <w:tabs>
              <w:tab w:val="right" w:leader="dot" w:pos="9062"/>
            </w:tabs>
            <w:rPr>
              <w:rFonts w:cstheme="minorBidi"/>
              <w:noProof/>
            </w:rPr>
          </w:pPr>
          <w:hyperlink w:anchor="_Toc496113447" w:history="1">
            <w:r w:rsidR="000F5946" w:rsidRPr="000F5946">
              <w:rPr>
                <w:rStyle w:val="Lienhypertexte"/>
                <w:rFonts w:ascii="Times New Roman" w:hAnsi="Times New Roman"/>
                <w:noProof/>
              </w:rPr>
              <w:t>I.4. COMPORTEMENT DU BETON</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_Toc496113447 \h </w:instrText>
            </w:r>
            <w:r w:rsidR="000F5946" w:rsidRPr="000F5946">
              <w:rPr>
                <w:noProof/>
                <w:webHidden/>
              </w:rPr>
            </w:r>
            <w:r w:rsidR="000F5946" w:rsidRPr="000F5946">
              <w:rPr>
                <w:noProof/>
                <w:webHidden/>
              </w:rPr>
              <w:fldChar w:fldCharType="separate"/>
            </w:r>
            <w:r w:rsidR="000F5946" w:rsidRPr="000F5946">
              <w:rPr>
                <w:noProof/>
                <w:webHidden/>
              </w:rPr>
              <w:t>14</w:t>
            </w:r>
            <w:r w:rsidR="000F5946" w:rsidRPr="000F5946">
              <w:rPr>
                <w:noProof/>
                <w:webHidden/>
              </w:rPr>
              <w:fldChar w:fldCharType="end"/>
            </w:r>
          </w:hyperlink>
        </w:p>
        <w:p w14:paraId="37A84F2F" w14:textId="77777777" w:rsidR="000F5946" w:rsidRPr="000F5946" w:rsidRDefault="007D6420">
          <w:pPr>
            <w:pStyle w:val="TM3"/>
            <w:tabs>
              <w:tab w:val="right" w:leader="dot" w:pos="9062"/>
            </w:tabs>
            <w:rPr>
              <w:rFonts w:cstheme="minorBidi"/>
              <w:noProof/>
            </w:rPr>
          </w:pPr>
          <w:hyperlink w:anchor="_Toc496113448" w:history="1">
            <w:r w:rsidR="000F5946" w:rsidRPr="000F5946">
              <w:rPr>
                <w:rStyle w:val="Lienhypertexte"/>
                <w:rFonts w:ascii="Times New Roman" w:hAnsi="Times New Roman"/>
                <w:noProof/>
              </w:rPr>
              <w:t>I.4.1.  Fluage</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_Toc496113448 \h </w:instrText>
            </w:r>
            <w:r w:rsidR="000F5946" w:rsidRPr="000F5946">
              <w:rPr>
                <w:noProof/>
                <w:webHidden/>
              </w:rPr>
            </w:r>
            <w:r w:rsidR="000F5946" w:rsidRPr="000F5946">
              <w:rPr>
                <w:noProof/>
                <w:webHidden/>
              </w:rPr>
              <w:fldChar w:fldCharType="separate"/>
            </w:r>
            <w:r w:rsidR="000F5946" w:rsidRPr="000F5946">
              <w:rPr>
                <w:noProof/>
                <w:webHidden/>
              </w:rPr>
              <w:t>15</w:t>
            </w:r>
            <w:r w:rsidR="000F5946" w:rsidRPr="000F5946">
              <w:rPr>
                <w:noProof/>
                <w:webHidden/>
              </w:rPr>
              <w:fldChar w:fldCharType="end"/>
            </w:r>
          </w:hyperlink>
        </w:p>
        <w:p w14:paraId="4EF27E10" w14:textId="77777777" w:rsidR="000F5946" w:rsidRPr="000F5946" w:rsidRDefault="007D6420">
          <w:pPr>
            <w:pStyle w:val="TM3"/>
            <w:tabs>
              <w:tab w:val="right" w:leader="dot" w:pos="9062"/>
            </w:tabs>
            <w:rPr>
              <w:rFonts w:cstheme="minorBidi"/>
              <w:noProof/>
            </w:rPr>
          </w:pPr>
          <w:hyperlink w:anchor="_Toc496113449" w:history="1">
            <w:r w:rsidR="000F5946" w:rsidRPr="000F5946">
              <w:rPr>
                <w:rStyle w:val="Lienhypertexte"/>
                <w:rFonts w:ascii="Times New Roman" w:hAnsi="Times New Roman"/>
                <w:noProof/>
              </w:rPr>
              <w:t>I.4.2. Retrait</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_Toc496113449 \h </w:instrText>
            </w:r>
            <w:r w:rsidR="000F5946" w:rsidRPr="000F5946">
              <w:rPr>
                <w:noProof/>
                <w:webHidden/>
              </w:rPr>
            </w:r>
            <w:r w:rsidR="000F5946" w:rsidRPr="000F5946">
              <w:rPr>
                <w:noProof/>
                <w:webHidden/>
              </w:rPr>
              <w:fldChar w:fldCharType="separate"/>
            </w:r>
            <w:r w:rsidR="000F5946" w:rsidRPr="000F5946">
              <w:rPr>
                <w:noProof/>
                <w:webHidden/>
              </w:rPr>
              <w:t>15</w:t>
            </w:r>
            <w:r w:rsidR="000F5946" w:rsidRPr="000F5946">
              <w:rPr>
                <w:noProof/>
                <w:webHidden/>
              </w:rPr>
              <w:fldChar w:fldCharType="end"/>
            </w:r>
          </w:hyperlink>
        </w:p>
        <w:p w14:paraId="47DB0A4C" w14:textId="77777777" w:rsidR="000F5946" w:rsidRPr="000F5946" w:rsidRDefault="007D6420">
          <w:pPr>
            <w:pStyle w:val="TM2"/>
            <w:tabs>
              <w:tab w:val="right" w:leader="dot" w:pos="9062"/>
            </w:tabs>
            <w:rPr>
              <w:rFonts w:cstheme="minorBidi"/>
              <w:noProof/>
            </w:rPr>
          </w:pPr>
          <w:hyperlink w:anchor="_Toc496113450" w:history="1">
            <w:r w:rsidR="000F5946" w:rsidRPr="000F5946">
              <w:rPr>
                <w:rStyle w:val="Lienhypertexte"/>
                <w:rFonts w:ascii="Times New Roman" w:hAnsi="Times New Roman"/>
                <w:noProof/>
              </w:rPr>
              <w:t>I.5. TYPES DE BETON</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_Toc496113450 \h </w:instrText>
            </w:r>
            <w:r w:rsidR="000F5946" w:rsidRPr="000F5946">
              <w:rPr>
                <w:noProof/>
                <w:webHidden/>
              </w:rPr>
            </w:r>
            <w:r w:rsidR="000F5946" w:rsidRPr="000F5946">
              <w:rPr>
                <w:noProof/>
                <w:webHidden/>
              </w:rPr>
              <w:fldChar w:fldCharType="separate"/>
            </w:r>
            <w:r w:rsidR="000F5946" w:rsidRPr="000F5946">
              <w:rPr>
                <w:noProof/>
                <w:webHidden/>
              </w:rPr>
              <w:t>15</w:t>
            </w:r>
            <w:r w:rsidR="000F5946" w:rsidRPr="000F5946">
              <w:rPr>
                <w:noProof/>
                <w:webHidden/>
              </w:rPr>
              <w:fldChar w:fldCharType="end"/>
            </w:r>
          </w:hyperlink>
        </w:p>
        <w:p w14:paraId="3926E153" w14:textId="77777777" w:rsidR="000F5946" w:rsidRPr="000F5946" w:rsidRDefault="007D6420">
          <w:pPr>
            <w:pStyle w:val="TM2"/>
            <w:tabs>
              <w:tab w:val="right" w:leader="dot" w:pos="9062"/>
            </w:tabs>
            <w:rPr>
              <w:rFonts w:cstheme="minorBidi"/>
              <w:noProof/>
            </w:rPr>
          </w:pPr>
          <w:hyperlink w:anchor="_Toc496113451" w:history="1">
            <w:r w:rsidR="000F5946" w:rsidRPr="000F5946">
              <w:rPr>
                <w:rStyle w:val="Lienhypertexte"/>
                <w:rFonts w:ascii="Times New Roman" w:hAnsi="Times New Roman"/>
                <w:noProof/>
              </w:rPr>
              <w:t>I.6. LA FORMULATION DU BETON</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_Toc496113451 \h </w:instrText>
            </w:r>
            <w:r w:rsidR="000F5946" w:rsidRPr="000F5946">
              <w:rPr>
                <w:noProof/>
                <w:webHidden/>
              </w:rPr>
            </w:r>
            <w:r w:rsidR="000F5946" w:rsidRPr="000F5946">
              <w:rPr>
                <w:noProof/>
                <w:webHidden/>
              </w:rPr>
              <w:fldChar w:fldCharType="separate"/>
            </w:r>
            <w:r w:rsidR="000F5946" w:rsidRPr="000F5946">
              <w:rPr>
                <w:noProof/>
                <w:webHidden/>
              </w:rPr>
              <w:t>16</w:t>
            </w:r>
            <w:r w:rsidR="000F5946" w:rsidRPr="000F5946">
              <w:rPr>
                <w:noProof/>
                <w:webHidden/>
              </w:rPr>
              <w:fldChar w:fldCharType="end"/>
            </w:r>
          </w:hyperlink>
        </w:p>
        <w:p w14:paraId="239EED38" w14:textId="77777777" w:rsidR="000F5946" w:rsidRPr="000F5946" w:rsidRDefault="007D6420">
          <w:pPr>
            <w:pStyle w:val="TM3"/>
            <w:tabs>
              <w:tab w:val="right" w:leader="dot" w:pos="9062"/>
            </w:tabs>
            <w:rPr>
              <w:rFonts w:cstheme="minorBidi"/>
              <w:noProof/>
            </w:rPr>
          </w:pPr>
          <w:hyperlink w:anchor="_Toc496113452" w:history="1">
            <w:r w:rsidR="000F5946" w:rsidRPr="000F5946">
              <w:rPr>
                <w:rStyle w:val="Lienhypertexte"/>
                <w:rFonts w:ascii="Times New Roman" w:hAnsi="Times New Roman"/>
                <w:noProof/>
              </w:rPr>
              <w:t>I.6.1. La méthode de Bolomey</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_Toc496113452 \h </w:instrText>
            </w:r>
            <w:r w:rsidR="000F5946" w:rsidRPr="000F5946">
              <w:rPr>
                <w:noProof/>
                <w:webHidden/>
              </w:rPr>
            </w:r>
            <w:r w:rsidR="000F5946" w:rsidRPr="000F5946">
              <w:rPr>
                <w:noProof/>
                <w:webHidden/>
              </w:rPr>
              <w:fldChar w:fldCharType="separate"/>
            </w:r>
            <w:r w:rsidR="000F5946" w:rsidRPr="000F5946">
              <w:rPr>
                <w:noProof/>
                <w:webHidden/>
              </w:rPr>
              <w:t>16</w:t>
            </w:r>
            <w:r w:rsidR="000F5946" w:rsidRPr="000F5946">
              <w:rPr>
                <w:noProof/>
                <w:webHidden/>
              </w:rPr>
              <w:fldChar w:fldCharType="end"/>
            </w:r>
          </w:hyperlink>
        </w:p>
        <w:p w14:paraId="22FF3C6F" w14:textId="77777777" w:rsidR="000F5946" w:rsidRPr="000F5946" w:rsidRDefault="007D6420">
          <w:pPr>
            <w:pStyle w:val="TM3"/>
            <w:tabs>
              <w:tab w:val="right" w:leader="dot" w:pos="9062"/>
            </w:tabs>
            <w:rPr>
              <w:rFonts w:cstheme="minorBidi"/>
              <w:noProof/>
            </w:rPr>
          </w:pPr>
          <w:hyperlink w:anchor="_Toc496113453" w:history="1">
            <w:r w:rsidR="000F5946" w:rsidRPr="000F5946">
              <w:rPr>
                <w:rStyle w:val="Lienhypertexte"/>
                <w:rFonts w:ascii="Times New Roman" w:hAnsi="Times New Roman"/>
                <w:noProof/>
              </w:rPr>
              <w:t>I.6.2. La méthode de Faury</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_Toc496113453 \h </w:instrText>
            </w:r>
            <w:r w:rsidR="000F5946" w:rsidRPr="000F5946">
              <w:rPr>
                <w:noProof/>
                <w:webHidden/>
              </w:rPr>
            </w:r>
            <w:r w:rsidR="000F5946" w:rsidRPr="000F5946">
              <w:rPr>
                <w:noProof/>
                <w:webHidden/>
              </w:rPr>
              <w:fldChar w:fldCharType="separate"/>
            </w:r>
            <w:r w:rsidR="000F5946" w:rsidRPr="000F5946">
              <w:rPr>
                <w:noProof/>
                <w:webHidden/>
              </w:rPr>
              <w:t>17</w:t>
            </w:r>
            <w:r w:rsidR="000F5946" w:rsidRPr="000F5946">
              <w:rPr>
                <w:noProof/>
                <w:webHidden/>
              </w:rPr>
              <w:fldChar w:fldCharType="end"/>
            </w:r>
          </w:hyperlink>
        </w:p>
        <w:p w14:paraId="34BE45EB" w14:textId="77777777" w:rsidR="000F5946" w:rsidRPr="000F5946" w:rsidRDefault="007D6420">
          <w:pPr>
            <w:pStyle w:val="TM3"/>
            <w:tabs>
              <w:tab w:val="right" w:leader="dot" w:pos="9062"/>
            </w:tabs>
            <w:rPr>
              <w:rFonts w:cstheme="minorBidi"/>
              <w:noProof/>
            </w:rPr>
          </w:pPr>
          <w:hyperlink w:anchor="_Toc496113454" w:history="1">
            <w:r w:rsidR="000F5946" w:rsidRPr="000F5946">
              <w:rPr>
                <w:rStyle w:val="Lienhypertexte"/>
                <w:rFonts w:ascii="Times New Roman" w:hAnsi="Times New Roman"/>
                <w:noProof/>
              </w:rPr>
              <w:t>I.6.3. La méthode de Joisel</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_Toc496113454 \h </w:instrText>
            </w:r>
            <w:r w:rsidR="000F5946" w:rsidRPr="000F5946">
              <w:rPr>
                <w:noProof/>
                <w:webHidden/>
              </w:rPr>
            </w:r>
            <w:r w:rsidR="000F5946" w:rsidRPr="000F5946">
              <w:rPr>
                <w:noProof/>
                <w:webHidden/>
              </w:rPr>
              <w:fldChar w:fldCharType="separate"/>
            </w:r>
            <w:r w:rsidR="000F5946" w:rsidRPr="000F5946">
              <w:rPr>
                <w:noProof/>
                <w:webHidden/>
              </w:rPr>
              <w:t>17</w:t>
            </w:r>
            <w:r w:rsidR="000F5946" w:rsidRPr="000F5946">
              <w:rPr>
                <w:noProof/>
                <w:webHidden/>
              </w:rPr>
              <w:fldChar w:fldCharType="end"/>
            </w:r>
          </w:hyperlink>
        </w:p>
        <w:p w14:paraId="028D08D0" w14:textId="77777777" w:rsidR="000F5946" w:rsidRPr="000F5946" w:rsidRDefault="007D6420">
          <w:pPr>
            <w:pStyle w:val="TM3"/>
            <w:tabs>
              <w:tab w:val="right" w:leader="dot" w:pos="9062"/>
            </w:tabs>
            <w:rPr>
              <w:rFonts w:cstheme="minorBidi"/>
              <w:noProof/>
            </w:rPr>
          </w:pPr>
          <w:hyperlink w:anchor="_Toc496113455" w:history="1">
            <w:r w:rsidR="000F5946" w:rsidRPr="000F5946">
              <w:rPr>
                <w:rStyle w:val="Lienhypertexte"/>
                <w:rFonts w:ascii="Times New Roman" w:hAnsi="Times New Roman"/>
                <w:noProof/>
              </w:rPr>
              <w:t>I.6.4. La méthode d’Abrams</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_Toc496113455 \h </w:instrText>
            </w:r>
            <w:r w:rsidR="000F5946" w:rsidRPr="000F5946">
              <w:rPr>
                <w:noProof/>
                <w:webHidden/>
              </w:rPr>
            </w:r>
            <w:r w:rsidR="000F5946" w:rsidRPr="000F5946">
              <w:rPr>
                <w:noProof/>
                <w:webHidden/>
              </w:rPr>
              <w:fldChar w:fldCharType="separate"/>
            </w:r>
            <w:r w:rsidR="000F5946" w:rsidRPr="000F5946">
              <w:rPr>
                <w:noProof/>
                <w:webHidden/>
              </w:rPr>
              <w:t>18</w:t>
            </w:r>
            <w:r w:rsidR="000F5946" w:rsidRPr="000F5946">
              <w:rPr>
                <w:noProof/>
                <w:webHidden/>
              </w:rPr>
              <w:fldChar w:fldCharType="end"/>
            </w:r>
          </w:hyperlink>
        </w:p>
        <w:p w14:paraId="7797CF21" w14:textId="77777777" w:rsidR="000F5946" w:rsidRPr="000F5946" w:rsidRDefault="007D6420">
          <w:pPr>
            <w:pStyle w:val="TM3"/>
            <w:tabs>
              <w:tab w:val="right" w:leader="dot" w:pos="9062"/>
            </w:tabs>
            <w:rPr>
              <w:rFonts w:cstheme="minorBidi"/>
              <w:noProof/>
            </w:rPr>
          </w:pPr>
          <w:hyperlink w:anchor="_Toc496113456" w:history="1">
            <w:r w:rsidR="000F5946" w:rsidRPr="000F5946">
              <w:rPr>
                <w:rStyle w:val="Lienhypertexte"/>
                <w:rFonts w:ascii="Times New Roman" w:hAnsi="Times New Roman"/>
                <w:noProof/>
              </w:rPr>
              <w:t>I.6.5. La méthode de valette</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_Toc496113456 \h </w:instrText>
            </w:r>
            <w:r w:rsidR="000F5946" w:rsidRPr="000F5946">
              <w:rPr>
                <w:noProof/>
                <w:webHidden/>
              </w:rPr>
            </w:r>
            <w:r w:rsidR="000F5946" w:rsidRPr="000F5946">
              <w:rPr>
                <w:noProof/>
                <w:webHidden/>
              </w:rPr>
              <w:fldChar w:fldCharType="separate"/>
            </w:r>
            <w:r w:rsidR="000F5946" w:rsidRPr="000F5946">
              <w:rPr>
                <w:noProof/>
                <w:webHidden/>
              </w:rPr>
              <w:t>19</w:t>
            </w:r>
            <w:r w:rsidR="000F5946" w:rsidRPr="000F5946">
              <w:rPr>
                <w:noProof/>
                <w:webHidden/>
              </w:rPr>
              <w:fldChar w:fldCharType="end"/>
            </w:r>
          </w:hyperlink>
        </w:p>
        <w:p w14:paraId="15F20E58" w14:textId="77777777" w:rsidR="000F5946" w:rsidRPr="000F5946" w:rsidRDefault="007D6420">
          <w:pPr>
            <w:pStyle w:val="TM3"/>
            <w:tabs>
              <w:tab w:val="right" w:leader="dot" w:pos="9062"/>
            </w:tabs>
            <w:rPr>
              <w:rFonts w:cstheme="minorBidi"/>
              <w:noProof/>
            </w:rPr>
          </w:pPr>
          <w:hyperlink w:anchor="_Toc496113457" w:history="1">
            <w:r w:rsidR="000F5946" w:rsidRPr="000F5946">
              <w:rPr>
                <w:rStyle w:val="Lienhypertexte"/>
                <w:rFonts w:ascii="Times New Roman" w:hAnsi="Times New Roman"/>
                <w:noProof/>
              </w:rPr>
              <w:t>I.6.6. La méthode de Dreux Gorisse</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_Toc496113457 \h </w:instrText>
            </w:r>
            <w:r w:rsidR="000F5946" w:rsidRPr="000F5946">
              <w:rPr>
                <w:noProof/>
                <w:webHidden/>
              </w:rPr>
            </w:r>
            <w:r w:rsidR="000F5946" w:rsidRPr="000F5946">
              <w:rPr>
                <w:noProof/>
                <w:webHidden/>
              </w:rPr>
              <w:fldChar w:fldCharType="separate"/>
            </w:r>
            <w:r w:rsidR="000F5946" w:rsidRPr="000F5946">
              <w:rPr>
                <w:noProof/>
                <w:webHidden/>
              </w:rPr>
              <w:t>19</w:t>
            </w:r>
            <w:r w:rsidR="000F5946" w:rsidRPr="000F5946">
              <w:rPr>
                <w:noProof/>
                <w:webHidden/>
              </w:rPr>
              <w:fldChar w:fldCharType="end"/>
            </w:r>
          </w:hyperlink>
        </w:p>
        <w:p w14:paraId="021CF900" w14:textId="77777777" w:rsidR="000F5946" w:rsidRPr="000F5946" w:rsidRDefault="007D6420">
          <w:pPr>
            <w:pStyle w:val="TM2"/>
            <w:tabs>
              <w:tab w:val="right" w:leader="dot" w:pos="9062"/>
            </w:tabs>
            <w:rPr>
              <w:rFonts w:cstheme="minorBidi"/>
              <w:noProof/>
            </w:rPr>
          </w:pPr>
          <w:hyperlink w:anchor="_Toc496113458" w:history="1">
            <w:r w:rsidR="000F5946" w:rsidRPr="000F5946">
              <w:rPr>
                <w:rStyle w:val="Lienhypertexte"/>
                <w:rFonts w:ascii="Times New Roman" w:hAnsi="Times New Roman"/>
                <w:noProof/>
              </w:rPr>
              <w:t>I.7. FISSURATION DU BETON</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_Toc496113458 \h </w:instrText>
            </w:r>
            <w:r w:rsidR="000F5946" w:rsidRPr="000F5946">
              <w:rPr>
                <w:noProof/>
                <w:webHidden/>
              </w:rPr>
            </w:r>
            <w:r w:rsidR="000F5946" w:rsidRPr="000F5946">
              <w:rPr>
                <w:noProof/>
                <w:webHidden/>
              </w:rPr>
              <w:fldChar w:fldCharType="separate"/>
            </w:r>
            <w:r w:rsidR="000F5946" w:rsidRPr="000F5946">
              <w:rPr>
                <w:noProof/>
                <w:webHidden/>
              </w:rPr>
              <w:t>19</w:t>
            </w:r>
            <w:r w:rsidR="000F5946" w:rsidRPr="000F5946">
              <w:rPr>
                <w:noProof/>
                <w:webHidden/>
              </w:rPr>
              <w:fldChar w:fldCharType="end"/>
            </w:r>
          </w:hyperlink>
        </w:p>
        <w:p w14:paraId="2C891CDD" w14:textId="77777777" w:rsidR="000F5946" w:rsidRPr="000F5946" w:rsidRDefault="007D6420">
          <w:pPr>
            <w:pStyle w:val="TM2"/>
            <w:tabs>
              <w:tab w:val="right" w:leader="dot" w:pos="9062"/>
            </w:tabs>
            <w:rPr>
              <w:rFonts w:cstheme="minorBidi"/>
              <w:noProof/>
            </w:rPr>
          </w:pPr>
          <w:hyperlink w:anchor="_Toc496113459" w:history="1">
            <w:r w:rsidR="000F5946" w:rsidRPr="000F5946">
              <w:rPr>
                <w:rStyle w:val="Lienhypertexte"/>
                <w:rFonts w:ascii="Times New Roman" w:hAnsi="Times New Roman"/>
                <w:noProof/>
              </w:rPr>
              <w:t>I.8. CONCLUSION PARTIELLE</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_Toc496113459 \h </w:instrText>
            </w:r>
            <w:r w:rsidR="000F5946" w:rsidRPr="000F5946">
              <w:rPr>
                <w:noProof/>
                <w:webHidden/>
              </w:rPr>
            </w:r>
            <w:r w:rsidR="000F5946" w:rsidRPr="000F5946">
              <w:rPr>
                <w:noProof/>
                <w:webHidden/>
              </w:rPr>
              <w:fldChar w:fldCharType="separate"/>
            </w:r>
            <w:r w:rsidR="000F5946" w:rsidRPr="000F5946">
              <w:rPr>
                <w:noProof/>
                <w:webHidden/>
              </w:rPr>
              <w:t>20</w:t>
            </w:r>
            <w:r w:rsidR="000F5946" w:rsidRPr="000F5946">
              <w:rPr>
                <w:noProof/>
                <w:webHidden/>
              </w:rPr>
              <w:fldChar w:fldCharType="end"/>
            </w:r>
          </w:hyperlink>
        </w:p>
        <w:p w14:paraId="2325160B" w14:textId="77777777" w:rsidR="000F5946" w:rsidRPr="000F5946" w:rsidRDefault="007D6420">
          <w:pPr>
            <w:pStyle w:val="TM1"/>
            <w:tabs>
              <w:tab w:val="right" w:leader="dot" w:pos="9062"/>
            </w:tabs>
            <w:rPr>
              <w:rFonts w:cstheme="minorBidi"/>
              <w:noProof/>
            </w:rPr>
          </w:pPr>
          <w:hyperlink w:anchor="_Toc496113460" w:history="1">
            <w:r w:rsidR="000F5946" w:rsidRPr="000F5946">
              <w:rPr>
                <w:rStyle w:val="Lienhypertexte"/>
                <w:rFonts w:ascii="Times New Roman" w:hAnsi="Times New Roman"/>
                <w:noProof/>
              </w:rPr>
              <w:t>Chapitre deuxième :</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_Toc496113460 \h </w:instrText>
            </w:r>
            <w:r w:rsidR="000F5946" w:rsidRPr="000F5946">
              <w:rPr>
                <w:noProof/>
                <w:webHidden/>
              </w:rPr>
            </w:r>
            <w:r w:rsidR="000F5946" w:rsidRPr="000F5946">
              <w:rPr>
                <w:noProof/>
                <w:webHidden/>
              </w:rPr>
              <w:fldChar w:fldCharType="separate"/>
            </w:r>
            <w:r w:rsidR="000F5946" w:rsidRPr="000F5946">
              <w:rPr>
                <w:noProof/>
                <w:webHidden/>
              </w:rPr>
              <w:t>20</w:t>
            </w:r>
            <w:r w:rsidR="000F5946" w:rsidRPr="000F5946">
              <w:rPr>
                <w:noProof/>
                <w:webHidden/>
              </w:rPr>
              <w:fldChar w:fldCharType="end"/>
            </w:r>
          </w:hyperlink>
        </w:p>
        <w:p w14:paraId="60CB609D" w14:textId="77777777" w:rsidR="000F5946" w:rsidRPr="000F5946" w:rsidRDefault="007D6420">
          <w:pPr>
            <w:pStyle w:val="TM1"/>
            <w:tabs>
              <w:tab w:val="right" w:leader="dot" w:pos="9062"/>
            </w:tabs>
            <w:rPr>
              <w:rFonts w:cstheme="minorBidi"/>
              <w:noProof/>
            </w:rPr>
          </w:pPr>
          <w:hyperlink w:anchor="_Toc496113461" w:history="1">
            <w:r w:rsidR="000F5946" w:rsidRPr="000F5946">
              <w:rPr>
                <w:rStyle w:val="Lienhypertexte"/>
                <w:rFonts w:ascii="Times New Roman" w:hAnsi="Times New Roman"/>
                <w:noProof/>
              </w:rPr>
              <w:t>LES MATÉRIAUX ET LES MÉTHODES D’EXPERIMENTATION</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_Toc496113461 \h </w:instrText>
            </w:r>
            <w:r w:rsidR="000F5946" w:rsidRPr="000F5946">
              <w:rPr>
                <w:noProof/>
                <w:webHidden/>
              </w:rPr>
            </w:r>
            <w:r w:rsidR="000F5946" w:rsidRPr="000F5946">
              <w:rPr>
                <w:noProof/>
                <w:webHidden/>
              </w:rPr>
              <w:fldChar w:fldCharType="separate"/>
            </w:r>
            <w:r w:rsidR="000F5946" w:rsidRPr="000F5946">
              <w:rPr>
                <w:noProof/>
                <w:webHidden/>
              </w:rPr>
              <w:t>20</w:t>
            </w:r>
            <w:r w:rsidR="000F5946" w:rsidRPr="000F5946">
              <w:rPr>
                <w:noProof/>
                <w:webHidden/>
              </w:rPr>
              <w:fldChar w:fldCharType="end"/>
            </w:r>
          </w:hyperlink>
        </w:p>
        <w:p w14:paraId="75463ED9" w14:textId="77777777" w:rsidR="000F5946" w:rsidRPr="000F5946" w:rsidRDefault="007D6420">
          <w:pPr>
            <w:pStyle w:val="TM2"/>
            <w:tabs>
              <w:tab w:val="right" w:leader="dot" w:pos="9062"/>
            </w:tabs>
            <w:rPr>
              <w:rFonts w:cstheme="minorBidi"/>
              <w:noProof/>
            </w:rPr>
          </w:pPr>
          <w:hyperlink w:anchor="_Toc496113462" w:history="1">
            <w:r w:rsidR="000F5946" w:rsidRPr="000F5946">
              <w:rPr>
                <w:rStyle w:val="Lienhypertexte"/>
                <w:rFonts w:ascii="Times New Roman" w:hAnsi="Times New Roman"/>
                <w:noProof/>
                <w:lang w:val="fr-CD"/>
              </w:rPr>
              <w:t>II.1.  RECHERCHE DOCUMENTAIRE</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_Toc496113462 \h </w:instrText>
            </w:r>
            <w:r w:rsidR="000F5946" w:rsidRPr="000F5946">
              <w:rPr>
                <w:noProof/>
                <w:webHidden/>
              </w:rPr>
            </w:r>
            <w:r w:rsidR="000F5946" w:rsidRPr="000F5946">
              <w:rPr>
                <w:noProof/>
                <w:webHidden/>
              </w:rPr>
              <w:fldChar w:fldCharType="separate"/>
            </w:r>
            <w:r w:rsidR="000F5946" w:rsidRPr="000F5946">
              <w:rPr>
                <w:noProof/>
                <w:webHidden/>
              </w:rPr>
              <w:t>21</w:t>
            </w:r>
            <w:r w:rsidR="000F5946" w:rsidRPr="000F5946">
              <w:rPr>
                <w:noProof/>
                <w:webHidden/>
              </w:rPr>
              <w:fldChar w:fldCharType="end"/>
            </w:r>
          </w:hyperlink>
        </w:p>
        <w:p w14:paraId="22E6068A" w14:textId="77777777" w:rsidR="000F5946" w:rsidRPr="000F5946" w:rsidRDefault="007D6420">
          <w:pPr>
            <w:pStyle w:val="TM3"/>
            <w:tabs>
              <w:tab w:val="right" w:leader="dot" w:pos="9062"/>
            </w:tabs>
            <w:rPr>
              <w:rFonts w:cstheme="minorBidi"/>
              <w:noProof/>
            </w:rPr>
          </w:pPr>
          <w:hyperlink w:anchor="_Toc496113463" w:history="1">
            <w:r w:rsidR="000F5946" w:rsidRPr="000F5946">
              <w:rPr>
                <w:rStyle w:val="Lienhypertexte"/>
                <w:rFonts w:ascii="Times New Roman" w:hAnsi="Times New Roman"/>
                <w:noProof/>
                <w:lang w:val="fr-CD"/>
              </w:rPr>
              <w:t>II.1.1. Echantillonnage</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_Toc496113463 \h </w:instrText>
            </w:r>
            <w:r w:rsidR="000F5946" w:rsidRPr="000F5946">
              <w:rPr>
                <w:noProof/>
                <w:webHidden/>
              </w:rPr>
            </w:r>
            <w:r w:rsidR="000F5946" w:rsidRPr="000F5946">
              <w:rPr>
                <w:noProof/>
                <w:webHidden/>
              </w:rPr>
              <w:fldChar w:fldCharType="separate"/>
            </w:r>
            <w:r w:rsidR="000F5946" w:rsidRPr="000F5946">
              <w:rPr>
                <w:noProof/>
                <w:webHidden/>
              </w:rPr>
              <w:t>21</w:t>
            </w:r>
            <w:r w:rsidR="000F5946" w:rsidRPr="000F5946">
              <w:rPr>
                <w:noProof/>
                <w:webHidden/>
              </w:rPr>
              <w:fldChar w:fldCharType="end"/>
            </w:r>
          </w:hyperlink>
        </w:p>
        <w:p w14:paraId="6D95B1C6" w14:textId="77777777" w:rsidR="000F5946" w:rsidRPr="000F5946" w:rsidRDefault="007D6420">
          <w:pPr>
            <w:pStyle w:val="TM2"/>
            <w:tabs>
              <w:tab w:val="right" w:leader="dot" w:pos="9062"/>
            </w:tabs>
            <w:rPr>
              <w:rFonts w:cstheme="minorBidi"/>
              <w:noProof/>
            </w:rPr>
          </w:pPr>
          <w:hyperlink w:anchor="_Toc496113464" w:history="1">
            <w:r w:rsidR="000F5946" w:rsidRPr="000F5946">
              <w:rPr>
                <w:rStyle w:val="Lienhypertexte"/>
                <w:rFonts w:ascii="Times New Roman" w:hAnsi="Times New Roman"/>
                <w:noProof/>
              </w:rPr>
              <w:t>II.2. PRESENTATION DE LA METHODE DE BOLOMEY</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_Toc496113464 \h </w:instrText>
            </w:r>
            <w:r w:rsidR="000F5946" w:rsidRPr="000F5946">
              <w:rPr>
                <w:noProof/>
                <w:webHidden/>
              </w:rPr>
            </w:r>
            <w:r w:rsidR="000F5946" w:rsidRPr="000F5946">
              <w:rPr>
                <w:noProof/>
                <w:webHidden/>
              </w:rPr>
              <w:fldChar w:fldCharType="separate"/>
            </w:r>
            <w:r w:rsidR="000F5946" w:rsidRPr="000F5946">
              <w:rPr>
                <w:noProof/>
                <w:webHidden/>
              </w:rPr>
              <w:t>21</w:t>
            </w:r>
            <w:r w:rsidR="000F5946" w:rsidRPr="000F5946">
              <w:rPr>
                <w:noProof/>
                <w:webHidden/>
              </w:rPr>
              <w:fldChar w:fldCharType="end"/>
            </w:r>
          </w:hyperlink>
        </w:p>
        <w:p w14:paraId="22D1EA60" w14:textId="77777777" w:rsidR="000F5946" w:rsidRPr="000F5946" w:rsidRDefault="007D6420">
          <w:pPr>
            <w:pStyle w:val="TM2"/>
            <w:tabs>
              <w:tab w:val="right" w:leader="dot" w:pos="9062"/>
            </w:tabs>
            <w:rPr>
              <w:rFonts w:cstheme="minorBidi"/>
              <w:noProof/>
            </w:rPr>
          </w:pPr>
          <w:hyperlink w:anchor="_Toc496113465" w:history="1">
            <w:r w:rsidR="000F5946" w:rsidRPr="000F5946">
              <w:rPr>
                <w:rStyle w:val="Lienhypertexte"/>
                <w:rFonts w:ascii="Times New Roman" w:hAnsi="Times New Roman"/>
                <w:noProof/>
              </w:rPr>
              <w:t>II.3. ESSAI SUR LES MATERIAUX</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_Toc496113465 \h </w:instrText>
            </w:r>
            <w:r w:rsidR="000F5946" w:rsidRPr="000F5946">
              <w:rPr>
                <w:noProof/>
                <w:webHidden/>
              </w:rPr>
            </w:r>
            <w:r w:rsidR="000F5946" w:rsidRPr="000F5946">
              <w:rPr>
                <w:noProof/>
                <w:webHidden/>
              </w:rPr>
              <w:fldChar w:fldCharType="separate"/>
            </w:r>
            <w:r w:rsidR="000F5946" w:rsidRPr="000F5946">
              <w:rPr>
                <w:noProof/>
                <w:webHidden/>
              </w:rPr>
              <w:t>29</w:t>
            </w:r>
            <w:r w:rsidR="000F5946" w:rsidRPr="000F5946">
              <w:rPr>
                <w:noProof/>
                <w:webHidden/>
              </w:rPr>
              <w:fldChar w:fldCharType="end"/>
            </w:r>
          </w:hyperlink>
        </w:p>
        <w:p w14:paraId="6A1918A6" w14:textId="77777777" w:rsidR="000F5946" w:rsidRPr="000F5946" w:rsidRDefault="007D6420">
          <w:pPr>
            <w:pStyle w:val="TM3"/>
            <w:tabs>
              <w:tab w:val="right" w:leader="dot" w:pos="9062"/>
            </w:tabs>
            <w:rPr>
              <w:rFonts w:cstheme="minorBidi"/>
              <w:noProof/>
            </w:rPr>
          </w:pPr>
          <w:hyperlink w:anchor="_Toc496113466" w:history="1">
            <w:r w:rsidR="000F5946" w:rsidRPr="000F5946">
              <w:rPr>
                <w:rStyle w:val="Lienhypertexte"/>
                <w:rFonts w:ascii="Times New Roman" w:hAnsi="Times New Roman"/>
                <w:noProof/>
                <w:lang w:val="fr-CD"/>
              </w:rPr>
              <w:t>II.3.1. Essais sur les granulats</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_Toc496113466 \h </w:instrText>
            </w:r>
            <w:r w:rsidR="000F5946" w:rsidRPr="000F5946">
              <w:rPr>
                <w:noProof/>
                <w:webHidden/>
              </w:rPr>
            </w:r>
            <w:r w:rsidR="000F5946" w:rsidRPr="000F5946">
              <w:rPr>
                <w:noProof/>
                <w:webHidden/>
              </w:rPr>
              <w:fldChar w:fldCharType="separate"/>
            </w:r>
            <w:r w:rsidR="000F5946" w:rsidRPr="000F5946">
              <w:rPr>
                <w:noProof/>
                <w:webHidden/>
              </w:rPr>
              <w:t>29</w:t>
            </w:r>
            <w:r w:rsidR="000F5946" w:rsidRPr="000F5946">
              <w:rPr>
                <w:noProof/>
                <w:webHidden/>
              </w:rPr>
              <w:fldChar w:fldCharType="end"/>
            </w:r>
          </w:hyperlink>
        </w:p>
        <w:p w14:paraId="5FD385D9" w14:textId="77777777" w:rsidR="000F5946" w:rsidRPr="000F5946" w:rsidRDefault="007D6420">
          <w:pPr>
            <w:pStyle w:val="TM2"/>
            <w:tabs>
              <w:tab w:val="right" w:leader="dot" w:pos="9062"/>
            </w:tabs>
            <w:rPr>
              <w:rFonts w:cstheme="minorBidi"/>
              <w:noProof/>
            </w:rPr>
          </w:pPr>
          <w:hyperlink w:anchor="_Toc496113467" w:history="1">
            <w:r w:rsidR="000F5946" w:rsidRPr="000F5946">
              <w:rPr>
                <w:rStyle w:val="Lienhypertexte"/>
                <w:rFonts w:ascii="Times New Roman" w:hAnsi="Times New Roman"/>
                <w:noProof/>
              </w:rPr>
              <w:t>II.4. TECHNIQUE D’OBSERVATION</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_Toc496113467 \h </w:instrText>
            </w:r>
            <w:r w:rsidR="000F5946" w:rsidRPr="000F5946">
              <w:rPr>
                <w:noProof/>
                <w:webHidden/>
              </w:rPr>
            </w:r>
            <w:r w:rsidR="000F5946" w:rsidRPr="000F5946">
              <w:rPr>
                <w:noProof/>
                <w:webHidden/>
              </w:rPr>
              <w:fldChar w:fldCharType="separate"/>
            </w:r>
            <w:r w:rsidR="000F5946" w:rsidRPr="000F5946">
              <w:rPr>
                <w:noProof/>
                <w:webHidden/>
              </w:rPr>
              <w:t>35</w:t>
            </w:r>
            <w:r w:rsidR="000F5946" w:rsidRPr="000F5946">
              <w:rPr>
                <w:noProof/>
                <w:webHidden/>
              </w:rPr>
              <w:fldChar w:fldCharType="end"/>
            </w:r>
          </w:hyperlink>
        </w:p>
        <w:p w14:paraId="50C2C51A" w14:textId="77777777" w:rsidR="000F5946" w:rsidRPr="000F5946" w:rsidRDefault="007D6420">
          <w:pPr>
            <w:pStyle w:val="TM1"/>
            <w:tabs>
              <w:tab w:val="right" w:leader="dot" w:pos="9062"/>
            </w:tabs>
            <w:rPr>
              <w:rFonts w:cstheme="minorBidi"/>
              <w:noProof/>
            </w:rPr>
          </w:pPr>
          <w:hyperlink w:anchor="_Toc496113468" w:history="1">
            <w:r w:rsidR="000F5946" w:rsidRPr="000F5946">
              <w:rPr>
                <w:rStyle w:val="Lienhypertexte"/>
                <w:rFonts w:ascii="Times New Roman" w:hAnsi="Times New Roman"/>
                <w:noProof/>
              </w:rPr>
              <w:t>Chapitre troisième :</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_Toc496113468 \h </w:instrText>
            </w:r>
            <w:r w:rsidR="000F5946" w:rsidRPr="000F5946">
              <w:rPr>
                <w:noProof/>
                <w:webHidden/>
              </w:rPr>
            </w:r>
            <w:r w:rsidR="000F5946" w:rsidRPr="000F5946">
              <w:rPr>
                <w:noProof/>
                <w:webHidden/>
              </w:rPr>
              <w:fldChar w:fldCharType="separate"/>
            </w:r>
            <w:r w:rsidR="000F5946" w:rsidRPr="000F5946">
              <w:rPr>
                <w:noProof/>
                <w:webHidden/>
              </w:rPr>
              <w:t>36</w:t>
            </w:r>
            <w:r w:rsidR="000F5946" w:rsidRPr="000F5946">
              <w:rPr>
                <w:noProof/>
                <w:webHidden/>
              </w:rPr>
              <w:fldChar w:fldCharType="end"/>
            </w:r>
          </w:hyperlink>
        </w:p>
        <w:p w14:paraId="5B10462B" w14:textId="77777777" w:rsidR="000F5946" w:rsidRPr="000F5946" w:rsidRDefault="007D6420">
          <w:pPr>
            <w:pStyle w:val="TM1"/>
            <w:tabs>
              <w:tab w:val="right" w:leader="dot" w:pos="9062"/>
            </w:tabs>
            <w:rPr>
              <w:rFonts w:cstheme="minorBidi"/>
              <w:noProof/>
            </w:rPr>
          </w:pPr>
          <w:hyperlink w:anchor="_Toc496113469" w:history="1">
            <w:r w:rsidR="000F5946" w:rsidRPr="000F5946">
              <w:rPr>
                <w:rStyle w:val="Lienhypertexte"/>
                <w:rFonts w:ascii="Times New Roman" w:hAnsi="Times New Roman"/>
                <w:noProof/>
              </w:rPr>
              <w:t xml:space="preserve">LA </w:t>
            </w:r>
            <w:r w:rsidR="000F5946" w:rsidRPr="000F5946">
              <w:rPr>
                <w:rStyle w:val="Lienhypertexte"/>
                <w:rFonts w:ascii="Times New Roman" w:hAnsi="Times New Roman"/>
                <w:noProof/>
                <w:lang w:val="fr-CD"/>
              </w:rPr>
              <w:t>PRÉSENTATION ET L’INTERPRÉTATION DES RÉSULTATS</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_Toc496113469 \h </w:instrText>
            </w:r>
            <w:r w:rsidR="000F5946" w:rsidRPr="000F5946">
              <w:rPr>
                <w:noProof/>
                <w:webHidden/>
              </w:rPr>
            </w:r>
            <w:r w:rsidR="000F5946" w:rsidRPr="000F5946">
              <w:rPr>
                <w:noProof/>
                <w:webHidden/>
              </w:rPr>
              <w:fldChar w:fldCharType="separate"/>
            </w:r>
            <w:r w:rsidR="000F5946" w:rsidRPr="000F5946">
              <w:rPr>
                <w:noProof/>
                <w:webHidden/>
              </w:rPr>
              <w:t>36</w:t>
            </w:r>
            <w:r w:rsidR="000F5946" w:rsidRPr="000F5946">
              <w:rPr>
                <w:noProof/>
                <w:webHidden/>
              </w:rPr>
              <w:fldChar w:fldCharType="end"/>
            </w:r>
          </w:hyperlink>
        </w:p>
        <w:p w14:paraId="1A60C3A7" w14:textId="77777777" w:rsidR="000F5946" w:rsidRPr="000F5946" w:rsidRDefault="007D6420">
          <w:pPr>
            <w:pStyle w:val="TM2"/>
            <w:tabs>
              <w:tab w:val="right" w:leader="dot" w:pos="9062"/>
            </w:tabs>
            <w:rPr>
              <w:rFonts w:cstheme="minorBidi"/>
              <w:noProof/>
            </w:rPr>
          </w:pPr>
          <w:hyperlink w:anchor="_Toc496113470" w:history="1">
            <w:r w:rsidR="000F5946" w:rsidRPr="000F5946">
              <w:rPr>
                <w:rStyle w:val="Lienhypertexte"/>
                <w:rFonts w:ascii="Times New Roman" w:hAnsi="Times New Roman"/>
                <w:noProof/>
                <w:lang w:val="fr-CD"/>
              </w:rPr>
              <w:t>III.1. RESULTATS DES ESSAIS SUR LES GRANULATS</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_Toc496113470 \h </w:instrText>
            </w:r>
            <w:r w:rsidR="000F5946" w:rsidRPr="000F5946">
              <w:rPr>
                <w:noProof/>
                <w:webHidden/>
              </w:rPr>
            </w:r>
            <w:r w:rsidR="000F5946" w:rsidRPr="000F5946">
              <w:rPr>
                <w:noProof/>
                <w:webHidden/>
              </w:rPr>
              <w:fldChar w:fldCharType="separate"/>
            </w:r>
            <w:r w:rsidR="000F5946" w:rsidRPr="000F5946">
              <w:rPr>
                <w:noProof/>
                <w:webHidden/>
              </w:rPr>
              <w:t>36</w:t>
            </w:r>
            <w:r w:rsidR="000F5946" w:rsidRPr="000F5946">
              <w:rPr>
                <w:noProof/>
                <w:webHidden/>
              </w:rPr>
              <w:fldChar w:fldCharType="end"/>
            </w:r>
          </w:hyperlink>
        </w:p>
        <w:p w14:paraId="0D3EA3F4" w14:textId="77777777" w:rsidR="000F5946" w:rsidRPr="000F5946" w:rsidRDefault="007D6420">
          <w:pPr>
            <w:pStyle w:val="TM3"/>
            <w:tabs>
              <w:tab w:val="right" w:leader="dot" w:pos="9062"/>
            </w:tabs>
            <w:rPr>
              <w:rFonts w:cstheme="minorBidi"/>
              <w:noProof/>
            </w:rPr>
          </w:pPr>
          <w:hyperlink w:anchor="_Toc496113471" w:history="1">
            <w:r w:rsidR="000F5946" w:rsidRPr="000F5946">
              <w:rPr>
                <w:rStyle w:val="Lienhypertexte"/>
                <w:rFonts w:ascii="Times New Roman" w:hAnsi="Times New Roman"/>
                <w:noProof/>
                <w:lang w:val="fr-CD"/>
              </w:rPr>
              <w:t>III.1.1. Répartition granulométrique</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_Toc496113471 \h </w:instrText>
            </w:r>
            <w:r w:rsidR="000F5946" w:rsidRPr="000F5946">
              <w:rPr>
                <w:noProof/>
                <w:webHidden/>
              </w:rPr>
            </w:r>
            <w:r w:rsidR="000F5946" w:rsidRPr="000F5946">
              <w:rPr>
                <w:noProof/>
                <w:webHidden/>
              </w:rPr>
              <w:fldChar w:fldCharType="separate"/>
            </w:r>
            <w:r w:rsidR="000F5946" w:rsidRPr="000F5946">
              <w:rPr>
                <w:noProof/>
                <w:webHidden/>
              </w:rPr>
              <w:t>36</w:t>
            </w:r>
            <w:r w:rsidR="000F5946" w:rsidRPr="000F5946">
              <w:rPr>
                <w:noProof/>
                <w:webHidden/>
              </w:rPr>
              <w:fldChar w:fldCharType="end"/>
            </w:r>
          </w:hyperlink>
        </w:p>
        <w:p w14:paraId="372489A7" w14:textId="77777777" w:rsidR="000F5946" w:rsidRPr="000F5946" w:rsidRDefault="007D6420">
          <w:pPr>
            <w:pStyle w:val="TM3"/>
            <w:tabs>
              <w:tab w:val="right" w:leader="dot" w:pos="9062"/>
            </w:tabs>
            <w:rPr>
              <w:rFonts w:cstheme="minorBidi"/>
              <w:noProof/>
            </w:rPr>
          </w:pPr>
          <w:hyperlink w:anchor="_Toc496113472" w:history="1">
            <w:r w:rsidR="000F5946" w:rsidRPr="000F5946">
              <w:rPr>
                <w:rStyle w:val="Lienhypertexte"/>
                <w:rFonts w:ascii="Times New Roman" w:hAnsi="Times New Roman"/>
                <w:noProof/>
                <w:lang w:val="fr-CD"/>
              </w:rPr>
              <w:t>III.1.2. Module de finesse</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_Toc496113472 \h </w:instrText>
            </w:r>
            <w:r w:rsidR="000F5946" w:rsidRPr="000F5946">
              <w:rPr>
                <w:noProof/>
                <w:webHidden/>
              </w:rPr>
            </w:r>
            <w:r w:rsidR="000F5946" w:rsidRPr="000F5946">
              <w:rPr>
                <w:noProof/>
                <w:webHidden/>
              </w:rPr>
              <w:fldChar w:fldCharType="separate"/>
            </w:r>
            <w:r w:rsidR="000F5946" w:rsidRPr="000F5946">
              <w:rPr>
                <w:noProof/>
                <w:webHidden/>
              </w:rPr>
              <w:t>38</w:t>
            </w:r>
            <w:r w:rsidR="000F5946" w:rsidRPr="000F5946">
              <w:rPr>
                <w:noProof/>
                <w:webHidden/>
              </w:rPr>
              <w:fldChar w:fldCharType="end"/>
            </w:r>
          </w:hyperlink>
        </w:p>
        <w:p w14:paraId="0FC1A67C" w14:textId="77777777" w:rsidR="000F5946" w:rsidRPr="000F5946" w:rsidRDefault="007D6420">
          <w:pPr>
            <w:pStyle w:val="TM3"/>
            <w:tabs>
              <w:tab w:val="right" w:leader="dot" w:pos="9062"/>
            </w:tabs>
            <w:rPr>
              <w:rFonts w:cstheme="minorBidi"/>
              <w:noProof/>
            </w:rPr>
          </w:pPr>
          <w:hyperlink w:anchor="_Toc496113473" w:history="1">
            <w:r w:rsidR="000F5946" w:rsidRPr="000F5946">
              <w:rPr>
                <w:rStyle w:val="Lienhypertexte"/>
                <w:rFonts w:ascii="Times New Roman" w:hAnsi="Times New Roman"/>
                <w:noProof/>
                <w:lang w:val="fr-CD"/>
              </w:rPr>
              <w:t>III.1.3. Masses volumiques</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_Toc496113473 \h </w:instrText>
            </w:r>
            <w:r w:rsidR="000F5946" w:rsidRPr="000F5946">
              <w:rPr>
                <w:noProof/>
                <w:webHidden/>
              </w:rPr>
            </w:r>
            <w:r w:rsidR="000F5946" w:rsidRPr="000F5946">
              <w:rPr>
                <w:noProof/>
                <w:webHidden/>
              </w:rPr>
              <w:fldChar w:fldCharType="separate"/>
            </w:r>
            <w:r w:rsidR="000F5946" w:rsidRPr="000F5946">
              <w:rPr>
                <w:noProof/>
                <w:webHidden/>
              </w:rPr>
              <w:t>38</w:t>
            </w:r>
            <w:r w:rsidR="000F5946" w:rsidRPr="000F5946">
              <w:rPr>
                <w:noProof/>
                <w:webHidden/>
              </w:rPr>
              <w:fldChar w:fldCharType="end"/>
            </w:r>
          </w:hyperlink>
        </w:p>
        <w:p w14:paraId="131C9C38" w14:textId="77777777" w:rsidR="000F5946" w:rsidRPr="000F5946" w:rsidRDefault="007D6420">
          <w:pPr>
            <w:pStyle w:val="TM3"/>
            <w:tabs>
              <w:tab w:val="right" w:leader="dot" w:pos="9062"/>
            </w:tabs>
            <w:rPr>
              <w:rFonts w:cstheme="minorBidi"/>
              <w:noProof/>
            </w:rPr>
          </w:pPr>
          <w:hyperlink w:anchor="_Toc496113474" w:history="1">
            <w:r w:rsidR="000F5946" w:rsidRPr="000F5946">
              <w:rPr>
                <w:rStyle w:val="Lienhypertexte"/>
                <w:rFonts w:ascii="Times New Roman" w:hAnsi="Times New Roman"/>
                <w:noProof/>
                <w:lang w:val="fr-CD"/>
              </w:rPr>
              <w:t>III.1.4. Degré de propreté</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_Toc496113474 \h </w:instrText>
            </w:r>
            <w:r w:rsidR="000F5946" w:rsidRPr="000F5946">
              <w:rPr>
                <w:noProof/>
                <w:webHidden/>
              </w:rPr>
            </w:r>
            <w:r w:rsidR="000F5946" w:rsidRPr="000F5946">
              <w:rPr>
                <w:noProof/>
                <w:webHidden/>
              </w:rPr>
              <w:fldChar w:fldCharType="separate"/>
            </w:r>
            <w:r w:rsidR="000F5946" w:rsidRPr="000F5946">
              <w:rPr>
                <w:noProof/>
                <w:webHidden/>
              </w:rPr>
              <w:t>39</w:t>
            </w:r>
            <w:r w:rsidR="000F5946" w:rsidRPr="000F5946">
              <w:rPr>
                <w:noProof/>
                <w:webHidden/>
              </w:rPr>
              <w:fldChar w:fldCharType="end"/>
            </w:r>
          </w:hyperlink>
        </w:p>
        <w:p w14:paraId="4BA1DA86" w14:textId="77777777" w:rsidR="000F5946" w:rsidRPr="000F5946" w:rsidRDefault="007D6420">
          <w:pPr>
            <w:pStyle w:val="TM2"/>
            <w:tabs>
              <w:tab w:val="right" w:leader="dot" w:pos="9062"/>
            </w:tabs>
            <w:rPr>
              <w:rFonts w:cstheme="minorBidi"/>
              <w:noProof/>
            </w:rPr>
          </w:pPr>
          <w:hyperlink w:anchor="_Toc496113475" w:history="1">
            <w:r w:rsidR="000F5946" w:rsidRPr="000F5946">
              <w:rPr>
                <w:rStyle w:val="Lienhypertexte"/>
                <w:rFonts w:ascii="Times New Roman" w:hAnsi="Times New Roman"/>
                <w:noProof/>
                <w:lang w:val="fr-CD"/>
              </w:rPr>
              <w:t>III.2. RESULTATS OBTENUS SUR LE CIMENT</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_Toc496113475 \h </w:instrText>
            </w:r>
            <w:r w:rsidR="000F5946" w:rsidRPr="000F5946">
              <w:rPr>
                <w:noProof/>
                <w:webHidden/>
              </w:rPr>
            </w:r>
            <w:r w:rsidR="000F5946" w:rsidRPr="000F5946">
              <w:rPr>
                <w:noProof/>
                <w:webHidden/>
              </w:rPr>
              <w:fldChar w:fldCharType="separate"/>
            </w:r>
            <w:r w:rsidR="000F5946" w:rsidRPr="000F5946">
              <w:rPr>
                <w:noProof/>
                <w:webHidden/>
              </w:rPr>
              <w:t>39</w:t>
            </w:r>
            <w:r w:rsidR="000F5946" w:rsidRPr="000F5946">
              <w:rPr>
                <w:noProof/>
                <w:webHidden/>
              </w:rPr>
              <w:fldChar w:fldCharType="end"/>
            </w:r>
          </w:hyperlink>
        </w:p>
        <w:p w14:paraId="1B4919C7" w14:textId="77777777" w:rsidR="000F5946" w:rsidRPr="000F5946" w:rsidRDefault="007D6420">
          <w:pPr>
            <w:pStyle w:val="TM3"/>
            <w:tabs>
              <w:tab w:val="right" w:leader="dot" w:pos="9062"/>
            </w:tabs>
            <w:rPr>
              <w:rFonts w:cstheme="minorBidi"/>
              <w:noProof/>
            </w:rPr>
          </w:pPr>
          <w:hyperlink w:anchor="_Toc496113476" w:history="1">
            <w:r w:rsidR="000F5946" w:rsidRPr="000F5946">
              <w:rPr>
                <w:rStyle w:val="Lienhypertexte"/>
                <w:rFonts w:ascii="Times New Roman" w:hAnsi="Times New Roman"/>
                <w:noProof/>
                <w:lang w:val="fr-CD"/>
              </w:rPr>
              <w:t>III.2.1. Essai de consistance</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_Toc496113476 \h </w:instrText>
            </w:r>
            <w:r w:rsidR="000F5946" w:rsidRPr="000F5946">
              <w:rPr>
                <w:noProof/>
                <w:webHidden/>
              </w:rPr>
            </w:r>
            <w:r w:rsidR="000F5946" w:rsidRPr="000F5946">
              <w:rPr>
                <w:noProof/>
                <w:webHidden/>
              </w:rPr>
              <w:fldChar w:fldCharType="separate"/>
            </w:r>
            <w:r w:rsidR="000F5946" w:rsidRPr="000F5946">
              <w:rPr>
                <w:noProof/>
                <w:webHidden/>
              </w:rPr>
              <w:t>39</w:t>
            </w:r>
            <w:r w:rsidR="000F5946" w:rsidRPr="000F5946">
              <w:rPr>
                <w:noProof/>
                <w:webHidden/>
              </w:rPr>
              <w:fldChar w:fldCharType="end"/>
            </w:r>
          </w:hyperlink>
        </w:p>
        <w:p w14:paraId="5E6EABA0" w14:textId="77777777" w:rsidR="000F5946" w:rsidRPr="000F5946" w:rsidRDefault="007D6420">
          <w:pPr>
            <w:pStyle w:val="TM3"/>
            <w:tabs>
              <w:tab w:val="right" w:leader="dot" w:pos="9062"/>
            </w:tabs>
            <w:rPr>
              <w:rFonts w:cstheme="minorBidi"/>
              <w:noProof/>
            </w:rPr>
          </w:pPr>
          <w:hyperlink w:anchor="_Toc496113477" w:history="1">
            <w:r w:rsidR="000F5946" w:rsidRPr="000F5946">
              <w:rPr>
                <w:rStyle w:val="Lienhypertexte"/>
                <w:rFonts w:ascii="Times New Roman" w:hAnsi="Times New Roman"/>
                <w:noProof/>
                <w:lang w:val="fr-CD"/>
              </w:rPr>
              <w:t>III.2.2. Temps de prise</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_Toc496113477 \h </w:instrText>
            </w:r>
            <w:r w:rsidR="000F5946" w:rsidRPr="000F5946">
              <w:rPr>
                <w:noProof/>
                <w:webHidden/>
              </w:rPr>
            </w:r>
            <w:r w:rsidR="000F5946" w:rsidRPr="000F5946">
              <w:rPr>
                <w:noProof/>
                <w:webHidden/>
              </w:rPr>
              <w:fldChar w:fldCharType="separate"/>
            </w:r>
            <w:r w:rsidR="000F5946" w:rsidRPr="000F5946">
              <w:rPr>
                <w:noProof/>
                <w:webHidden/>
              </w:rPr>
              <w:t>39</w:t>
            </w:r>
            <w:r w:rsidR="000F5946" w:rsidRPr="000F5946">
              <w:rPr>
                <w:noProof/>
                <w:webHidden/>
              </w:rPr>
              <w:fldChar w:fldCharType="end"/>
            </w:r>
          </w:hyperlink>
        </w:p>
        <w:p w14:paraId="56BB0C24" w14:textId="77777777" w:rsidR="000F5946" w:rsidRPr="000F5946" w:rsidRDefault="007D6420">
          <w:pPr>
            <w:pStyle w:val="TM3"/>
            <w:tabs>
              <w:tab w:val="right" w:leader="dot" w:pos="9062"/>
            </w:tabs>
            <w:rPr>
              <w:rFonts w:cstheme="minorBidi"/>
              <w:noProof/>
            </w:rPr>
          </w:pPr>
          <w:hyperlink w:anchor="_Toc496113478" w:history="1">
            <w:r w:rsidR="000F5946" w:rsidRPr="000F5946">
              <w:rPr>
                <w:rStyle w:val="Lienhypertexte"/>
                <w:rFonts w:ascii="Times New Roman" w:hAnsi="Times New Roman"/>
                <w:noProof/>
                <w:lang w:val="fr-CD"/>
              </w:rPr>
              <w:t>III.2.3. Masse volumique absolue</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_Toc496113478 \h </w:instrText>
            </w:r>
            <w:r w:rsidR="000F5946" w:rsidRPr="000F5946">
              <w:rPr>
                <w:noProof/>
                <w:webHidden/>
              </w:rPr>
            </w:r>
            <w:r w:rsidR="000F5946" w:rsidRPr="000F5946">
              <w:rPr>
                <w:noProof/>
                <w:webHidden/>
              </w:rPr>
              <w:fldChar w:fldCharType="separate"/>
            </w:r>
            <w:r w:rsidR="000F5946" w:rsidRPr="000F5946">
              <w:rPr>
                <w:noProof/>
                <w:webHidden/>
              </w:rPr>
              <w:t>40</w:t>
            </w:r>
            <w:r w:rsidR="000F5946" w:rsidRPr="000F5946">
              <w:rPr>
                <w:noProof/>
                <w:webHidden/>
              </w:rPr>
              <w:fldChar w:fldCharType="end"/>
            </w:r>
          </w:hyperlink>
        </w:p>
        <w:p w14:paraId="60CD93F2" w14:textId="77777777" w:rsidR="000F5946" w:rsidRPr="000F5946" w:rsidRDefault="007D6420">
          <w:pPr>
            <w:pStyle w:val="TM2"/>
            <w:tabs>
              <w:tab w:val="right" w:leader="dot" w:pos="9062"/>
            </w:tabs>
            <w:rPr>
              <w:rFonts w:cstheme="minorBidi"/>
              <w:noProof/>
            </w:rPr>
          </w:pPr>
          <w:hyperlink w:anchor="_Toc496113479" w:history="1">
            <w:r w:rsidR="000F5946" w:rsidRPr="000F5946">
              <w:rPr>
                <w:rStyle w:val="Lienhypertexte"/>
                <w:rFonts w:ascii="Times New Roman" w:hAnsi="Times New Roman"/>
                <w:noProof/>
                <w:lang w:val="fr-CD"/>
              </w:rPr>
              <w:t>III.3. FORMULATION DU BETON</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_Toc496113479 \h </w:instrText>
            </w:r>
            <w:r w:rsidR="000F5946" w:rsidRPr="000F5946">
              <w:rPr>
                <w:noProof/>
                <w:webHidden/>
              </w:rPr>
            </w:r>
            <w:r w:rsidR="000F5946" w:rsidRPr="000F5946">
              <w:rPr>
                <w:noProof/>
                <w:webHidden/>
              </w:rPr>
              <w:fldChar w:fldCharType="separate"/>
            </w:r>
            <w:r w:rsidR="000F5946" w:rsidRPr="000F5946">
              <w:rPr>
                <w:noProof/>
                <w:webHidden/>
              </w:rPr>
              <w:t>40</w:t>
            </w:r>
            <w:r w:rsidR="000F5946" w:rsidRPr="000F5946">
              <w:rPr>
                <w:noProof/>
                <w:webHidden/>
              </w:rPr>
              <w:fldChar w:fldCharType="end"/>
            </w:r>
          </w:hyperlink>
        </w:p>
        <w:p w14:paraId="49B1A712" w14:textId="77777777" w:rsidR="000F5946" w:rsidRPr="000F5946" w:rsidRDefault="007D6420">
          <w:pPr>
            <w:pStyle w:val="TM3"/>
            <w:tabs>
              <w:tab w:val="right" w:leader="dot" w:pos="9062"/>
            </w:tabs>
            <w:rPr>
              <w:rFonts w:cstheme="minorBidi"/>
              <w:noProof/>
            </w:rPr>
          </w:pPr>
          <w:hyperlink w:anchor="_Toc496113480" w:history="1">
            <w:r w:rsidR="000F5946" w:rsidRPr="000F5946">
              <w:rPr>
                <w:rStyle w:val="Lienhypertexte"/>
                <w:rFonts w:ascii="Times New Roman" w:hAnsi="Times New Roman"/>
                <w:noProof/>
                <w:lang w:val="fr-CD"/>
              </w:rPr>
              <w:t>III.3.1. Propriétés du béton frais</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_Toc496113480 \h </w:instrText>
            </w:r>
            <w:r w:rsidR="000F5946" w:rsidRPr="000F5946">
              <w:rPr>
                <w:noProof/>
                <w:webHidden/>
              </w:rPr>
            </w:r>
            <w:r w:rsidR="000F5946" w:rsidRPr="000F5946">
              <w:rPr>
                <w:noProof/>
                <w:webHidden/>
              </w:rPr>
              <w:fldChar w:fldCharType="separate"/>
            </w:r>
            <w:r w:rsidR="000F5946" w:rsidRPr="000F5946">
              <w:rPr>
                <w:noProof/>
                <w:webHidden/>
              </w:rPr>
              <w:t>42</w:t>
            </w:r>
            <w:r w:rsidR="000F5946" w:rsidRPr="000F5946">
              <w:rPr>
                <w:noProof/>
                <w:webHidden/>
              </w:rPr>
              <w:fldChar w:fldCharType="end"/>
            </w:r>
          </w:hyperlink>
        </w:p>
        <w:p w14:paraId="3F63368E" w14:textId="15A60ACB" w:rsidR="000F5946" w:rsidRPr="000F5946" w:rsidRDefault="007D6420">
          <w:pPr>
            <w:pStyle w:val="TM2"/>
            <w:tabs>
              <w:tab w:val="right" w:leader="dot" w:pos="9062"/>
            </w:tabs>
            <w:rPr>
              <w:rFonts w:cstheme="minorBidi"/>
              <w:noProof/>
            </w:rPr>
          </w:pPr>
          <w:hyperlink w:anchor="_Toc496113481" w:history="1">
            <w:r w:rsidR="000F5946" w:rsidRPr="000F5946">
              <w:rPr>
                <w:rStyle w:val="Lienhypertexte"/>
                <w:rFonts w:ascii="Times New Roman" w:hAnsi="Times New Roman"/>
                <w:noProof/>
                <w:lang w:val="fr-CD"/>
              </w:rPr>
              <w:t xml:space="preserve">III.4. VARIATION DU RAPPORT </w:t>
            </w:r>
            <m:oMath>
              <m:r>
                <w:rPr>
                  <w:rStyle w:val="Lienhypertexte"/>
                  <w:rFonts w:ascii="Cambria Math" w:hAnsi="Cambria Math"/>
                  <w:noProof/>
                  <w:lang w:val="fr-CD"/>
                </w:rPr>
                <m:t>E/C</m:t>
              </m:r>
            </m:oMath>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_Toc496113481 \h </w:instrText>
            </w:r>
            <w:r w:rsidR="000F5946" w:rsidRPr="000F5946">
              <w:rPr>
                <w:noProof/>
                <w:webHidden/>
              </w:rPr>
            </w:r>
            <w:r w:rsidR="000F5946" w:rsidRPr="000F5946">
              <w:rPr>
                <w:noProof/>
                <w:webHidden/>
              </w:rPr>
              <w:fldChar w:fldCharType="separate"/>
            </w:r>
            <w:r w:rsidR="000F5946" w:rsidRPr="000F5946">
              <w:rPr>
                <w:noProof/>
                <w:webHidden/>
              </w:rPr>
              <w:t>42</w:t>
            </w:r>
            <w:r w:rsidR="000F5946" w:rsidRPr="000F5946">
              <w:rPr>
                <w:noProof/>
                <w:webHidden/>
              </w:rPr>
              <w:fldChar w:fldCharType="end"/>
            </w:r>
          </w:hyperlink>
        </w:p>
        <w:p w14:paraId="5C30B755" w14:textId="77777777" w:rsidR="000F5946" w:rsidRPr="000F5946" w:rsidRDefault="007D6420">
          <w:pPr>
            <w:pStyle w:val="TM3"/>
            <w:tabs>
              <w:tab w:val="right" w:leader="dot" w:pos="9062"/>
            </w:tabs>
            <w:rPr>
              <w:rFonts w:cstheme="minorBidi"/>
              <w:noProof/>
            </w:rPr>
          </w:pPr>
          <w:hyperlink w:anchor="_Toc496113482" w:history="1">
            <w:r w:rsidR="000F5946" w:rsidRPr="000F5946">
              <w:rPr>
                <w:rStyle w:val="Lienhypertexte"/>
                <w:rFonts w:ascii="Times New Roman" w:hAnsi="Times New Roman"/>
                <w:noProof/>
                <w:lang w:val="fr-CD"/>
              </w:rPr>
              <w:t>III.4.1. Influence  de la variation de la quantité en ciment à la fissuration du béton</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_Toc496113482 \h </w:instrText>
            </w:r>
            <w:r w:rsidR="000F5946" w:rsidRPr="000F5946">
              <w:rPr>
                <w:noProof/>
                <w:webHidden/>
              </w:rPr>
            </w:r>
            <w:r w:rsidR="000F5946" w:rsidRPr="000F5946">
              <w:rPr>
                <w:noProof/>
                <w:webHidden/>
              </w:rPr>
              <w:fldChar w:fldCharType="separate"/>
            </w:r>
            <w:r w:rsidR="000F5946" w:rsidRPr="000F5946">
              <w:rPr>
                <w:noProof/>
                <w:webHidden/>
              </w:rPr>
              <w:t>42</w:t>
            </w:r>
            <w:r w:rsidR="000F5946" w:rsidRPr="000F5946">
              <w:rPr>
                <w:noProof/>
                <w:webHidden/>
              </w:rPr>
              <w:fldChar w:fldCharType="end"/>
            </w:r>
          </w:hyperlink>
        </w:p>
        <w:p w14:paraId="53F6183C" w14:textId="77777777" w:rsidR="000F5946" w:rsidRPr="000F5946" w:rsidRDefault="007D6420">
          <w:pPr>
            <w:pStyle w:val="TM3"/>
            <w:tabs>
              <w:tab w:val="right" w:leader="dot" w:pos="9062"/>
            </w:tabs>
            <w:rPr>
              <w:rFonts w:cstheme="minorBidi"/>
              <w:noProof/>
            </w:rPr>
          </w:pPr>
          <w:hyperlink w:anchor="_Toc496113483" w:history="1">
            <w:r w:rsidR="000F5946" w:rsidRPr="000F5946">
              <w:rPr>
                <w:rStyle w:val="Lienhypertexte"/>
                <w:rFonts w:ascii="Times New Roman" w:hAnsi="Times New Roman"/>
                <w:noProof/>
                <w:lang w:val="fr-CD"/>
              </w:rPr>
              <w:t>III.4.2. Influence de la variation de la quantité en eau sur la fissuration du béton</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_Toc496113483 \h </w:instrText>
            </w:r>
            <w:r w:rsidR="000F5946" w:rsidRPr="000F5946">
              <w:rPr>
                <w:noProof/>
                <w:webHidden/>
              </w:rPr>
            </w:r>
            <w:r w:rsidR="000F5946" w:rsidRPr="000F5946">
              <w:rPr>
                <w:noProof/>
                <w:webHidden/>
              </w:rPr>
              <w:fldChar w:fldCharType="separate"/>
            </w:r>
            <w:r w:rsidR="000F5946" w:rsidRPr="000F5946">
              <w:rPr>
                <w:noProof/>
                <w:webHidden/>
              </w:rPr>
              <w:t>43</w:t>
            </w:r>
            <w:r w:rsidR="000F5946" w:rsidRPr="000F5946">
              <w:rPr>
                <w:noProof/>
                <w:webHidden/>
              </w:rPr>
              <w:fldChar w:fldCharType="end"/>
            </w:r>
          </w:hyperlink>
        </w:p>
        <w:p w14:paraId="230CA644" w14:textId="77777777" w:rsidR="000F5946" w:rsidRPr="000F5946" w:rsidRDefault="007D6420">
          <w:pPr>
            <w:pStyle w:val="TM2"/>
            <w:tabs>
              <w:tab w:val="right" w:leader="dot" w:pos="9062"/>
            </w:tabs>
            <w:rPr>
              <w:rFonts w:cstheme="minorBidi"/>
              <w:noProof/>
            </w:rPr>
          </w:pPr>
          <w:hyperlink w:anchor="_Toc496113484" w:history="1">
            <w:r w:rsidR="000F5946" w:rsidRPr="000F5946">
              <w:rPr>
                <w:rStyle w:val="Lienhypertexte"/>
                <w:rFonts w:ascii="Times New Roman" w:hAnsi="Times New Roman"/>
                <w:noProof/>
                <w:lang w:val="fr-CD"/>
              </w:rPr>
              <w:t>III.5. CONCLUSION PARTIELLE</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_Toc496113484 \h </w:instrText>
            </w:r>
            <w:r w:rsidR="000F5946" w:rsidRPr="000F5946">
              <w:rPr>
                <w:noProof/>
                <w:webHidden/>
              </w:rPr>
            </w:r>
            <w:r w:rsidR="000F5946" w:rsidRPr="000F5946">
              <w:rPr>
                <w:noProof/>
                <w:webHidden/>
              </w:rPr>
              <w:fldChar w:fldCharType="separate"/>
            </w:r>
            <w:r w:rsidR="000F5946" w:rsidRPr="000F5946">
              <w:rPr>
                <w:noProof/>
                <w:webHidden/>
              </w:rPr>
              <w:t>44</w:t>
            </w:r>
            <w:r w:rsidR="000F5946" w:rsidRPr="000F5946">
              <w:rPr>
                <w:noProof/>
                <w:webHidden/>
              </w:rPr>
              <w:fldChar w:fldCharType="end"/>
            </w:r>
          </w:hyperlink>
        </w:p>
        <w:p w14:paraId="37534AD5" w14:textId="77777777" w:rsidR="000F5946" w:rsidRPr="000F5946" w:rsidRDefault="007D6420">
          <w:pPr>
            <w:pStyle w:val="TM1"/>
            <w:tabs>
              <w:tab w:val="right" w:leader="dot" w:pos="9062"/>
            </w:tabs>
            <w:rPr>
              <w:rFonts w:cstheme="minorBidi"/>
              <w:noProof/>
            </w:rPr>
          </w:pPr>
          <w:hyperlink w:anchor="_Toc496113485" w:history="1">
            <w:r w:rsidR="000F5946" w:rsidRPr="000F5946">
              <w:rPr>
                <w:rStyle w:val="Lienhypertexte"/>
                <w:rFonts w:ascii="Times New Roman" w:hAnsi="Times New Roman"/>
                <w:noProof/>
              </w:rPr>
              <w:t>CONCLUSION GENERALE</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_Toc496113485 \h </w:instrText>
            </w:r>
            <w:r w:rsidR="000F5946" w:rsidRPr="000F5946">
              <w:rPr>
                <w:noProof/>
                <w:webHidden/>
              </w:rPr>
            </w:r>
            <w:r w:rsidR="000F5946" w:rsidRPr="000F5946">
              <w:rPr>
                <w:noProof/>
                <w:webHidden/>
              </w:rPr>
              <w:fldChar w:fldCharType="separate"/>
            </w:r>
            <w:r w:rsidR="000F5946" w:rsidRPr="000F5946">
              <w:rPr>
                <w:noProof/>
                <w:webHidden/>
              </w:rPr>
              <w:t>44</w:t>
            </w:r>
            <w:r w:rsidR="000F5946" w:rsidRPr="000F5946">
              <w:rPr>
                <w:noProof/>
                <w:webHidden/>
              </w:rPr>
              <w:fldChar w:fldCharType="end"/>
            </w:r>
          </w:hyperlink>
        </w:p>
        <w:p w14:paraId="116A95D6" w14:textId="77777777" w:rsidR="000F5946" w:rsidRPr="000F5946" w:rsidRDefault="007D6420">
          <w:pPr>
            <w:pStyle w:val="TM1"/>
            <w:tabs>
              <w:tab w:val="right" w:leader="dot" w:pos="9062"/>
            </w:tabs>
            <w:rPr>
              <w:rFonts w:cstheme="minorBidi"/>
              <w:noProof/>
            </w:rPr>
          </w:pPr>
          <w:hyperlink w:anchor="_Toc496113486" w:history="1">
            <w:r w:rsidR="000F5946" w:rsidRPr="000F5946">
              <w:rPr>
                <w:rStyle w:val="Lienhypertexte"/>
                <w:rFonts w:ascii="Times New Roman" w:hAnsi="Times New Roman"/>
                <w:noProof/>
              </w:rPr>
              <w:t>BIBLIOGRAPHIE</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_Toc496113486 \h </w:instrText>
            </w:r>
            <w:r w:rsidR="000F5946" w:rsidRPr="000F5946">
              <w:rPr>
                <w:noProof/>
                <w:webHidden/>
              </w:rPr>
            </w:r>
            <w:r w:rsidR="000F5946" w:rsidRPr="000F5946">
              <w:rPr>
                <w:noProof/>
                <w:webHidden/>
              </w:rPr>
              <w:fldChar w:fldCharType="separate"/>
            </w:r>
            <w:r w:rsidR="000F5946" w:rsidRPr="000F5946">
              <w:rPr>
                <w:noProof/>
                <w:webHidden/>
              </w:rPr>
              <w:t>45</w:t>
            </w:r>
            <w:r w:rsidR="000F5946" w:rsidRPr="000F5946">
              <w:rPr>
                <w:noProof/>
                <w:webHidden/>
              </w:rPr>
              <w:fldChar w:fldCharType="end"/>
            </w:r>
          </w:hyperlink>
        </w:p>
        <w:p w14:paraId="4102FF05" w14:textId="77777777" w:rsidR="000F5946" w:rsidRPr="000F5946" w:rsidRDefault="007D6420">
          <w:pPr>
            <w:pStyle w:val="TM1"/>
            <w:tabs>
              <w:tab w:val="right" w:leader="dot" w:pos="9062"/>
            </w:tabs>
            <w:rPr>
              <w:rFonts w:cstheme="minorBidi"/>
              <w:noProof/>
            </w:rPr>
          </w:pPr>
          <w:hyperlink r:id="rId10" w:anchor="_Toc496113487" w:history="1">
            <w:r w:rsidR="000F5946" w:rsidRPr="000F5946">
              <w:rPr>
                <w:rStyle w:val="Lienhypertexte"/>
                <w:rFonts w:ascii="Times New Roman" w:hAnsi="Times New Roman"/>
                <w:noProof/>
              </w:rPr>
              <w:t>ANNEXES</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_Toc496113487 \h </w:instrText>
            </w:r>
            <w:r w:rsidR="000F5946" w:rsidRPr="000F5946">
              <w:rPr>
                <w:noProof/>
                <w:webHidden/>
              </w:rPr>
            </w:r>
            <w:r w:rsidR="000F5946" w:rsidRPr="000F5946">
              <w:rPr>
                <w:noProof/>
                <w:webHidden/>
              </w:rPr>
              <w:fldChar w:fldCharType="separate"/>
            </w:r>
            <w:r w:rsidR="000F5946" w:rsidRPr="000F5946">
              <w:rPr>
                <w:noProof/>
                <w:webHidden/>
              </w:rPr>
              <w:t>47</w:t>
            </w:r>
            <w:r w:rsidR="000F5946" w:rsidRPr="000F5946">
              <w:rPr>
                <w:noProof/>
                <w:webHidden/>
              </w:rPr>
              <w:fldChar w:fldCharType="end"/>
            </w:r>
          </w:hyperlink>
        </w:p>
        <w:p w14:paraId="2AFE3936" w14:textId="77777777" w:rsidR="000F5946" w:rsidRPr="000F5946" w:rsidRDefault="007D6420">
          <w:pPr>
            <w:pStyle w:val="TM2"/>
            <w:tabs>
              <w:tab w:val="left" w:pos="660"/>
              <w:tab w:val="right" w:leader="dot" w:pos="9062"/>
            </w:tabs>
            <w:rPr>
              <w:rFonts w:cstheme="minorBidi"/>
              <w:noProof/>
            </w:rPr>
          </w:pPr>
          <w:hyperlink w:anchor="_Toc496113488" w:history="1">
            <w:r w:rsidR="000F5946" w:rsidRPr="000F5946">
              <w:rPr>
                <w:rStyle w:val="Lienhypertexte"/>
                <w:rFonts w:ascii="Times New Roman" w:hAnsi="Times New Roman"/>
                <w:noProof/>
                <w:lang w:val="fr-CD"/>
              </w:rPr>
              <w:t>A.</w:t>
            </w:r>
            <w:r w:rsidR="000F5946" w:rsidRPr="000F5946">
              <w:rPr>
                <w:rFonts w:cstheme="minorBidi"/>
                <w:noProof/>
              </w:rPr>
              <w:tab/>
            </w:r>
            <w:r w:rsidR="000F5946" w:rsidRPr="000F5946">
              <w:rPr>
                <w:rStyle w:val="Lienhypertexte"/>
                <w:rFonts w:ascii="Times New Roman" w:hAnsi="Times New Roman"/>
                <w:noProof/>
              </w:rPr>
              <w:t>ANALYSE GRANULOMETRIQUE DES SABLES (0/4)</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_Toc496113488 \h </w:instrText>
            </w:r>
            <w:r w:rsidR="000F5946" w:rsidRPr="000F5946">
              <w:rPr>
                <w:noProof/>
                <w:webHidden/>
              </w:rPr>
            </w:r>
            <w:r w:rsidR="000F5946" w:rsidRPr="000F5946">
              <w:rPr>
                <w:noProof/>
                <w:webHidden/>
              </w:rPr>
              <w:fldChar w:fldCharType="separate"/>
            </w:r>
            <w:r w:rsidR="000F5946" w:rsidRPr="000F5946">
              <w:rPr>
                <w:noProof/>
                <w:webHidden/>
              </w:rPr>
              <w:t>49</w:t>
            </w:r>
            <w:r w:rsidR="000F5946" w:rsidRPr="000F5946">
              <w:rPr>
                <w:noProof/>
                <w:webHidden/>
              </w:rPr>
              <w:fldChar w:fldCharType="end"/>
            </w:r>
          </w:hyperlink>
        </w:p>
        <w:p w14:paraId="75E590A6" w14:textId="77777777" w:rsidR="000F5946" w:rsidRPr="000F5946" w:rsidRDefault="007D6420">
          <w:pPr>
            <w:pStyle w:val="TM2"/>
            <w:tabs>
              <w:tab w:val="left" w:pos="660"/>
              <w:tab w:val="right" w:leader="dot" w:pos="9062"/>
            </w:tabs>
            <w:rPr>
              <w:rFonts w:cstheme="minorBidi"/>
              <w:noProof/>
            </w:rPr>
          </w:pPr>
          <w:hyperlink w:anchor="_Toc496113489" w:history="1">
            <w:r w:rsidR="000F5946" w:rsidRPr="000F5946">
              <w:rPr>
                <w:rStyle w:val="Lienhypertexte"/>
                <w:rFonts w:ascii="Times New Roman" w:hAnsi="Times New Roman"/>
                <w:noProof/>
              </w:rPr>
              <w:t>B.</w:t>
            </w:r>
            <w:r w:rsidR="000F5946" w:rsidRPr="000F5946">
              <w:rPr>
                <w:rFonts w:cstheme="minorBidi"/>
                <w:noProof/>
              </w:rPr>
              <w:tab/>
            </w:r>
            <w:r w:rsidR="000F5946" w:rsidRPr="000F5946">
              <w:rPr>
                <w:rStyle w:val="Lienhypertexte"/>
                <w:rFonts w:ascii="Times New Roman" w:hAnsi="Times New Roman"/>
                <w:noProof/>
              </w:rPr>
              <w:t>ANALYSE GRANULOMETRIQUE DES GRAVILLONS (4/10)</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_Toc496113489 \h </w:instrText>
            </w:r>
            <w:r w:rsidR="000F5946" w:rsidRPr="000F5946">
              <w:rPr>
                <w:noProof/>
                <w:webHidden/>
              </w:rPr>
            </w:r>
            <w:r w:rsidR="000F5946" w:rsidRPr="000F5946">
              <w:rPr>
                <w:noProof/>
                <w:webHidden/>
              </w:rPr>
              <w:fldChar w:fldCharType="separate"/>
            </w:r>
            <w:r w:rsidR="000F5946" w:rsidRPr="000F5946">
              <w:rPr>
                <w:noProof/>
                <w:webHidden/>
              </w:rPr>
              <w:t>50</w:t>
            </w:r>
            <w:r w:rsidR="000F5946" w:rsidRPr="000F5946">
              <w:rPr>
                <w:noProof/>
                <w:webHidden/>
              </w:rPr>
              <w:fldChar w:fldCharType="end"/>
            </w:r>
          </w:hyperlink>
        </w:p>
        <w:p w14:paraId="02EB2DD0" w14:textId="77777777" w:rsidR="000F5946" w:rsidRPr="000F5946" w:rsidRDefault="007D6420">
          <w:pPr>
            <w:pStyle w:val="TM2"/>
            <w:tabs>
              <w:tab w:val="left" w:pos="660"/>
              <w:tab w:val="right" w:leader="dot" w:pos="9062"/>
            </w:tabs>
            <w:rPr>
              <w:rFonts w:cstheme="minorBidi"/>
              <w:noProof/>
            </w:rPr>
          </w:pPr>
          <w:hyperlink w:anchor="_Toc496113490" w:history="1">
            <w:r w:rsidR="000F5946" w:rsidRPr="000F5946">
              <w:rPr>
                <w:rStyle w:val="Lienhypertexte"/>
                <w:rFonts w:ascii="Times New Roman" w:hAnsi="Times New Roman"/>
                <w:noProof/>
              </w:rPr>
              <w:t>C.</w:t>
            </w:r>
            <w:r w:rsidR="000F5946" w:rsidRPr="000F5946">
              <w:rPr>
                <w:rFonts w:cstheme="minorBidi"/>
                <w:noProof/>
              </w:rPr>
              <w:tab/>
            </w:r>
            <w:r w:rsidR="000F5946" w:rsidRPr="000F5946">
              <w:rPr>
                <w:rStyle w:val="Lienhypertexte"/>
                <w:rFonts w:ascii="Times New Roman" w:hAnsi="Times New Roman"/>
                <w:noProof/>
              </w:rPr>
              <w:t>POURCENTAGE DES CONSTITUANTS</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_Toc496113490 \h </w:instrText>
            </w:r>
            <w:r w:rsidR="000F5946" w:rsidRPr="000F5946">
              <w:rPr>
                <w:noProof/>
                <w:webHidden/>
              </w:rPr>
            </w:r>
            <w:r w:rsidR="000F5946" w:rsidRPr="000F5946">
              <w:rPr>
                <w:noProof/>
                <w:webHidden/>
              </w:rPr>
              <w:fldChar w:fldCharType="separate"/>
            </w:r>
            <w:r w:rsidR="000F5946" w:rsidRPr="000F5946">
              <w:rPr>
                <w:noProof/>
                <w:webHidden/>
              </w:rPr>
              <w:t>51</w:t>
            </w:r>
            <w:r w:rsidR="000F5946" w:rsidRPr="000F5946">
              <w:rPr>
                <w:noProof/>
                <w:webHidden/>
              </w:rPr>
              <w:fldChar w:fldCharType="end"/>
            </w:r>
          </w:hyperlink>
        </w:p>
        <w:p w14:paraId="134941A2" w14:textId="77777777" w:rsidR="000F5946" w:rsidRPr="000F5946" w:rsidRDefault="007D6420">
          <w:pPr>
            <w:pStyle w:val="TM2"/>
            <w:tabs>
              <w:tab w:val="left" w:pos="660"/>
              <w:tab w:val="right" w:leader="dot" w:pos="9062"/>
            </w:tabs>
            <w:rPr>
              <w:rFonts w:cstheme="minorBidi"/>
              <w:noProof/>
            </w:rPr>
          </w:pPr>
          <w:hyperlink w:anchor="_Toc496113491" w:history="1">
            <w:r w:rsidR="000F5946" w:rsidRPr="000F5946">
              <w:rPr>
                <w:rStyle w:val="Lienhypertexte"/>
                <w:rFonts w:ascii="Times New Roman" w:hAnsi="Times New Roman"/>
                <w:noProof/>
              </w:rPr>
              <w:t>E.</w:t>
            </w:r>
            <w:r w:rsidR="000F5946" w:rsidRPr="000F5946">
              <w:rPr>
                <w:rFonts w:cstheme="minorBidi"/>
                <w:noProof/>
              </w:rPr>
              <w:tab/>
            </w:r>
            <w:r w:rsidR="000F5946" w:rsidRPr="000F5946">
              <w:rPr>
                <w:rStyle w:val="Lienhypertexte"/>
                <w:rFonts w:ascii="Times New Roman" w:hAnsi="Times New Roman"/>
                <w:noProof/>
              </w:rPr>
              <w:t>QUELQUES EPROUVETTES</w:t>
            </w:r>
            <w:r w:rsidR="000F5946" w:rsidRPr="000F5946">
              <w:rPr>
                <w:noProof/>
                <w:webHidden/>
              </w:rPr>
              <w:tab/>
            </w:r>
            <w:r w:rsidR="000F5946" w:rsidRPr="000F5946">
              <w:rPr>
                <w:noProof/>
                <w:webHidden/>
              </w:rPr>
              <w:fldChar w:fldCharType="begin"/>
            </w:r>
            <w:r w:rsidR="000F5946" w:rsidRPr="000F5946">
              <w:rPr>
                <w:noProof/>
                <w:webHidden/>
              </w:rPr>
              <w:instrText xml:space="preserve"> PAGEREF _Toc496113491 \h </w:instrText>
            </w:r>
            <w:r w:rsidR="000F5946" w:rsidRPr="000F5946">
              <w:rPr>
                <w:noProof/>
                <w:webHidden/>
              </w:rPr>
            </w:r>
            <w:r w:rsidR="000F5946" w:rsidRPr="000F5946">
              <w:rPr>
                <w:noProof/>
                <w:webHidden/>
              </w:rPr>
              <w:fldChar w:fldCharType="separate"/>
            </w:r>
            <w:r w:rsidR="000F5946" w:rsidRPr="000F5946">
              <w:rPr>
                <w:noProof/>
                <w:webHidden/>
              </w:rPr>
              <w:t>52</w:t>
            </w:r>
            <w:r w:rsidR="000F5946" w:rsidRPr="000F5946">
              <w:rPr>
                <w:noProof/>
                <w:webHidden/>
              </w:rPr>
              <w:fldChar w:fldCharType="end"/>
            </w:r>
          </w:hyperlink>
        </w:p>
        <w:p w14:paraId="5BF9A535" w14:textId="77777777" w:rsidR="00D238C6" w:rsidRPr="000F68EA" w:rsidRDefault="0056297D" w:rsidP="00222B4F">
          <w:pPr>
            <w:spacing w:line="360" w:lineRule="auto"/>
            <w:jc w:val="both"/>
            <w:rPr>
              <w:rFonts w:ascii="Times New Roman" w:hAnsi="Times New Roman" w:cs="Times New Roman"/>
            </w:rPr>
          </w:pPr>
          <w:r w:rsidRPr="000F5946">
            <w:rPr>
              <w:rFonts w:ascii="Times New Roman" w:hAnsi="Times New Roman" w:cs="Times New Roman"/>
              <w:bCs/>
            </w:rPr>
            <w:fldChar w:fldCharType="end"/>
          </w:r>
        </w:p>
        <w:p w14:paraId="590CE1F5" w14:textId="1343CEAE" w:rsidR="003B0822" w:rsidRPr="002F5EFA" w:rsidRDefault="007D6420" w:rsidP="00222B4F">
          <w:pPr>
            <w:spacing w:line="360" w:lineRule="auto"/>
            <w:jc w:val="both"/>
            <w:rPr>
              <w:rFonts w:ascii="Times New Roman" w:hAnsi="Times New Roman" w:cs="Times New Roman"/>
            </w:rPr>
            <w:sectPr w:rsidR="003B0822" w:rsidRPr="002F5EFA" w:rsidSect="00152DEE">
              <w:headerReference w:type="default" r:id="rId11"/>
              <w:footerReference w:type="default" r:id="rId12"/>
              <w:pgSz w:w="11906" w:h="16838"/>
              <w:pgMar w:top="1417" w:right="1417" w:bottom="1417" w:left="1417" w:header="708" w:footer="708" w:gutter="0"/>
              <w:pgNumType w:fmt="lowerRoman" w:start="1"/>
              <w:cols w:space="708"/>
              <w:docGrid w:linePitch="360"/>
            </w:sectPr>
          </w:pPr>
        </w:p>
      </w:sdtContent>
    </w:sdt>
    <w:p w14:paraId="2B5C9652" w14:textId="4FA9C851" w:rsidR="00D238C6" w:rsidRPr="001A05A4" w:rsidRDefault="002D0DA2" w:rsidP="000F5946">
      <w:pPr>
        <w:pStyle w:val="Titre1"/>
        <w:spacing w:line="360" w:lineRule="auto"/>
        <w:jc w:val="center"/>
        <w:rPr>
          <w:rFonts w:ascii="Times New Roman" w:hAnsi="Times New Roman" w:cs="Times New Roman"/>
          <w:b/>
          <w:sz w:val="24"/>
          <w:szCs w:val="24"/>
          <w:lang w:val="fr-CD"/>
        </w:rPr>
      </w:pPr>
      <w:bookmarkStart w:id="0" w:name="_Toc494621205"/>
      <w:bookmarkStart w:id="1" w:name="_Toc496113435"/>
      <w:r w:rsidRPr="001A05A4">
        <w:rPr>
          <w:rFonts w:ascii="Times New Roman" w:hAnsi="Times New Roman" w:cs="Times New Roman"/>
          <w:b/>
          <w:color w:val="auto"/>
          <w:sz w:val="24"/>
          <w:szCs w:val="24"/>
          <w:lang w:val="fr-CD"/>
        </w:rPr>
        <w:lastRenderedPageBreak/>
        <w:t>INTRODUCTION GENERALE</w:t>
      </w:r>
      <w:bookmarkEnd w:id="0"/>
      <w:bookmarkEnd w:id="1"/>
    </w:p>
    <w:p w14:paraId="6E6708D8" w14:textId="49C1A2A9" w:rsidR="002D0DA2" w:rsidRPr="002F5EFA" w:rsidRDefault="009C2217" w:rsidP="00222B4F">
      <w:pPr>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w:t>
      </w:r>
      <w:r w:rsidR="002D0DA2" w:rsidRPr="002F5EFA">
        <w:rPr>
          <w:rFonts w:ascii="Times New Roman" w:hAnsi="Times New Roman" w:cs="Times New Roman"/>
          <w:sz w:val="24"/>
          <w:szCs w:val="24"/>
          <w:lang w:val="fr-CD"/>
        </w:rPr>
        <w:t xml:space="preserve">  Depuis le début du 20</w:t>
      </w:r>
      <w:r w:rsidR="002D0DA2" w:rsidRPr="002F5EFA">
        <w:rPr>
          <w:rFonts w:ascii="Times New Roman" w:hAnsi="Times New Roman" w:cs="Times New Roman"/>
          <w:sz w:val="24"/>
          <w:szCs w:val="24"/>
          <w:vertAlign w:val="superscript"/>
          <w:lang w:val="fr-CD"/>
        </w:rPr>
        <w:t>e</w:t>
      </w:r>
      <w:r w:rsidR="002D0DA2" w:rsidRPr="002F5EFA">
        <w:rPr>
          <w:rFonts w:ascii="Times New Roman" w:hAnsi="Times New Roman" w:cs="Times New Roman"/>
          <w:sz w:val="24"/>
          <w:szCs w:val="24"/>
          <w:lang w:val="fr-CD"/>
        </w:rPr>
        <w:t xml:space="preserve"> siècle, le béton s’est imposé comme matériau de base dans de nombreuses constructions (bâtiments, ouvrages d’art, etc.). Dès lors, différents phénomènes sur le béton mal appréhendés initialement ont conduit à la recherche systématique des mécanismes élémentaires et de leur interaction. L’endommagement est un des mécanismes principaux qui se traduit par la simple fissure jusqu’à la ruine de l’ouvrage. Les fissures affectent l’intégrité du matériau observable par une modification du fonctionnement de la structure. Le niveau d’endommagement dépend des efforts reçus par rapport à la résistance potentielle du matériau et évolue différemment selon la géométrie de l’ouvrage. Les structures de type poutre ou les éléments massifs de béton, par exemple, paraissent plus affecté par des pathologies de fissuration. Les fissures favorisent ainsi l’augmentation de la porosité et par conséquent </w:t>
      </w:r>
      <w:proofErr w:type="spellStart"/>
      <w:r w:rsidR="002D0DA2" w:rsidRPr="002F5EFA">
        <w:rPr>
          <w:rFonts w:ascii="Times New Roman" w:hAnsi="Times New Roman" w:cs="Times New Roman"/>
          <w:sz w:val="24"/>
          <w:szCs w:val="24"/>
          <w:lang w:val="fr-CD"/>
        </w:rPr>
        <w:t>prédisponibilisent</w:t>
      </w:r>
      <w:proofErr w:type="spellEnd"/>
      <w:r w:rsidR="002D0DA2" w:rsidRPr="002F5EFA">
        <w:rPr>
          <w:rFonts w:ascii="Times New Roman" w:hAnsi="Times New Roman" w:cs="Times New Roman"/>
          <w:sz w:val="24"/>
          <w:szCs w:val="24"/>
          <w:lang w:val="fr-CD"/>
        </w:rPr>
        <w:t xml:space="preserve"> les ouvrages aux ruines.</w:t>
      </w:r>
    </w:p>
    <w:p w14:paraId="6CA57A33" w14:textId="665071B3" w:rsidR="002D0DA2" w:rsidRPr="002F5EFA" w:rsidRDefault="002D0DA2" w:rsidP="00222B4F">
      <w:pPr>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Depuis l’avènement du béton, ses comportements ont été étudiés en fonction de sa composition, de sa résistance, de l’âge du matériau ou encore, de l’effet du chargement. Remarquant ses comportements nous nous sommes mises à étudier l’influence des dosages en constituants du béton sur sa fissuration à son jeune âge étant donné que ces derniers contribuent à ces endommagements et nous donnons les dosages ainsi que les conditions sur lesquels les fissures peuvent se remarquer </w:t>
      </w:r>
      <w:proofErr w:type="gramStart"/>
      <w:r w:rsidRPr="002F5EFA">
        <w:rPr>
          <w:rFonts w:ascii="Times New Roman" w:hAnsi="Times New Roman" w:cs="Times New Roman"/>
          <w:sz w:val="24"/>
          <w:szCs w:val="24"/>
          <w:lang w:val="fr-CD"/>
        </w:rPr>
        <w:t>envie</w:t>
      </w:r>
      <w:proofErr w:type="gramEnd"/>
      <w:r w:rsidRPr="002F5EFA">
        <w:rPr>
          <w:rFonts w:ascii="Times New Roman" w:hAnsi="Times New Roman" w:cs="Times New Roman"/>
          <w:sz w:val="24"/>
          <w:szCs w:val="24"/>
          <w:lang w:val="fr-CD"/>
        </w:rPr>
        <w:t xml:space="preserve"> d’éviter l’endommagement de nos ouvrages.</w:t>
      </w:r>
    </w:p>
    <w:p w14:paraId="234DE8DF" w14:textId="7198829E" w:rsidR="002D0DA2" w:rsidRPr="002F5EFA" w:rsidRDefault="002D0DA2" w:rsidP="00222B4F">
      <w:pPr>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Georges Dreux parlant de la résistance du béton frais a pu démontrer que celle-ci intéresse plus particulièrement les pré-fabricants pour le démoulage immédiat (avant prise du ciment) d’éléments des grandes séries. En conclusion, George Dreux a postulé que cependant le dosage en eau est moins dangereux que par défaut la résistance du béton à jeune âge dépend du rapport  E/C (</w:t>
      </w:r>
      <m:oMath>
        <m:r>
          <w:rPr>
            <w:rFonts w:ascii="Cambria Math" w:hAnsi="Cambria Math" w:cs="Times New Roman"/>
            <w:sz w:val="24"/>
            <w:szCs w:val="24"/>
            <w:lang w:val="fr-CD"/>
          </w:rPr>
          <m:t xml:space="preserve">≈0,4),  </m:t>
        </m:r>
      </m:oMath>
      <w:r w:rsidRPr="002F5EFA">
        <w:rPr>
          <w:rFonts w:ascii="Times New Roman" w:hAnsi="Times New Roman" w:cs="Times New Roman"/>
          <w:sz w:val="24"/>
          <w:szCs w:val="24"/>
          <w:lang w:val="fr-CD"/>
        </w:rPr>
        <w:t>du pourcentage optimal S/G (G/S = 0,42), de la nature ses granulats utilisés (concassées offrent un bon résultat), la fréquence de vibration (résistance prépondérante).la résistance en compression</w:t>
      </w:r>
      <w:r w:rsidR="00F64BDE" w:rsidRPr="002F5EFA">
        <w:rPr>
          <w:rFonts w:ascii="Times New Roman" w:hAnsi="Times New Roman" w:cs="Times New Roman"/>
          <w:sz w:val="24"/>
          <w:szCs w:val="24"/>
          <w:lang w:val="fr-CD"/>
        </w:rPr>
        <w:t xml:space="preserve"> peut atteindre 0,3 à 0,4 </w:t>
      </w:r>
      <w:proofErr w:type="spellStart"/>
      <w:r w:rsidR="00F64BDE" w:rsidRPr="002F5EFA">
        <w:rPr>
          <w:rFonts w:ascii="Times New Roman" w:hAnsi="Times New Roman" w:cs="Times New Roman"/>
          <w:sz w:val="24"/>
          <w:szCs w:val="24"/>
          <w:lang w:val="fr-CD"/>
        </w:rPr>
        <w:t>Mpa</w:t>
      </w:r>
      <w:proofErr w:type="spellEnd"/>
      <w:r w:rsidR="00F64BDE" w:rsidRPr="002F5EFA">
        <w:rPr>
          <w:rFonts w:ascii="Times New Roman" w:hAnsi="Times New Roman" w:cs="Times New Roman"/>
          <w:sz w:val="24"/>
          <w:szCs w:val="24"/>
          <w:lang w:val="fr-CD"/>
        </w:rPr>
        <w:t xml:space="preserve"> [1</w:t>
      </w:r>
      <w:r w:rsidRPr="002F5EFA">
        <w:rPr>
          <w:rFonts w:ascii="Times New Roman" w:hAnsi="Times New Roman" w:cs="Times New Roman"/>
          <w:sz w:val="24"/>
          <w:szCs w:val="24"/>
          <w:lang w:val="fr-CD"/>
        </w:rPr>
        <w:t>]. PLOYAERT C quant à lui en</w:t>
      </w:r>
      <w:r w:rsidRPr="002F5EFA">
        <w:rPr>
          <w:rFonts w:ascii="Times New Roman" w:hAnsi="Times New Roman" w:cs="Times New Roman"/>
          <w:b/>
          <w:sz w:val="24"/>
          <w:szCs w:val="24"/>
          <w:lang w:val="fr-CD"/>
        </w:rPr>
        <w:t xml:space="preserve"> </w:t>
      </w:r>
      <w:r w:rsidRPr="002F5EFA">
        <w:rPr>
          <w:rFonts w:ascii="Times New Roman" w:hAnsi="Times New Roman" w:cs="Times New Roman"/>
          <w:sz w:val="24"/>
          <w:szCs w:val="24"/>
          <w:lang w:val="fr-CD"/>
        </w:rPr>
        <w:t>2006 traitant sur les recommandations pour la construction en béton  des ouvrages d’épuration des eaux et a conclu que le recours à de petits diamètres à forte adhérence dans la condition de celle-ci est favorable , tout en postulant que la fissuration fine et bien repartie est résultante d’une grande surface de contact acier-béton</w:t>
      </w:r>
      <w:r w:rsidR="00F64BDE" w:rsidRPr="002F5EFA">
        <w:rPr>
          <w:rFonts w:ascii="Times New Roman" w:hAnsi="Times New Roman" w:cs="Times New Roman"/>
          <w:sz w:val="24"/>
          <w:szCs w:val="24"/>
          <w:lang w:val="fr-CD"/>
        </w:rPr>
        <w:t xml:space="preserve"> développée par les armatures [2</w:t>
      </w:r>
      <w:r w:rsidRPr="002F5EFA">
        <w:rPr>
          <w:rFonts w:ascii="Times New Roman" w:hAnsi="Times New Roman" w:cs="Times New Roman"/>
          <w:sz w:val="24"/>
          <w:szCs w:val="24"/>
          <w:lang w:val="fr-CD"/>
        </w:rPr>
        <w:t>].</w:t>
      </w:r>
    </w:p>
    <w:p w14:paraId="7EEB849B" w14:textId="77777777" w:rsidR="002D0DA2" w:rsidRPr="002F5EFA" w:rsidRDefault="002D0DA2" w:rsidP="00222B4F">
      <w:pPr>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Différemment de tous ces auteurs, le présent travail cherche à établir l’influence des dosages en constituants du béton sur sa fissuration à son jeune âge avant le chargement. Pour </w:t>
      </w:r>
      <w:r w:rsidRPr="002F5EFA">
        <w:rPr>
          <w:rFonts w:ascii="Times New Roman" w:hAnsi="Times New Roman" w:cs="Times New Roman"/>
          <w:sz w:val="24"/>
          <w:szCs w:val="24"/>
          <w:lang w:val="fr-CD"/>
        </w:rPr>
        <w:lastRenderedPageBreak/>
        <w:t>y parvenir, le présent travail se propose de prendre en variable l’eau, le ciment ainsi que les conditions de durcissement (condition normale de durcissement, condition de prise rapide).</w:t>
      </w:r>
    </w:p>
    <w:p w14:paraId="2C4B2718" w14:textId="77777777" w:rsidR="002D0DA2" w:rsidRPr="002F5EFA" w:rsidRDefault="002D0DA2" w:rsidP="00222B4F">
      <w:pPr>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Pour mener à terme ce travail, il est nécessaire d’effectuer plusieurs essais au laboratoire à l’occurrence des essais d’identification, de résistance ainsi qu’une observation des microfissures.</w:t>
      </w:r>
    </w:p>
    <w:p w14:paraId="5A279610" w14:textId="11E10DFD" w:rsidR="002D0DA2" w:rsidRPr="002F5EFA" w:rsidRDefault="002D0DA2" w:rsidP="00222B4F">
      <w:pPr>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Outre l’introduction et la conclusion du présent travail, il comporte trois chapitres. Le premier chapitre est axé sur </w:t>
      </w:r>
      <w:r w:rsidR="00501FBF" w:rsidRPr="002F5EFA">
        <w:rPr>
          <w:rFonts w:ascii="Times New Roman" w:hAnsi="Times New Roman" w:cs="Times New Roman"/>
          <w:sz w:val="24"/>
          <w:szCs w:val="24"/>
          <w:lang w:val="fr-CD"/>
        </w:rPr>
        <w:t>la revue</w:t>
      </w:r>
      <w:r w:rsidRPr="002F5EFA">
        <w:rPr>
          <w:rFonts w:ascii="Times New Roman" w:hAnsi="Times New Roman" w:cs="Times New Roman"/>
          <w:sz w:val="24"/>
          <w:szCs w:val="24"/>
          <w:lang w:val="fr-CD"/>
        </w:rPr>
        <w:t xml:space="preserve"> de la littérature, le second chapitre sur les matériaux ainsi que les méthodes </w:t>
      </w:r>
      <w:r w:rsidR="00501FBF" w:rsidRPr="002F5EFA">
        <w:rPr>
          <w:rFonts w:ascii="Times New Roman" w:hAnsi="Times New Roman" w:cs="Times New Roman"/>
          <w:sz w:val="24"/>
          <w:szCs w:val="24"/>
          <w:lang w:val="fr-CD"/>
        </w:rPr>
        <w:t>expérimentales et</w:t>
      </w:r>
      <w:r w:rsidRPr="002F5EFA">
        <w:rPr>
          <w:rFonts w:ascii="Times New Roman" w:hAnsi="Times New Roman" w:cs="Times New Roman"/>
          <w:sz w:val="24"/>
          <w:szCs w:val="24"/>
          <w:lang w:val="fr-CD"/>
        </w:rPr>
        <w:t xml:space="preserve"> enfin le troisième chapitre porte sur la présentation et l’interprétation des résultats. </w:t>
      </w:r>
    </w:p>
    <w:p w14:paraId="3BB4D58E" w14:textId="77777777" w:rsidR="002D0DA2" w:rsidRPr="002F5EFA" w:rsidRDefault="002D0DA2" w:rsidP="00222B4F">
      <w:pPr>
        <w:spacing w:line="360" w:lineRule="auto"/>
        <w:jc w:val="both"/>
        <w:rPr>
          <w:rFonts w:ascii="Times New Roman" w:hAnsi="Times New Roman" w:cs="Times New Roman"/>
          <w:sz w:val="24"/>
          <w:szCs w:val="24"/>
          <w:lang w:val="fr-CD"/>
        </w:rPr>
      </w:pPr>
    </w:p>
    <w:p w14:paraId="23717816" w14:textId="77777777" w:rsidR="002D0DA2" w:rsidRPr="002F5EFA" w:rsidRDefault="002D0DA2" w:rsidP="00222B4F">
      <w:pPr>
        <w:spacing w:line="360" w:lineRule="auto"/>
        <w:jc w:val="both"/>
        <w:rPr>
          <w:rFonts w:ascii="Times New Roman" w:hAnsi="Times New Roman" w:cs="Times New Roman"/>
          <w:sz w:val="24"/>
          <w:szCs w:val="24"/>
          <w:lang w:val="fr-CD"/>
        </w:rPr>
      </w:pPr>
    </w:p>
    <w:p w14:paraId="5318B31E" w14:textId="77777777" w:rsidR="002D0DA2" w:rsidRPr="002F5EFA" w:rsidRDefault="002D0DA2" w:rsidP="00222B4F">
      <w:pPr>
        <w:spacing w:line="360" w:lineRule="auto"/>
        <w:jc w:val="both"/>
        <w:rPr>
          <w:rFonts w:ascii="Times New Roman" w:hAnsi="Times New Roman" w:cs="Times New Roman"/>
          <w:b/>
          <w:sz w:val="24"/>
          <w:szCs w:val="24"/>
          <w:lang w:val="fr-CD"/>
        </w:rPr>
      </w:pPr>
    </w:p>
    <w:p w14:paraId="759C588B" w14:textId="77777777" w:rsidR="002D0DA2" w:rsidRPr="002F5EFA" w:rsidRDefault="002D0DA2" w:rsidP="00222B4F">
      <w:pPr>
        <w:spacing w:line="360" w:lineRule="auto"/>
        <w:jc w:val="both"/>
        <w:rPr>
          <w:rFonts w:ascii="Times New Roman" w:hAnsi="Times New Roman" w:cs="Times New Roman"/>
          <w:b/>
          <w:sz w:val="24"/>
          <w:szCs w:val="24"/>
          <w:lang w:val="fr-CD"/>
        </w:rPr>
      </w:pPr>
    </w:p>
    <w:p w14:paraId="09FDB3C0" w14:textId="77777777" w:rsidR="002D0DA2" w:rsidRPr="002F5EFA" w:rsidRDefault="002D0DA2" w:rsidP="00222B4F">
      <w:pPr>
        <w:spacing w:line="360" w:lineRule="auto"/>
        <w:jc w:val="both"/>
        <w:rPr>
          <w:rFonts w:ascii="Times New Roman" w:hAnsi="Times New Roman" w:cs="Times New Roman"/>
          <w:b/>
          <w:sz w:val="24"/>
          <w:szCs w:val="24"/>
          <w:lang w:val="fr-CD"/>
        </w:rPr>
      </w:pPr>
    </w:p>
    <w:p w14:paraId="64E58BEA" w14:textId="77777777" w:rsidR="002D0DA2" w:rsidRPr="002F5EFA" w:rsidRDefault="002D0DA2" w:rsidP="00222B4F">
      <w:pPr>
        <w:spacing w:line="360" w:lineRule="auto"/>
        <w:jc w:val="both"/>
        <w:rPr>
          <w:rFonts w:ascii="Times New Roman" w:hAnsi="Times New Roman" w:cs="Times New Roman"/>
          <w:b/>
          <w:sz w:val="24"/>
          <w:szCs w:val="24"/>
          <w:lang w:val="fr-CD"/>
        </w:rPr>
      </w:pPr>
    </w:p>
    <w:p w14:paraId="55356E91" w14:textId="77777777" w:rsidR="002D0DA2" w:rsidRPr="002F5EFA" w:rsidRDefault="002D0DA2" w:rsidP="00222B4F">
      <w:pPr>
        <w:spacing w:line="360" w:lineRule="auto"/>
        <w:jc w:val="both"/>
        <w:rPr>
          <w:rFonts w:ascii="Times New Roman" w:hAnsi="Times New Roman" w:cs="Times New Roman"/>
          <w:b/>
          <w:sz w:val="24"/>
          <w:szCs w:val="24"/>
          <w:lang w:val="fr-CD"/>
        </w:rPr>
      </w:pPr>
    </w:p>
    <w:p w14:paraId="7DDF935A" w14:textId="77777777" w:rsidR="002D0DA2" w:rsidRPr="002F5EFA" w:rsidRDefault="002D0DA2" w:rsidP="00222B4F">
      <w:pPr>
        <w:spacing w:line="360" w:lineRule="auto"/>
        <w:jc w:val="both"/>
        <w:rPr>
          <w:rFonts w:ascii="Times New Roman" w:hAnsi="Times New Roman" w:cs="Times New Roman"/>
          <w:b/>
          <w:sz w:val="24"/>
          <w:szCs w:val="24"/>
          <w:lang w:val="fr-CD"/>
        </w:rPr>
      </w:pPr>
    </w:p>
    <w:p w14:paraId="0524EC5E" w14:textId="77777777" w:rsidR="002D0DA2" w:rsidRPr="002F5EFA" w:rsidRDefault="002D0DA2" w:rsidP="00222B4F">
      <w:pPr>
        <w:spacing w:line="360" w:lineRule="auto"/>
        <w:jc w:val="both"/>
        <w:rPr>
          <w:rFonts w:ascii="Times New Roman" w:hAnsi="Times New Roman" w:cs="Times New Roman"/>
          <w:b/>
          <w:sz w:val="24"/>
          <w:szCs w:val="24"/>
          <w:lang w:val="fr-CD"/>
        </w:rPr>
      </w:pPr>
    </w:p>
    <w:p w14:paraId="748C919C" w14:textId="77777777" w:rsidR="002D0DA2" w:rsidRPr="002F5EFA" w:rsidRDefault="002D0DA2" w:rsidP="00222B4F">
      <w:pPr>
        <w:spacing w:line="360" w:lineRule="auto"/>
        <w:jc w:val="both"/>
        <w:rPr>
          <w:rFonts w:ascii="Times New Roman" w:hAnsi="Times New Roman" w:cs="Times New Roman"/>
          <w:b/>
          <w:sz w:val="24"/>
          <w:szCs w:val="24"/>
          <w:lang w:val="fr-CD"/>
        </w:rPr>
      </w:pPr>
    </w:p>
    <w:p w14:paraId="4FBB081B" w14:textId="77777777" w:rsidR="002D0DA2" w:rsidRPr="002F5EFA" w:rsidRDefault="002D0DA2" w:rsidP="00222B4F">
      <w:pPr>
        <w:spacing w:line="360" w:lineRule="auto"/>
        <w:jc w:val="both"/>
        <w:rPr>
          <w:rFonts w:ascii="Times New Roman" w:hAnsi="Times New Roman" w:cs="Times New Roman"/>
          <w:b/>
          <w:sz w:val="24"/>
          <w:szCs w:val="24"/>
          <w:lang w:val="fr-CD"/>
        </w:rPr>
      </w:pPr>
    </w:p>
    <w:p w14:paraId="5532C627" w14:textId="77777777" w:rsidR="002D0DA2" w:rsidRPr="002F5EFA" w:rsidRDefault="002D0DA2" w:rsidP="00222B4F">
      <w:pPr>
        <w:spacing w:line="360" w:lineRule="auto"/>
        <w:jc w:val="both"/>
        <w:rPr>
          <w:rFonts w:ascii="Times New Roman" w:hAnsi="Times New Roman" w:cs="Times New Roman"/>
          <w:b/>
          <w:sz w:val="24"/>
          <w:szCs w:val="24"/>
          <w:lang w:val="fr-CD"/>
        </w:rPr>
      </w:pPr>
    </w:p>
    <w:p w14:paraId="17E8B7E9" w14:textId="77777777" w:rsidR="002D0DA2" w:rsidRPr="002F5EFA" w:rsidRDefault="002D0DA2" w:rsidP="00222B4F">
      <w:pPr>
        <w:spacing w:line="360" w:lineRule="auto"/>
        <w:jc w:val="both"/>
        <w:rPr>
          <w:rFonts w:ascii="Times New Roman" w:hAnsi="Times New Roman" w:cs="Times New Roman"/>
          <w:b/>
          <w:sz w:val="24"/>
          <w:szCs w:val="24"/>
          <w:lang w:val="fr-CD"/>
        </w:rPr>
      </w:pPr>
    </w:p>
    <w:p w14:paraId="55E43524" w14:textId="77777777" w:rsidR="002D0DA2" w:rsidRPr="002F5EFA" w:rsidRDefault="002D0DA2" w:rsidP="00222B4F">
      <w:pPr>
        <w:spacing w:line="360" w:lineRule="auto"/>
        <w:jc w:val="both"/>
        <w:rPr>
          <w:rFonts w:ascii="Times New Roman" w:hAnsi="Times New Roman" w:cs="Times New Roman"/>
          <w:b/>
          <w:sz w:val="24"/>
          <w:szCs w:val="24"/>
          <w:lang w:val="fr-CD"/>
        </w:rPr>
      </w:pPr>
    </w:p>
    <w:p w14:paraId="2ED79B91" w14:textId="77777777" w:rsidR="002D0DA2" w:rsidRPr="002F5EFA" w:rsidRDefault="002D0DA2" w:rsidP="00222B4F">
      <w:pPr>
        <w:spacing w:line="360" w:lineRule="auto"/>
        <w:jc w:val="both"/>
        <w:rPr>
          <w:rFonts w:ascii="Times New Roman" w:hAnsi="Times New Roman" w:cs="Times New Roman"/>
          <w:b/>
          <w:sz w:val="24"/>
          <w:szCs w:val="24"/>
          <w:lang w:val="fr-CD"/>
        </w:rPr>
      </w:pPr>
    </w:p>
    <w:p w14:paraId="1C4C3B06" w14:textId="77777777" w:rsidR="00707EC4" w:rsidRPr="002F5EFA" w:rsidRDefault="00707EC4" w:rsidP="00222B4F">
      <w:pPr>
        <w:spacing w:line="360" w:lineRule="auto"/>
        <w:jc w:val="both"/>
        <w:rPr>
          <w:rFonts w:ascii="Times New Roman" w:hAnsi="Times New Roman" w:cs="Times New Roman"/>
          <w:b/>
          <w:sz w:val="24"/>
          <w:szCs w:val="24"/>
          <w:lang w:val="fr-CD"/>
        </w:rPr>
      </w:pPr>
    </w:p>
    <w:p w14:paraId="2077DC53" w14:textId="77777777" w:rsidR="002D0DA2" w:rsidRPr="002F5EFA" w:rsidRDefault="002D0DA2" w:rsidP="00222B4F">
      <w:pPr>
        <w:spacing w:line="360" w:lineRule="auto"/>
        <w:jc w:val="both"/>
        <w:rPr>
          <w:rFonts w:ascii="Times New Roman" w:hAnsi="Times New Roman" w:cs="Times New Roman"/>
          <w:b/>
          <w:sz w:val="24"/>
          <w:szCs w:val="24"/>
          <w:lang w:val="fr-CD"/>
        </w:rPr>
      </w:pPr>
    </w:p>
    <w:p w14:paraId="09792683" w14:textId="3EBB7988" w:rsidR="00D238C6" w:rsidRPr="002F5EFA" w:rsidRDefault="00D238C6" w:rsidP="001420B5">
      <w:pPr>
        <w:pStyle w:val="Titre1"/>
        <w:spacing w:line="240" w:lineRule="auto"/>
        <w:jc w:val="center"/>
        <w:rPr>
          <w:rFonts w:ascii="Times New Roman" w:hAnsi="Times New Roman" w:cs="Times New Roman"/>
          <w:b/>
          <w:color w:val="auto"/>
          <w:lang w:val="fr-CD"/>
        </w:rPr>
      </w:pPr>
      <w:bookmarkStart w:id="2" w:name="_Toc496113436"/>
      <w:bookmarkStart w:id="3" w:name="_Toc494621206"/>
      <w:r w:rsidRPr="002F5EFA">
        <w:rPr>
          <w:rFonts w:ascii="Times New Roman" w:hAnsi="Times New Roman" w:cs="Times New Roman"/>
          <w:b/>
          <w:color w:val="auto"/>
          <w:lang w:val="fr-CD"/>
        </w:rPr>
        <w:lastRenderedPageBreak/>
        <w:t>Chapitre</w:t>
      </w:r>
      <w:r w:rsidRPr="002F5EFA">
        <w:rPr>
          <w:rFonts w:ascii="Times New Roman" w:hAnsi="Times New Roman" w:cs="Times New Roman"/>
          <w:lang w:val="fr-CD"/>
        </w:rPr>
        <w:t xml:space="preserve"> </w:t>
      </w:r>
      <w:r w:rsidRPr="002F5EFA">
        <w:rPr>
          <w:rFonts w:ascii="Times New Roman" w:hAnsi="Times New Roman" w:cs="Times New Roman"/>
          <w:b/>
          <w:color w:val="auto"/>
          <w:lang w:val="fr-CD"/>
        </w:rPr>
        <w:t>premier</w:t>
      </w:r>
      <w:r w:rsidR="00C02F51" w:rsidRPr="002F5EFA">
        <w:rPr>
          <w:rFonts w:ascii="Times New Roman" w:hAnsi="Times New Roman" w:cs="Times New Roman"/>
          <w:b/>
          <w:color w:val="auto"/>
          <w:lang w:val="fr-CD"/>
        </w:rPr>
        <w:t> :</w:t>
      </w:r>
      <w:bookmarkEnd w:id="2"/>
    </w:p>
    <w:p w14:paraId="314C1D0B" w14:textId="1486236C" w:rsidR="002D0DA2" w:rsidRPr="002F5EFA" w:rsidRDefault="005C3A2A" w:rsidP="001420B5">
      <w:pPr>
        <w:pStyle w:val="Titre1"/>
        <w:spacing w:line="240" w:lineRule="auto"/>
        <w:jc w:val="center"/>
        <w:rPr>
          <w:rFonts w:ascii="Times New Roman" w:hAnsi="Times New Roman" w:cs="Times New Roman"/>
          <w:b/>
          <w:color w:val="auto"/>
          <w:lang w:val="fr-CD"/>
        </w:rPr>
      </w:pPr>
      <w:bookmarkStart w:id="4" w:name="_Toc496113437"/>
      <w:r w:rsidRPr="002F5EFA">
        <w:rPr>
          <w:rFonts w:ascii="Times New Roman" w:hAnsi="Times New Roman" w:cs="Times New Roman"/>
          <w:b/>
          <w:color w:val="auto"/>
          <w:lang w:val="fr-CD"/>
        </w:rPr>
        <w:t>LA REVUE</w:t>
      </w:r>
      <w:r w:rsidR="00CD55FB" w:rsidRPr="002F5EFA">
        <w:rPr>
          <w:rFonts w:ascii="Times New Roman" w:hAnsi="Times New Roman" w:cs="Times New Roman"/>
          <w:b/>
          <w:color w:val="auto"/>
          <w:lang w:val="fr-CD"/>
        </w:rPr>
        <w:t xml:space="preserve"> DE LA </w:t>
      </w:r>
      <w:r w:rsidR="002D0DA2" w:rsidRPr="002F5EFA">
        <w:rPr>
          <w:rFonts w:ascii="Times New Roman" w:hAnsi="Times New Roman" w:cs="Times New Roman"/>
          <w:b/>
          <w:color w:val="auto"/>
          <w:lang w:val="fr-CD"/>
        </w:rPr>
        <w:t>LITTÉRATURE</w:t>
      </w:r>
      <w:bookmarkEnd w:id="3"/>
      <w:bookmarkEnd w:id="4"/>
    </w:p>
    <w:p w14:paraId="67C76895" w14:textId="77777777" w:rsidR="00AC727B" w:rsidRPr="002F5EFA" w:rsidRDefault="00AC727B" w:rsidP="00222B4F">
      <w:pPr>
        <w:spacing w:line="360" w:lineRule="auto"/>
        <w:jc w:val="both"/>
        <w:rPr>
          <w:rFonts w:ascii="Times New Roman" w:hAnsi="Times New Roman" w:cs="Times New Roman"/>
          <w:lang w:val="fr-CD"/>
        </w:rPr>
      </w:pPr>
    </w:p>
    <w:p w14:paraId="5002EE03" w14:textId="33811026" w:rsidR="002D0DA2" w:rsidRPr="002F5EFA" w:rsidRDefault="002D0DA2" w:rsidP="00222B4F">
      <w:pPr>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Le béton est un matériau minéral obtenu en mélangeant du ciment, de l’eau, des granulats et des adjuvants.</w:t>
      </w:r>
      <w:r w:rsidRPr="002F5EFA">
        <w:rPr>
          <w:rFonts w:ascii="Times New Roman" w:hAnsi="Times New Roman" w:cs="Times New Roman"/>
          <w:color w:val="F8F8F8"/>
          <w:sz w:val="24"/>
          <w:szCs w:val="24"/>
          <w:lang w:val="fr-CD"/>
        </w:rPr>
        <w:t xml:space="preserve"> </w:t>
      </w:r>
      <w:r w:rsidR="00707EC4" w:rsidRPr="002F5EFA">
        <w:rPr>
          <w:rFonts w:ascii="Times New Roman" w:hAnsi="Times New Roman" w:cs="Times New Roman"/>
          <w:color w:val="F8F8F8"/>
          <w:sz w:val="24"/>
          <w:szCs w:val="24"/>
          <w:lang w:val="fr-CD"/>
        </w:rPr>
        <w:t xml:space="preserve"> </w:t>
      </w:r>
      <w:r w:rsidRPr="002F5EFA">
        <w:rPr>
          <w:rFonts w:ascii="Times New Roman" w:hAnsi="Times New Roman" w:cs="Times New Roman"/>
          <w:sz w:val="24"/>
          <w:szCs w:val="24"/>
        </w:rPr>
        <w:t xml:space="preserve">Le béton est un mélange dont la composition a une profonde influence sur ses </w:t>
      </w:r>
      <w:r w:rsidR="00501FBF" w:rsidRPr="002F5EFA">
        <w:rPr>
          <w:rFonts w:ascii="Times New Roman" w:hAnsi="Times New Roman" w:cs="Times New Roman"/>
          <w:sz w:val="24"/>
          <w:szCs w:val="24"/>
        </w:rPr>
        <w:t>caractéristiques ;</w:t>
      </w:r>
      <w:r w:rsidRPr="002F5EFA">
        <w:rPr>
          <w:rFonts w:ascii="Times New Roman" w:hAnsi="Times New Roman" w:cs="Times New Roman"/>
          <w:sz w:val="24"/>
          <w:szCs w:val="24"/>
        </w:rPr>
        <w:t xml:space="preserve"> mais si les caractéristiques attendues sont la plupart du temps bien définies, la mise au point d’un béton approprié peut s’avérer plus délicate.</w:t>
      </w:r>
    </w:p>
    <w:p w14:paraId="30F24F96" w14:textId="26DF06B0" w:rsidR="00D238C6" w:rsidRPr="001A05A4" w:rsidRDefault="002D0DA2" w:rsidP="001420B5">
      <w:pPr>
        <w:pStyle w:val="Titre2"/>
        <w:spacing w:line="360" w:lineRule="auto"/>
        <w:jc w:val="both"/>
        <w:rPr>
          <w:rFonts w:ascii="Times New Roman" w:hAnsi="Times New Roman" w:cs="Times New Roman"/>
          <w:b/>
          <w:color w:val="auto"/>
          <w:sz w:val="24"/>
          <w:szCs w:val="24"/>
          <w:lang w:val="fr-CD"/>
        </w:rPr>
      </w:pPr>
      <w:bookmarkStart w:id="5" w:name="_Toc496113438"/>
      <w:r w:rsidRPr="001A05A4">
        <w:rPr>
          <w:rFonts w:ascii="Times New Roman" w:hAnsi="Times New Roman" w:cs="Times New Roman"/>
          <w:b/>
          <w:color w:val="auto"/>
          <w:sz w:val="24"/>
          <w:szCs w:val="24"/>
          <w:lang w:val="fr-CD"/>
        </w:rPr>
        <w:t>I.1. ORIGINE</w:t>
      </w:r>
      <w:bookmarkEnd w:id="5"/>
      <w:r w:rsidRPr="001A05A4">
        <w:rPr>
          <w:rFonts w:ascii="Times New Roman" w:hAnsi="Times New Roman" w:cs="Times New Roman"/>
          <w:sz w:val="24"/>
          <w:szCs w:val="24"/>
          <w:lang w:val="fr-CD"/>
        </w:rPr>
        <w:t xml:space="preserve">       </w:t>
      </w:r>
    </w:p>
    <w:p w14:paraId="74EE6609" w14:textId="782DD4B9" w:rsidR="002D0DA2" w:rsidRPr="002F5EFA" w:rsidRDefault="00D238C6" w:rsidP="00222B4F">
      <w:pPr>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w:t>
      </w:r>
      <w:r w:rsidR="002D0DA2" w:rsidRPr="002F5EFA">
        <w:rPr>
          <w:rFonts w:ascii="Times New Roman" w:hAnsi="Times New Roman" w:cs="Times New Roman"/>
          <w:sz w:val="24"/>
          <w:szCs w:val="24"/>
          <w:lang w:val="fr-CD"/>
        </w:rPr>
        <w:t xml:space="preserve"> Les origines du béton remontent à la plus haute antiquité (la forme la plus ancienne du béton remonte à 700 ans avant JC). Sous sa forme actuelle le béton est le fruit de décennies d’études et d’expérimentations quand bien même les romains et les égyptiens utilisaient déjà des matériaux semblables pour leurs constructions. Ce matériau est reconnu grâce à l’anglais joseph </w:t>
      </w:r>
      <w:proofErr w:type="spellStart"/>
      <w:r w:rsidR="002D0DA2" w:rsidRPr="002F5EFA">
        <w:rPr>
          <w:rFonts w:ascii="Times New Roman" w:hAnsi="Times New Roman" w:cs="Times New Roman"/>
          <w:sz w:val="24"/>
          <w:szCs w:val="24"/>
          <w:lang w:val="fr-CD"/>
        </w:rPr>
        <w:t>Aspin</w:t>
      </w:r>
      <w:proofErr w:type="spellEnd"/>
      <w:r w:rsidR="002D0DA2" w:rsidRPr="002F5EFA">
        <w:rPr>
          <w:rFonts w:ascii="Times New Roman" w:hAnsi="Times New Roman" w:cs="Times New Roman"/>
          <w:sz w:val="24"/>
          <w:szCs w:val="24"/>
          <w:lang w:val="fr-CD"/>
        </w:rPr>
        <w:t xml:space="preserve"> qui, en 1824 a fait</w:t>
      </w:r>
      <w:r w:rsidR="00F64BDE" w:rsidRPr="002F5EFA">
        <w:rPr>
          <w:rFonts w:ascii="Times New Roman" w:hAnsi="Times New Roman" w:cs="Times New Roman"/>
          <w:sz w:val="24"/>
          <w:szCs w:val="24"/>
          <w:lang w:val="fr-CD"/>
        </w:rPr>
        <w:t xml:space="preserve"> breveter le ciment portland [3</w:t>
      </w:r>
      <w:r w:rsidR="002D0DA2" w:rsidRPr="002F5EFA">
        <w:rPr>
          <w:rFonts w:ascii="Times New Roman" w:hAnsi="Times New Roman" w:cs="Times New Roman"/>
          <w:sz w:val="24"/>
          <w:szCs w:val="24"/>
          <w:lang w:val="fr-CD"/>
        </w:rPr>
        <w:t xml:space="preserve">]. </w:t>
      </w:r>
    </w:p>
    <w:p w14:paraId="1146C0C9" w14:textId="0AE72967" w:rsidR="00D238C6" w:rsidRPr="001A05A4" w:rsidRDefault="002D0DA2" w:rsidP="001420B5">
      <w:pPr>
        <w:pStyle w:val="Titre2"/>
        <w:spacing w:line="360" w:lineRule="auto"/>
        <w:jc w:val="both"/>
        <w:rPr>
          <w:rFonts w:ascii="Times New Roman" w:hAnsi="Times New Roman" w:cs="Times New Roman"/>
          <w:b/>
          <w:color w:val="auto"/>
          <w:sz w:val="24"/>
          <w:szCs w:val="24"/>
          <w:lang w:val="fr-CD"/>
        </w:rPr>
      </w:pPr>
      <w:bookmarkStart w:id="6" w:name="_Toc496113439"/>
      <w:r w:rsidRPr="001A05A4">
        <w:rPr>
          <w:rFonts w:ascii="Times New Roman" w:hAnsi="Times New Roman" w:cs="Times New Roman"/>
          <w:b/>
          <w:color w:val="auto"/>
          <w:sz w:val="24"/>
          <w:szCs w:val="24"/>
          <w:lang w:val="fr-CD"/>
        </w:rPr>
        <w:t>I.2. LES CONSTITUANTS DU BETON</w:t>
      </w:r>
      <w:bookmarkEnd w:id="6"/>
      <w:r w:rsidRPr="001A05A4">
        <w:rPr>
          <w:rFonts w:ascii="Times New Roman" w:hAnsi="Times New Roman" w:cs="Times New Roman"/>
          <w:color w:val="000000"/>
          <w:sz w:val="24"/>
          <w:szCs w:val="24"/>
        </w:rPr>
        <w:t xml:space="preserve">      </w:t>
      </w:r>
    </w:p>
    <w:p w14:paraId="7C2F7174" w14:textId="76F17EB3" w:rsidR="002D0DA2" w:rsidRPr="002F5EFA" w:rsidRDefault="002D0DA2" w:rsidP="00222B4F">
      <w:pPr>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505F4C" w:rsidRPr="002F5EFA">
        <w:rPr>
          <w:rFonts w:ascii="Times New Roman" w:hAnsi="Times New Roman" w:cs="Times New Roman"/>
          <w:color w:val="000000"/>
          <w:sz w:val="24"/>
          <w:szCs w:val="24"/>
        </w:rPr>
        <w:t xml:space="preserve">    </w:t>
      </w:r>
      <w:r w:rsidRPr="002F5EFA">
        <w:rPr>
          <w:rFonts w:ascii="Times New Roman" w:hAnsi="Times New Roman" w:cs="Times New Roman"/>
          <w:color w:val="000000"/>
          <w:sz w:val="24"/>
          <w:szCs w:val="24"/>
        </w:rPr>
        <w:t xml:space="preserve"> Le béton est un mélange de plusieurs composants : ciment, eau, air, granulats et le plus souvent, adjuvants qui doivent constituer un ensemble homogène. Les composants sont très différents : leurs masses volumiques vont, dans les bétons  courants, de 1 (eau) à 3 (ciment) t/mᶾ ; les dimensions de leurs grains s’échelonnent de  0,5 µm (grains les plus fins du ciment) à 25 mm (gravillons).</w:t>
      </w:r>
    </w:p>
    <w:p w14:paraId="43207A6F" w14:textId="299684B3" w:rsidR="002D0DA2" w:rsidRPr="002F5EFA" w:rsidRDefault="00505F4C" w:rsidP="00222B4F">
      <w:pPr>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2D0DA2" w:rsidRPr="002F5EFA">
        <w:rPr>
          <w:rFonts w:ascii="Times New Roman" w:hAnsi="Times New Roman" w:cs="Times New Roman"/>
          <w:color w:val="000000"/>
          <w:sz w:val="24"/>
          <w:szCs w:val="24"/>
        </w:rPr>
        <w:t>La pâte (ciment + eau), élément actif du béton enrobe les granulats. L’objectif est de remplir les vides existants entre les grains. La  pâte joue le rô</w:t>
      </w:r>
      <w:r w:rsidR="00F64BDE" w:rsidRPr="002F5EFA">
        <w:rPr>
          <w:rFonts w:ascii="Times New Roman" w:hAnsi="Times New Roman" w:cs="Times New Roman"/>
          <w:color w:val="000000"/>
          <w:sz w:val="24"/>
          <w:szCs w:val="24"/>
        </w:rPr>
        <w:t>le de lubrifiant et de colle. [1</w:t>
      </w:r>
      <w:r w:rsidR="002D0DA2" w:rsidRPr="002F5EFA">
        <w:rPr>
          <w:rFonts w:ascii="Times New Roman" w:hAnsi="Times New Roman" w:cs="Times New Roman"/>
          <w:color w:val="000000"/>
          <w:sz w:val="24"/>
          <w:szCs w:val="24"/>
        </w:rPr>
        <w:t>].</w:t>
      </w:r>
    </w:p>
    <w:p w14:paraId="60ED6665" w14:textId="612C0BB7" w:rsidR="00D238C6" w:rsidRPr="001420B5" w:rsidRDefault="002D0DA2" w:rsidP="001420B5">
      <w:pPr>
        <w:pStyle w:val="Titre3"/>
        <w:spacing w:line="360" w:lineRule="auto"/>
        <w:jc w:val="both"/>
        <w:rPr>
          <w:rFonts w:ascii="Times New Roman" w:hAnsi="Times New Roman" w:cs="Times New Roman"/>
          <w:b/>
          <w:color w:val="auto"/>
        </w:rPr>
      </w:pPr>
      <w:bookmarkStart w:id="7" w:name="_Toc496113440"/>
      <w:r w:rsidRPr="002F5EFA">
        <w:rPr>
          <w:rFonts w:ascii="Times New Roman" w:hAnsi="Times New Roman" w:cs="Times New Roman"/>
          <w:b/>
          <w:color w:val="auto"/>
        </w:rPr>
        <w:t xml:space="preserve">I.2.1. </w:t>
      </w:r>
      <w:r w:rsidR="009050D0">
        <w:rPr>
          <w:rFonts w:ascii="Times New Roman" w:hAnsi="Times New Roman" w:cs="Times New Roman"/>
          <w:b/>
          <w:color w:val="auto"/>
        </w:rPr>
        <w:t>L</w:t>
      </w:r>
      <w:r w:rsidR="009050D0" w:rsidRPr="002F5EFA">
        <w:rPr>
          <w:rFonts w:ascii="Times New Roman" w:hAnsi="Times New Roman" w:cs="Times New Roman"/>
          <w:b/>
          <w:color w:val="auto"/>
        </w:rPr>
        <w:t>es ciments</w:t>
      </w:r>
      <w:bookmarkEnd w:id="7"/>
      <w:r w:rsidRPr="002F5EFA">
        <w:rPr>
          <w:rFonts w:ascii="Times New Roman" w:hAnsi="Times New Roman" w:cs="Times New Roman"/>
          <w:color w:val="000000"/>
        </w:rPr>
        <w:t xml:space="preserve">        </w:t>
      </w:r>
    </w:p>
    <w:p w14:paraId="5F35009A" w14:textId="39321B31" w:rsidR="00994780" w:rsidRPr="002F5EFA" w:rsidRDefault="00C02F51" w:rsidP="00222B4F">
      <w:pPr>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2D0DA2" w:rsidRPr="002F5EFA">
        <w:rPr>
          <w:rFonts w:ascii="Times New Roman" w:hAnsi="Times New Roman" w:cs="Times New Roman"/>
          <w:color w:val="000000"/>
          <w:sz w:val="24"/>
          <w:szCs w:val="24"/>
        </w:rPr>
        <w:t xml:space="preserve">  Les ciments sont des poudres fines obtenues par la cuisson à haute température (vers 1450°C) et le broyage d’un mélange minéral (calcaire + argile en général). Ces poudres constituées de sels minéraux anhydres instables (en particulier silicates et aluminates de chaux) forment avec l’eau une pâte capable par « hydratation » de faire prise et de durcir progressivement (plus au moins rapidement) d’où le nom de liant hydraulique par opposition avec liants aériens qui peuvent durcir </w:t>
      </w:r>
      <w:r w:rsidR="00F64BDE" w:rsidRPr="002F5EFA">
        <w:rPr>
          <w:rFonts w:ascii="Times New Roman" w:hAnsi="Times New Roman" w:cs="Times New Roman"/>
          <w:color w:val="000000"/>
          <w:sz w:val="24"/>
          <w:szCs w:val="24"/>
        </w:rPr>
        <w:t>au contact de l’air seulement [1</w:t>
      </w:r>
      <w:r w:rsidR="002D0DA2" w:rsidRPr="002F5EFA">
        <w:rPr>
          <w:rFonts w:ascii="Times New Roman" w:hAnsi="Times New Roman" w:cs="Times New Roman"/>
          <w:color w:val="000000"/>
          <w:sz w:val="24"/>
          <w:szCs w:val="24"/>
        </w:rPr>
        <w:t>].</w:t>
      </w:r>
    </w:p>
    <w:p w14:paraId="7D92C19A" w14:textId="3522568E" w:rsidR="002D0DA2" w:rsidRPr="001A05A4" w:rsidRDefault="002D0DA2" w:rsidP="00222B4F">
      <w:pPr>
        <w:spacing w:line="360" w:lineRule="auto"/>
        <w:jc w:val="both"/>
        <w:rPr>
          <w:rFonts w:ascii="Times New Roman" w:hAnsi="Times New Roman" w:cs="Times New Roman"/>
          <w:b/>
          <w:sz w:val="24"/>
          <w:szCs w:val="24"/>
        </w:rPr>
      </w:pPr>
      <w:r w:rsidRPr="002F5EFA">
        <w:rPr>
          <w:rFonts w:ascii="Times New Roman" w:hAnsi="Times New Roman" w:cs="Times New Roman"/>
          <w:b/>
        </w:rPr>
        <w:t>I</w:t>
      </w:r>
      <w:r w:rsidRPr="001A05A4">
        <w:rPr>
          <w:rFonts w:ascii="Times New Roman" w:hAnsi="Times New Roman" w:cs="Times New Roman"/>
          <w:b/>
          <w:sz w:val="24"/>
          <w:szCs w:val="24"/>
        </w:rPr>
        <w:t xml:space="preserve">.2.1.1. LES </w:t>
      </w:r>
      <w:r w:rsidR="00994780" w:rsidRPr="001A05A4">
        <w:rPr>
          <w:rFonts w:ascii="Times New Roman" w:hAnsi="Times New Roman" w:cs="Times New Roman"/>
          <w:b/>
          <w:sz w:val="24"/>
          <w:szCs w:val="24"/>
        </w:rPr>
        <w:t>CONSTITUANTS DE</w:t>
      </w:r>
      <w:r w:rsidRPr="001A05A4">
        <w:rPr>
          <w:rFonts w:ascii="Times New Roman" w:hAnsi="Times New Roman" w:cs="Times New Roman"/>
          <w:b/>
          <w:sz w:val="24"/>
          <w:szCs w:val="24"/>
        </w:rPr>
        <w:t xml:space="preserve"> BASE DU CIMENT</w:t>
      </w:r>
    </w:p>
    <w:p w14:paraId="021A3067" w14:textId="77777777" w:rsidR="002D0DA2" w:rsidRPr="002F5EFA" w:rsidRDefault="002D0DA2" w:rsidP="00222B4F">
      <w:pPr>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I.2.1.1.1. Le clinker</w:t>
      </w:r>
    </w:p>
    <w:p w14:paraId="41BF91D8" w14:textId="48459FA1" w:rsidR="002D0DA2" w:rsidRPr="002F5EFA" w:rsidRDefault="002D0DA2" w:rsidP="00222B4F">
      <w:pPr>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lastRenderedPageBreak/>
        <w:t xml:space="preserve">          Le clinker est un produit obtenu par cuisson jusqu’à la fusion partielle (</w:t>
      </w:r>
      <w:proofErr w:type="spellStart"/>
      <w:r w:rsidR="00994780" w:rsidRPr="002F5EFA">
        <w:rPr>
          <w:rFonts w:ascii="Times New Roman" w:hAnsi="Times New Roman" w:cs="Times New Roman"/>
          <w:color w:val="000000"/>
          <w:sz w:val="24"/>
          <w:szCs w:val="24"/>
        </w:rPr>
        <w:t>clinkérisation</w:t>
      </w:r>
      <w:proofErr w:type="spellEnd"/>
      <w:r w:rsidRPr="002F5EFA">
        <w:rPr>
          <w:rFonts w:ascii="Times New Roman" w:hAnsi="Times New Roman" w:cs="Times New Roman"/>
          <w:color w:val="000000"/>
          <w:sz w:val="24"/>
          <w:szCs w:val="24"/>
        </w:rPr>
        <w:t>) du mélange calcaire + argile, dosé et homogénéisé et comprenant</w:t>
      </w:r>
      <w:r w:rsidR="00F64BDE" w:rsidRPr="002F5EFA">
        <w:rPr>
          <w:rFonts w:ascii="Times New Roman" w:hAnsi="Times New Roman" w:cs="Times New Roman"/>
          <w:color w:val="000000"/>
          <w:sz w:val="24"/>
          <w:szCs w:val="24"/>
        </w:rPr>
        <w:t xml:space="preserve"> principalement de la chaud (</w:t>
      </w:r>
      <w:proofErr w:type="spellStart"/>
      <w:r w:rsidR="00F64BDE" w:rsidRPr="002F5EFA">
        <w:rPr>
          <w:rFonts w:ascii="Times New Roman" w:hAnsi="Times New Roman" w:cs="Times New Roman"/>
          <w:color w:val="000000"/>
          <w:sz w:val="24"/>
          <w:szCs w:val="24"/>
        </w:rPr>
        <w:t>CaO</w:t>
      </w:r>
      <w:proofErr w:type="spellEnd"/>
      <w:r w:rsidR="00F64BDE" w:rsidRPr="002F5EFA">
        <w:rPr>
          <w:rFonts w:ascii="Times New Roman" w:hAnsi="Times New Roman" w:cs="Times New Roman"/>
          <w:color w:val="000000"/>
          <w:sz w:val="24"/>
          <w:szCs w:val="24"/>
        </w:rPr>
        <w:t>) de la silice (</w:t>
      </w:r>
      <w:proofErr w:type="spellStart"/>
      <w:r w:rsidR="00F64BDE" w:rsidRPr="002F5EFA">
        <w:rPr>
          <w:rFonts w:ascii="Times New Roman" w:hAnsi="Times New Roman" w:cs="Times New Roman"/>
          <w:color w:val="000000"/>
          <w:sz w:val="24"/>
          <w:szCs w:val="24"/>
        </w:rPr>
        <w:t>SiO</w:t>
      </w:r>
      <w:proofErr w:type="spellEnd"/>
      <w:r w:rsidRPr="002F5EFA">
        <w:rPr>
          <w:rFonts w:ascii="Cambria Math" w:hAnsi="Cambria Math" w:cs="Cambria Math"/>
          <w:color w:val="000000"/>
          <w:sz w:val="24"/>
          <w:szCs w:val="24"/>
        </w:rPr>
        <w:t>₂</w:t>
      </w:r>
      <w:r w:rsidRPr="002F5EFA">
        <w:rPr>
          <w:rFonts w:ascii="Times New Roman" w:hAnsi="Times New Roman" w:cs="Times New Roman"/>
          <w:color w:val="000000"/>
          <w:sz w:val="24"/>
          <w:szCs w:val="24"/>
        </w:rPr>
        <w:t>) et de l’alumine (Al</w:t>
      </w:r>
      <w:r w:rsidRPr="002F5EFA">
        <w:rPr>
          <w:rFonts w:ascii="Cambria Math" w:hAnsi="Cambria Math" w:cs="Cambria Math"/>
          <w:color w:val="000000"/>
          <w:sz w:val="24"/>
          <w:szCs w:val="24"/>
        </w:rPr>
        <w:t>₂</w:t>
      </w:r>
      <w:r w:rsidR="00F64BDE" w:rsidRPr="002F5EFA">
        <w:rPr>
          <w:rFonts w:ascii="Times New Roman" w:hAnsi="Times New Roman" w:cs="Times New Roman"/>
          <w:color w:val="000000"/>
          <w:sz w:val="24"/>
          <w:szCs w:val="24"/>
        </w:rPr>
        <w:t>O</w:t>
      </w:r>
      <w:r w:rsidRPr="002F5EFA">
        <w:rPr>
          <w:rFonts w:ascii="Times New Roman" w:hAnsi="Times New Roman" w:cs="Times New Roman"/>
          <w:color w:val="000000"/>
          <w:sz w:val="24"/>
          <w:szCs w:val="24"/>
        </w:rPr>
        <w:t xml:space="preserve">3). Le mélange est en général constitué à l’aide de produits naturels de carrière (calcaire, argile, </w:t>
      </w:r>
      <w:r w:rsidR="00994780" w:rsidRPr="002F5EFA">
        <w:rPr>
          <w:rFonts w:ascii="Times New Roman" w:hAnsi="Times New Roman" w:cs="Times New Roman"/>
          <w:color w:val="000000"/>
          <w:sz w:val="24"/>
          <w:szCs w:val="24"/>
        </w:rPr>
        <w:t>manne,</w:t>
      </w:r>
      <w:r w:rsidRPr="002F5EFA">
        <w:rPr>
          <w:rFonts w:ascii="Times New Roman" w:hAnsi="Times New Roman" w:cs="Times New Roman"/>
          <w:color w:val="000000"/>
          <w:sz w:val="24"/>
          <w:szCs w:val="24"/>
        </w:rPr>
        <w:t>).</w:t>
      </w:r>
    </w:p>
    <w:p w14:paraId="6D4AEEAC" w14:textId="2445534A" w:rsidR="002D0DA2" w:rsidRPr="002F5EFA" w:rsidRDefault="002D0DA2" w:rsidP="00222B4F">
      <w:pPr>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C’est le clinker qui, par broyage, en présence d’un peu de sulfate de chaux (</w:t>
      </w:r>
      <w:r w:rsidR="00994780" w:rsidRPr="002F5EFA">
        <w:rPr>
          <w:rFonts w:ascii="Times New Roman" w:hAnsi="Times New Roman" w:cs="Times New Roman"/>
          <w:color w:val="000000"/>
          <w:sz w:val="24"/>
          <w:szCs w:val="24"/>
        </w:rPr>
        <w:t>gypse) jouant</w:t>
      </w:r>
      <w:r w:rsidRPr="002F5EFA">
        <w:rPr>
          <w:rFonts w:ascii="Times New Roman" w:hAnsi="Times New Roman" w:cs="Times New Roman"/>
          <w:color w:val="000000"/>
          <w:sz w:val="24"/>
          <w:szCs w:val="24"/>
        </w:rPr>
        <w:t xml:space="preserve"> le rôle de régulateur, donne des « portland » et confère aux ciments de ce </w:t>
      </w:r>
      <w:r w:rsidR="00994780" w:rsidRPr="002F5EFA">
        <w:rPr>
          <w:rFonts w:ascii="Times New Roman" w:hAnsi="Times New Roman" w:cs="Times New Roman"/>
          <w:color w:val="000000"/>
          <w:sz w:val="24"/>
          <w:szCs w:val="24"/>
        </w:rPr>
        <w:t>groupe leurs</w:t>
      </w:r>
      <w:r w:rsidR="00F64BDE" w:rsidRPr="002F5EFA">
        <w:rPr>
          <w:rFonts w:ascii="Times New Roman" w:hAnsi="Times New Roman" w:cs="Times New Roman"/>
          <w:color w:val="000000"/>
          <w:sz w:val="24"/>
          <w:szCs w:val="24"/>
        </w:rPr>
        <w:t xml:space="preserve"> propriétés caractéristiques [1</w:t>
      </w:r>
      <w:r w:rsidRPr="002F5EFA">
        <w:rPr>
          <w:rFonts w:ascii="Times New Roman" w:hAnsi="Times New Roman" w:cs="Times New Roman"/>
          <w:color w:val="000000"/>
          <w:sz w:val="24"/>
          <w:szCs w:val="24"/>
        </w:rPr>
        <w:t>].</w:t>
      </w:r>
    </w:p>
    <w:p w14:paraId="6EB34035" w14:textId="77777777" w:rsidR="002D0DA2" w:rsidRPr="002F5EFA" w:rsidRDefault="002D0DA2" w:rsidP="00222B4F">
      <w:pPr>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Les quatre principaux constituants du clinker sont :</w:t>
      </w:r>
    </w:p>
    <w:p w14:paraId="6DB317AE" w14:textId="78FF563C" w:rsidR="002D0DA2" w:rsidRPr="002F5EFA" w:rsidRDefault="002D0DA2" w:rsidP="00222B4F">
      <w:pPr>
        <w:pStyle w:val="Paragraphedeliste"/>
        <w:numPr>
          <w:ilvl w:val="0"/>
          <w:numId w:val="1"/>
        </w:numPr>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Le sil</w:t>
      </w:r>
      <w:r w:rsidR="00F64BDE" w:rsidRPr="002F5EFA">
        <w:rPr>
          <w:rFonts w:ascii="Times New Roman" w:hAnsi="Times New Roman" w:cs="Times New Roman"/>
          <w:color w:val="000000"/>
          <w:sz w:val="24"/>
          <w:szCs w:val="24"/>
        </w:rPr>
        <w:t xml:space="preserve">icate tricalcique : </w:t>
      </w:r>
      <w:proofErr w:type="spellStart"/>
      <w:r w:rsidR="00F64BDE" w:rsidRPr="002F5EFA">
        <w:rPr>
          <w:rFonts w:ascii="Times New Roman" w:hAnsi="Times New Roman" w:cs="Times New Roman"/>
          <w:color w:val="000000"/>
          <w:sz w:val="24"/>
          <w:szCs w:val="24"/>
        </w:rPr>
        <w:t>SiO</w:t>
      </w:r>
      <w:proofErr w:type="spellEnd"/>
      <w:r w:rsidRPr="002F5EFA">
        <w:rPr>
          <w:rFonts w:ascii="Cambria Math" w:hAnsi="Cambria Math" w:cs="Cambria Math"/>
          <w:color w:val="000000"/>
          <w:sz w:val="24"/>
          <w:szCs w:val="24"/>
        </w:rPr>
        <w:t>₂</w:t>
      </w:r>
      <w:r w:rsidR="00F64BDE" w:rsidRPr="002F5EFA">
        <w:rPr>
          <w:rFonts w:ascii="Times New Roman" w:hAnsi="Times New Roman" w:cs="Times New Roman"/>
          <w:color w:val="000000"/>
          <w:sz w:val="24"/>
          <w:szCs w:val="24"/>
        </w:rPr>
        <w:t xml:space="preserve">, 3CaO </w:t>
      </w:r>
      <w:r w:rsidRPr="002F5EFA">
        <w:rPr>
          <w:rFonts w:ascii="Times New Roman" w:hAnsi="Times New Roman" w:cs="Times New Roman"/>
          <w:color w:val="000000"/>
          <w:sz w:val="24"/>
          <w:szCs w:val="24"/>
        </w:rPr>
        <w:t>(ou C3S) ;</w:t>
      </w:r>
    </w:p>
    <w:p w14:paraId="0AA053BE" w14:textId="68F6DEB4" w:rsidR="002D0DA2" w:rsidRPr="002F5EFA" w:rsidRDefault="00F64BDE" w:rsidP="00222B4F">
      <w:pPr>
        <w:pStyle w:val="Paragraphedeliste"/>
        <w:numPr>
          <w:ilvl w:val="0"/>
          <w:numId w:val="1"/>
        </w:numPr>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Le silicate bi calcique : </w:t>
      </w:r>
      <w:proofErr w:type="spellStart"/>
      <w:r w:rsidRPr="002F5EFA">
        <w:rPr>
          <w:rFonts w:ascii="Times New Roman" w:hAnsi="Times New Roman" w:cs="Times New Roman"/>
          <w:color w:val="000000"/>
          <w:sz w:val="24"/>
          <w:szCs w:val="24"/>
        </w:rPr>
        <w:t>SiO</w:t>
      </w:r>
      <w:proofErr w:type="spellEnd"/>
      <w:r w:rsidR="002D0DA2" w:rsidRPr="002F5EFA">
        <w:rPr>
          <w:rFonts w:ascii="Cambria Math" w:hAnsi="Cambria Math" w:cs="Cambria Math"/>
          <w:color w:val="000000"/>
          <w:sz w:val="24"/>
          <w:szCs w:val="24"/>
        </w:rPr>
        <w:t>₂</w:t>
      </w:r>
      <w:r w:rsidRPr="002F5EFA">
        <w:rPr>
          <w:rFonts w:ascii="Times New Roman" w:hAnsi="Times New Roman" w:cs="Times New Roman"/>
          <w:color w:val="000000"/>
          <w:sz w:val="24"/>
          <w:szCs w:val="24"/>
        </w:rPr>
        <w:t>, 2CaO</w:t>
      </w:r>
      <w:r w:rsidR="002D0DA2" w:rsidRPr="002F5EFA">
        <w:rPr>
          <w:rFonts w:ascii="Times New Roman" w:hAnsi="Times New Roman" w:cs="Times New Roman"/>
          <w:color w:val="000000"/>
          <w:sz w:val="24"/>
          <w:szCs w:val="24"/>
        </w:rPr>
        <w:t xml:space="preserve"> (ou C</w:t>
      </w:r>
      <w:r w:rsidR="002D0DA2" w:rsidRPr="002F5EFA">
        <w:rPr>
          <w:rFonts w:ascii="Cambria Math" w:hAnsi="Cambria Math" w:cs="Cambria Math"/>
          <w:color w:val="000000"/>
          <w:sz w:val="24"/>
          <w:szCs w:val="24"/>
        </w:rPr>
        <w:t>₂</w:t>
      </w:r>
      <w:r w:rsidR="002D0DA2" w:rsidRPr="002F5EFA">
        <w:rPr>
          <w:rFonts w:ascii="Times New Roman" w:hAnsi="Times New Roman" w:cs="Times New Roman"/>
          <w:color w:val="000000"/>
          <w:sz w:val="24"/>
          <w:szCs w:val="24"/>
        </w:rPr>
        <w:t>S) ;</w:t>
      </w:r>
    </w:p>
    <w:p w14:paraId="43B9584B" w14:textId="1BB697F3" w:rsidR="002D0DA2" w:rsidRPr="002F5EFA" w:rsidRDefault="002D0DA2" w:rsidP="00222B4F">
      <w:pPr>
        <w:pStyle w:val="Paragraphedeliste"/>
        <w:numPr>
          <w:ilvl w:val="0"/>
          <w:numId w:val="1"/>
        </w:numPr>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L’aluminate tricalcique : Al</w:t>
      </w:r>
      <w:r w:rsidRPr="002F5EFA">
        <w:rPr>
          <w:rFonts w:ascii="Cambria Math" w:hAnsi="Cambria Math" w:cs="Cambria Math"/>
          <w:color w:val="000000"/>
          <w:sz w:val="24"/>
          <w:szCs w:val="24"/>
        </w:rPr>
        <w:t>₂</w:t>
      </w:r>
      <w:r w:rsidR="00F64BDE" w:rsidRPr="002F5EFA">
        <w:rPr>
          <w:rFonts w:ascii="Times New Roman" w:hAnsi="Times New Roman" w:cs="Times New Roman"/>
          <w:color w:val="000000"/>
          <w:sz w:val="24"/>
          <w:szCs w:val="24"/>
        </w:rPr>
        <w:t>O3, 3CaO</w:t>
      </w:r>
      <w:r w:rsidRPr="002F5EFA">
        <w:rPr>
          <w:rFonts w:ascii="Times New Roman" w:hAnsi="Times New Roman" w:cs="Times New Roman"/>
          <w:color w:val="000000"/>
          <w:sz w:val="24"/>
          <w:szCs w:val="24"/>
        </w:rPr>
        <w:t xml:space="preserve"> (ou C3A) ;</w:t>
      </w:r>
    </w:p>
    <w:p w14:paraId="387D1EE5" w14:textId="5CA838E8" w:rsidR="002D0DA2" w:rsidRPr="002F5EFA" w:rsidRDefault="002D0DA2" w:rsidP="00222B4F">
      <w:pPr>
        <w:pStyle w:val="Paragraphedeliste"/>
        <w:numPr>
          <w:ilvl w:val="0"/>
          <w:numId w:val="1"/>
        </w:numPr>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L’</w:t>
      </w:r>
      <w:proofErr w:type="spellStart"/>
      <w:r w:rsidRPr="002F5EFA">
        <w:rPr>
          <w:rFonts w:ascii="Times New Roman" w:hAnsi="Times New Roman" w:cs="Times New Roman"/>
          <w:color w:val="000000"/>
          <w:sz w:val="24"/>
          <w:szCs w:val="24"/>
        </w:rPr>
        <w:t>alum</w:t>
      </w:r>
      <w:r w:rsidR="00F64BDE" w:rsidRPr="002F5EFA">
        <w:rPr>
          <w:rFonts w:ascii="Times New Roman" w:hAnsi="Times New Roman" w:cs="Times New Roman"/>
          <w:color w:val="000000"/>
          <w:sz w:val="24"/>
          <w:szCs w:val="24"/>
        </w:rPr>
        <w:t>ino-territe</w:t>
      </w:r>
      <w:proofErr w:type="spellEnd"/>
      <w:r w:rsidR="00F64BDE" w:rsidRPr="002F5EFA">
        <w:rPr>
          <w:rFonts w:ascii="Times New Roman" w:hAnsi="Times New Roman" w:cs="Times New Roman"/>
          <w:color w:val="000000"/>
          <w:sz w:val="24"/>
          <w:szCs w:val="24"/>
        </w:rPr>
        <w:t xml:space="preserve"> </w:t>
      </w:r>
      <w:proofErr w:type="spellStart"/>
      <w:r w:rsidR="00F64BDE" w:rsidRPr="002F5EFA">
        <w:rPr>
          <w:rFonts w:ascii="Times New Roman" w:hAnsi="Times New Roman" w:cs="Times New Roman"/>
          <w:color w:val="000000"/>
          <w:sz w:val="24"/>
          <w:szCs w:val="24"/>
        </w:rPr>
        <w:t>tetrecalcique</w:t>
      </w:r>
      <w:proofErr w:type="spellEnd"/>
      <w:r w:rsidR="00F64BDE" w:rsidRPr="002F5EFA">
        <w:rPr>
          <w:rFonts w:ascii="Times New Roman" w:hAnsi="Times New Roman" w:cs="Times New Roman"/>
          <w:color w:val="000000"/>
          <w:sz w:val="24"/>
          <w:szCs w:val="24"/>
        </w:rPr>
        <w:t> : 4CaO</w:t>
      </w:r>
      <w:r w:rsidRPr="002F5EFA">
        <w:rPr>
          <w:rFonts w:ascii="Times New Roman" w:hAnsi="Times New Roman" w:cs="Times New Roman"/>
          <w:color w:val="000000"/>
          <w:sz w:val="24"/>
          <w:szCs w:val="24"/>
        </w:rPr>
        <w:t>, Fe</w:t>
      </w:r>
      <w:r w:rsidRPr="002F5EFA">
        <w:rPr>
          <w:rFonts w:ascii="Cambria Math" w:hAnsi="Cambria Math" w:cs="Cambria Math"/>
          <w:color w:val="000000"/>
          <w:sz w:val="24"/>
          <w:szCs w:val="24"/>
        </w:rPr>
        <w:t>₂</w:t>
      </w:r>
      <w:r w:rsidR="00F64BDE" w:rsidRPr="002F5EFA">
        <w:rPr>
          <w:rFonts w:ascii="Times New Roman" w:hAnsi="Times New Roman" w:cs="Times New Roman"/>
          <w:color w:val="000000"/>
          <w:sz w:val="24"/>
          <w:szCs w:val="24"/>
        </w:rPr>
        <w:t>O</w:t>
      </w:r>
      <w:r w:rsidRPr="002F5EFA">
        <w:rPr>
          <w:rFonts w:ascii="Times New Roman" w:hAnsi="Times New Roman" w:cs="Times New Roman"/>
          <w:color w:val="000000"/>
          <w:sz w:val="24"/>
          <w:szCs w:val="24"/>
        </w:rPr>
        <w:t>3, Al</w:t>
      </w:r>
      <w:r w:rsidRPr="002F5EFA">
        <w:rPr>
          <w:rFonts w:ascii="Cambria Math" w:hAnsi="Cambria Math" w:cs="Cambria Math"/>
          <w:color w:val="000000"/>
          <w:sz w:val="24"/>
          <w:szCs w:val="24"/>
        </w:rPr>
        <w:t>₂</w:t>
      </w:r>
      <w:r w:rsidR="00F64BDE" w:rsidRPr="002F5EFA">
        <w:rPr>
          <w:rFonts w:ascii="Times New Roman" w:hAnsi="Times New Roman" w:cs="Times New Roman"/>
          <w:color w:val="000000"/>
          <w:sz w:val="24"/>
          <w:szCs w:val="24"/>
        </w:rPr>
        <w:t>O3 [4</w:t>
      </w:r>
      <w:r w:rsidRPr="002F5EFA">
        <w:rPr>
          <w:rFonts w:ascii="Times New Roman" w:hAnsi="Times New Roman" w:cs="Times New Roman"/>
          <w:color w:val="000000"/>
          <w:sz w:val="24"/>
          <w:szCs w:val="24"/>
        </w:rPr>
        <w:t>].</w:t>
      </w:r>
    </w:p>
    <w:p w14:paraId="33171561" w14:textId="77777777" w:rsidR="002D0DA2" w:rsidRPr="002F5EFA" w:rsidRDefault="002D0DA2" w:rsidP="00222B4F">
      <w:pPr>
        <w:tabs>
          <w:tab w:val="left" w:pos="1223"/>
        </w:tabs>
        <w:spacing w:line="360" w:lineRule="auto"/>
        <w:jc w:val="both"/>
        <w:rPr>
          <w:rFonts w:ascii="Times New Roman" w:hAnsi="Times New Roman" w:cs="Times New Roman"/>
          <w:b/>
          <w:i/>
          <w:color w:val="000000"/>
          <w:sz w:val="24"/>
          <w:szCs w:val="24"/>
        </w:rPr>
      </w:pPr>
      <w:r w:rsidRPr="002F5EFA">
        <w:rPr>
          <w:rFonts w:ascii="Times New Roman" w:hAnsi="Times New Roman" w:cs="Times New Roman"/>
          <w:b/>
          <w:color w:val="000000"/>
          <w:sz w:val="24"/>
          <w:szCs w:val="24"/>
        </w:rPr>
        <w:t>I.2.1.1.2. Le laitier</w:t>
      </w:r>
    </w:p>
    <w:p w14:paraId="179BEA14"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Le laitier est un résidu minéral de la préparation de la fonte dans les hauts fourneaux à partir du minerai et de la coque métallurgique. Il sort du trou de coulé à une température de l’ordre de 1500°C. Figé par refroidissement brusque il donne un produit granulé qui est ajouté au clinker en proportion variable pour être broyé finement avec lui. Il contient de la chaux (45 à 50%), de la silice (25 à 30%), de l’alumine (15 à 20%) et 10% environ de magnésie, oxydes divers et manganèse. </w:t>
      </w:r>
    </w:p>
    <w:p w14:paraId="536FD1D0" w14:textId="0E6DA19E" w:rsidR="002D0DA2" w:rsidRPr="002F5EFA" w:rsidRDefault="00505F4C"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2D0DA2" w:rsidRPr="002F5EFA">
        <w:rPr>
          <w:rFonts w:ascii="Times New Roman" w:hAnsi="Times New Roman" w:cs="Times New Roman"/>
          <w:color w:val="000000"/>
          <w:sz w:val="24"/>
          <w:szCs w:val="24"/>
        </w:rPr>
        <w:t>Le laitier est un véritable ciment manifestant par la présence du clinker. Son hydratation, qui se traduit par le développement de résistances mécaniques est moins rapide que celle du Portland surtout dans sa période initiale. Elle dégage parallèlement moins de chaleur et accuse une sensibilité plus marquée aux variations de température (abaissement ou élévation).</w:t>
      </w:r>
    </w:p>
    <w:p w14:paraId="037439A3" w14:textId="1EDDF508" w:rsidR="00764669" w:rsidRPr="002F5EFA" w:rsidRDefault="00505F4C"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2D0DA2" w:rsidRPr="002F5EFA">
        <w:rPr>
          <w:rFonts w:ascii="Times New Roman" w:hAnsi="Times New Roman" w:cs="Times New Roman"/>
          <w:color w:val="000000"/>
          <w:sz w:val="24"/>
          <w:szCs w:val="24"/>
        </w:rPr>
        <w:t xml:space="preserve">Le laitier retient un peu moins bien de gâchage que le Portland et crée </w:t>
      </w:r>
      <w:r w:rsidR="009B45C3" w:rsidRPr="002F5EFA">
        <w:rPr>
          <w:rFonts w:ascii="Times New Roman" w:hAnsi="Times New Roman" w:cs="Times New Roman"/>
          <w:color w:val="000000"/>
          <w:sz w:val="24"/>
          <w:szCs w:val="24"/>
        </w:rPr>
        <w:t xml:space="preserve">donc davantage la dessiccation. </w:t>
      </w:r>
      <w:r w:rsidR="002D0DA2" w:rsidRPr="002F5EFA">
        <w:rPr>
          <w:rFonts w:ascii="Times New Roman" w:hAnsi="Times New Roman" w:cs="Times New Roman"/>
          <w:color w:val="000000"/>
          <w:sz w:val="24"/>
          <w:szCs w:val="24"/>
        </w:rPr>
        <w:t>Cependant, chimiquement, il résiste normalement mieux tant à l’action destructrice des sulfates, qui à la dissolution de la chaux par les eaux pures ou chargées en certains sels, ainsi que par celles contena</w:t>
      </w:r>
      <w:r w:rsidR="009B45C3" w:rsidRPr="002F5EFA">
        <w:rPr>
          <w:rFonts w:ascii="Times New Roman" w:hAnsi="Times New Roman" w:cs="Times New Roman"/>
          <w:color w:val="000000"/>
          <w:sz w:val="24"/>
          <w:szCs w:val="24"/>
        </w:rPr>
        <w:t>nt du gaz carbonique agressif [1</w:t>
      </w:r>
      <w:r w:rsidR="002C1059" w:rsidRPr="002F5EFA">
        <w:rPr>
          <w:rFonts w:ascii="Times New Roman" w:hAnsi="Times New Roman" w:cs="Times New Roman"/>
          <w:color w:val="000000"/>
          <w:sz w:val="24"/>
          <w:szCs w:val="24"/>
        </w:rPr>
        <w:t>]</w:t>
      </w:r>
    </w:p>
    <w:p w14:paraId="1CD3C1FD" w14:textId="55E38C2F" w:rsidR="002D0DA2" w:rsidRPr="002F5EFA" w:rsidRDefault="002D0DA2" w:rsidP="00222B4F">
      <w:p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 xml:space="preserve">I.2.1.1.3. </w:t>
      </w:r>
      <w:r w:rsidR="0053721E" w:rsidRPr="002F5EFA">
        <w:rPr>
          <w:rFonts w:ascii="Times New Roman" w:hAnsi="Times New Roman" w:cs="Times New Roman"/>
          <w:b/>
          <w:color w:val="000000"/>
          <w:sz w:val="24"/>
          <w:szCs w:val="24"/>
        </w:rPr>
        <w:t xml:space="preserve">Les </w:t>
      </w:r>
      <w:proofErr w:type="gramStart"/>
      <w:r w:rsidR="0053721E" w:rsidRPr="002F5EFA">
        <w:rPr>
          <w:rFonts w:ascii="Times New Roman" w:hAnsi="Times New Roman" w:cs="Times New Roman"/>
          <w:b/>
          <w:color w:val="000000"/>
          <w:sz w:val="24"/>
          <w:szCs w:val="24"/>
        </w:rPr>
        <w:t>cendres</w:t>
      </w:r>
      <w:proofErr w:type="gramEnd"/>
    </w:p>
    <w:p w14:paraId="02C5BAFD" w14:textId="1E6DB964"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Les </w:t>
      </w:r>
      <w:r w:rsidR="0053721E" w:rsidRPr="002F5EFA">
        <w:rPr>
          <w:rFonts w:ascii="Times New Roman" w:hAnsi="Times New Roman" w:cs="Times New Roman"/>
          <w:color w:val="000000"/>
          <w:sz w:val="24"/>
          <w:szCs w:val="24"/>
        </w:rPr>
        <w:t>cendres sont</w:t>
      </w:r>
      <w:r w:rsidRPr="002F5EFA">
        <w:rPr>
          <w:rFonts w:ascii="Times New Roman" w:hAnsi="Times New Roman" w:cs="Times New Roman"/>
          <w:color w:val="000000"/>
          <w:sz w:val="24"/>
          <w:szCs w:val="24"/>
        </w:rPr>
        <w:t xml:space="preserve"> des produits pulvérulents de grande finesse résultant de la combustion, en centrale thermique, de </w:t>
      </w:r>
      <w:r w:rsidR="00376418" w:rsidRPr="002F5EFA">
        <w:rPr>
          <w:rFonts w:ascii="Times New Roman" w:hAnsi="Times New Roman" w:cs="Times New Roman"/>
          <w:color w:val="000000"/>
          <w:sz w:val="24"/>
          <w:szCs w:val="24"/>
        </w:rPr>
        <w:t>combustibles minéraux</w:t>
      </w:r>
      <w:r w:rsidRPr="002F5EFA">
        <w:rPr>
          <w:rFonts w:ascii="Times New Roman" w:hAnsi="Times New Roman" w:cs="Times New Roman"/>
          <w:color w:val="000000"/>
          <w:sz w:val="24"/>
          <w:szCs w:val="24"/>
        </w:rPr>
        <w:t xml:space="preserve"> solides (houille, </w:t>
      </w:r>
      <w:r w:rsidR="00376418" w:rsidRPr="002F5EFA">
        <w:rPr>
          <w:rFonts w:ascii="Times New Roman" w:hAnsi="Times New Roman" w:cs="Times New Roman"/>
          <w:color w:val="000000"/>
          <w:sz w:val="24"/>
          <w:szCs w:val="24"/>
        </w:rPr>
        <w:t>lignite, …</w:t>
      </w:r>
      <w:r w:rsidRPr="002F5EFA">
        <w:rPr>
          <w:rFonts w:ascii="Times New Roman" w:hAnsi="Times New Roman" w:cs="Times New Roman"/>
          <w:color w:val="000000"/>
          <w:sz w:val="24"/>
          <w:szCs w:val="24"/>
        </w:rPr>
        <w:t xml:space="preserve">) ; elles rentrent </w:t>
      </w:r>
      <w:r w:rsidRPr="002F5EFA">
        <w:rPr>
          <w:rFonts w:ascii="Times New Roman" w:hAnsi="Times New Roman" w:cs="Times New Roman"/>
          <w:color w:val="000000"/>
          <w:sz w:val="24"/>
          <w:szCs w:val="24"/>
        </w:rPr>
        <w:lastRenderedPageBreak/>
        <w:t>dans la composition de certains ciments en proportion variable (5 à 20%) ; on les ajoute au</w:t>
      </w:r>
      <w:r w:rsidR="009B45C3" w:rsidRPr="002F5EFA">
        <w:rPr>
          <w:rFonts w:ascii="Times New Roman" w:hAnsi="Times New Roman" w:cs="Times New Roman"/>
          <w:color w:val="000000"/>
          <w:sz w:val="24"/>
          <w:szCs w:val="24"/>
        </w:rPr>
        <w:t xml:space="preserve"> moment du broyage du clinker [1</w:t>
      </w:r>
      <w:r w:rsidRPr="002F5EFA">
        <w:rPr>
          <w:rFonts w:ascii="Times New Roman" w:hAnsi="Times New Roman" w:cs="Times New Roman"/>
          <w:color w:val="000000"/>
          <w:sz w:val="24"/>
          <w:szCs w:val="24"/>
        </w:rPr>
        <w:t>].</w:t>
      </w:r>
    </w:p>
    <w:p w14:paraId="76A33899" w14:textId="77777777" w:rsidR="002D0DA2" w:rsidRPr="002F5EFA" w:rsidRDefault="002D0DA2" w:rsidP="00222B4F">
      <w:p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I.2.1.1.4. Les pouzzolanes</w:t>
      </w:r>
    </w:p>
    <w:p w14:paraId="6EBF4ABB" w14:textId="098C6E95"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Les pouzzolanes sont des produits naturels d’origine volcanique composés essentiellement de silice, alumine et oxyde ferrique ; ils sont employés en cimenterie pour leurs propriétés « </w:t>
      </w:r>
      <w:proofErr w:type="spellStart"/>
      <w:r w:rsidRPr="002F5EFA">
        <w:rPr>
          <w:rFonts w:ascii="Times New Roman" w:hAnsi="Times New Roman" w:cs="Times New Roman"/>
          <w:color w:val="000000"/>
          <w:sz w:val="24"/>
          <w:szCs w:val="24"/>
        </w:rPr>
        <w:t>pouzzolaniques</w:t>
      </w:r>
      <w:proofErr w:type="spellEnd"/>
      <w:r w:rsidRPr="002F5EFA">
        <w:rPr>
          <w:rFonts w:ascii="Times New Roman" w:hAnsi="Times New Roman" w:cs="Times New Roman"/>
          <w:color w:val="000000"/>
          <w:sz w:val="24"/>
          <w:szCs w:val="24"/>
        </w:rPr>
        <w:t> », c’est-à-dire pouvant faire prise et durcir par hydratation. On obtient artificiellement des pouzzolanes à partir d’argile cuite par exemple. Les cendres de centrales thermiques (cendres volantes) constituent également les matériau</w:t>
      </w:r>
      <w:r w:rsidR="009B45C3" w:rsidRPr="002F5EFA">
        <w:rPr>
          <w:rFonts w:ascii="Times New Roman" w:hAnsi="Times New Roman" w:cs="Times New Roman"/>
          <w:color w:val="000000"/>
          <w:sz w:val="24"/>
          <w:szCs w:val="24"/>
        </w:rPr>
        <w:t xml:space="preserve">x à caractères </w:t>
      </w:r>
      <w:proofErr w:type="spellStart"/>
      <w:r w:rsidR="009B45C3" w:rsidRPr="002F5EFA">
        <w:rPr>
          <w:rFonts w:ascii="Times New Roman" w:hAnsi="Times New Roman" w:cs="Times New Roman"/>
          <w:color w:val="000000"/>
          <w:sz w:val="24"/>
          <w:szCs w:val="24"/>
        </w:rPr>
        <w:t>pouzzolaniques</w:t>
      </w:r>
      <w:proofErr w:type="spellEnd"/>
      <w:r w:rsidR="009B45C3" w:rsidRPr="002F5EFA">
        <w:rPr>
          <w:rFonts w:ascii="Times New Roman" w:hAnsi="Times New Roman" w:cs="Times New Roman"/>
          <w:color w:val="000000"/>
          <w:sz w:val="24"/>
          <w:szCs w:val="24"/>
        </w:rPr>
        <w:t xml:space="preserve"> [1</w:t>
      </w:r>
      <w:r w:rsidRPr="002F5EFA">
        <w:rPr>
          <w:rFonts w:ascii="Times New Roman" w:hAnsi="Times New Roman" w:cs="Times New Roman"/>
          <w:color w:val="000000"/>
          <w:sz w:val="24"/>
          <w:szCs w:val="24"/>
        </w:rPr>
        <w:t xml:space="preserve">].   </w:t>
      </w:r>
    </w:p>
    <w:p w14:paraId="3BA2D029" w14:textId="77777777" w:rsidR="002D0DA2" w:rsidRPr="002F5EFA" w:rsidRDefault="002D0DA2" w:rsidP="00222B4F">
      <w:p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I.2.1.1.5. Les fillers</w:t>
      </w:r>
    </w:p>
    <w:p w14:paraId="701881D8" w14:textId="7C52AAF1"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Les fillers sont </w:t>
      </w:r>
      <w:r w:rsidR="00376418" w:rsidRPr="002F5EFA">
        <w:rPr>
          <w:rFonts w:ascii="Times New Roman" w:hAnsi="Times New Roman" w:cs="Times New Roman"/>
          <w:color w:val="000000"/>
          <w:sz w:val="24"/>
          <w:szCs w:val="24"/>
        </w:rPr>
        <w:t>les produits obtenus</w:t>
      </w:r>
      <w:r w:rsidRPr="002F5EFA">
        <w:rPr>
          <w:rFonts w:ascii="Times New Roman" w:hAnsi="Times New Roman" w:cs="Times New Roman"/>
          <w:color w:val="000000"/>
          <w:sz w:val="24"/>
          <w:szCs w:val="24"/>
        </w:rPr>
        <w:t xml:space="preserve"> par broyage fin ou par pulvérisation de certaines roches (calcaire, basalte, laitiers, kieselguhr, bentonite, centrales </w:t>
      </w:r>
      <w:r w:rsidR="00376418" w:rsidRPr="002F5EFA">
        <w:rPr>
          <w:rFonts w:ascii="Times New Roman" w:hAnsi="Times New Roman" w:cs="Times New Roman"/>
          <w:color w:val="000000"/>
          <w:sz w:val="24"/>
          <w:szCs w:val="24"/>
        </w:rPr>
        <w:t>volantes, …</w:t>
      </w:r>
      <w:r w:rsidRPr="002F5EFA">
        <w:rPr>
          <w:rFonts w:ascii="Times New Roman" w:hAnsi="Times New Roman" w:cs="Times New Roman"/>
          <w:color w:val="000000"/>
          <w:sz w:val="24"/>
          <w:szCs w:val="24"/>
        </w:rPr>
        <w:t xml:space="preserve">) naturelles ou non, agissant principalement, grâce à une granularité appropriée, par leurs propriétés physiques sur certaines qualités du ciment (accroissement et maniabilité, diminution de perméabilité et de capillarité, réduction de la </w:t>
      </w:r>
      <w:r w:rsidR="00376418" w:rsidRPr="002F5EFA">
        <w:rPr>
          <w:rFonts w:ascii="Times New Roman" w:hAnsi="Times New Roman" w:cs="Times New Roman"/>
          <w:color w:val="000000"/>
          <w:sz w:val="24"/>
          <w:szCs w:val="24"/>
        </w:rPr>
        <w:t>fissurabilité, …</w:t>
      </w:r>
      <w:r w:rsidRPr="002F5EFA">
        <w:rPr>
          <w:rFonts w:ascii="Times New Roman" w:hAnsi="Times New Roman" w:cs="Times New Roman"/>
          <w:color w:val="000000"/>
          <w:sz w:val="24"/>
          <w:szCs w:val="24"/>
        </w:rPr>
        <w:t xml:space="preserve">). Les fillers sont inertes s’ils n’ont aucune action chimique sur les ciments en présence d’eau ; ils sont actifs s’ils ont, même partiellement, des propriétés hydrauliques ou </w:t>
      </w:r>
      <w:proofErr w:type="spellStart"/>
      <w:r w:rsidRPr="002F5EFA">
        <w:rPr>
          <w:rFonts w:ascii="Times New Roman" w:hAnsi="Times New Roman" w:cs="Times New Roman"/>
          <w:color w:val="000000"/>
          <w:sz w:val="24"/>
          <w:szCs w:val="24"/>
        </w:rPr>
        <w:t>pouzzolaniques</w:t>
      </w:r>
      <w:proofErr w:type="spellEnd"/>
      <w:r w:rsidRPr="002F5EFA">
        <w:rPr>
          <w:rFonts w:ascii="Times New Roman" w:hAnsi="Times New Roman" w:cs="Times New Roman"/>
          <w:color w:val="000000"/>
          <w:sz w:val="24"/>
          <w:szCs w:val="24"/>
        </w:rPr>
        <w:t xml:space="preserve"> en présence de ciment et d’eau.</w:t>
      </w:r>
    </w:p>
    <w:p w14:paraId="773A2A36" w14:textId="440DE416" w:rsidR="002D0DA2" w:rsidRPr="002F5EFA" w:rsidRDefault="00505F4C"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2D0DA2" w:rsidRPr="002F5EFA">
        <w:rPr>
          <w:rFonts w:ascii="Times New Roman" w:hAnsi="Times New Roman" w:cs="Times New Roman"/>
          <w:color w:val="000000"/>
          <w:sz w:val="24"/>
          <w:szCs w:val="24"/>
        </w:rPr>
        <w:t>Il sied de mentionner que ces différents produits (laitier, cendres, pouzzolanes, fillers) sont ajoutés au clinker, en proportions diverses pour constituer les catégories de ciments a</w:t>
      </w:r>
      <w:r w:rsidR="009B45C3" w:rsidRPr="002F5EFA">
        <w:rPr>
          <w:rFonts w:ascii="Times New Roman" w:hAnsi="Times New Roman" w:cs="Times New Roman"/>
          <w:color w:val="000000"/>
          <w:sz w:val="24"/>
          <w:szCs w:val="24"/>
        </w:rPr>
        <w:t>vec ajouts [1</w:t>
      </w:r>
      <w:r w:rsidR="002D0DA2" w:rsidRPr="002F5EFA">
        <w:rPr>
          <w:rFonts w:ascii="Times New Roman" w:hAnsi="Times New Roman" w:cs="Times New Roman"/>
          <w:color w:val="000000"/>
          <w:sz w:val="24"/>
          <w:szCs w:val="24"/>
        </w:rPr>
        <w:t>].</w:t>
      </w:r>
    </w:p>
    <w:p w14:paraId="5B91EE1E" w14:textId="77777777" w:rsidR="00D238C6" w:rsidRPr="001A05A4" w:rsidRDefault="002D0DA2" w:rsidP="00222B4F">
      <w:pPr>
        <w:spacing w:line="360" w:lineRule="auto"/>
        <w:jc w:val="both"/>
        <w:rPr>
          <w:rFonts w:ascii="Times New Roman" w:hAnsi="Times New Roman" w:cs="Times New Roman"/>
          <w:b/>
          <w:sz w:val="24"/>
          <w:szCs w:val="24"/>
        </w:rPr>
      </w:pPr>
      <w:r w:rsidRPr="001A05A4">
        <w:rPr>
          <w:rFonts w:ascii="Times New Roman" w:hAnsi="Times New Roman" w:cs="Times New Roman"/>
          <w:b/>
          <w:sz w:val="24"/>
          <w:szCs w:val="24"/>
        </w:rPr>
        <w:t>I.2.1.2. LE PRINCIPE DE FABRICATION DU CIMENT</w:t>
      </w:r>
    </w:p>
    <w:p w14:paraId="73DEC236" w14:textId="6868854E" w:rsidR="002D0DA2" w:rsidRPr="002F5EFA" w:rsidRDefault="00D238C6" w:rsidP="00222B4F">
      <w:pPr>
        <w:spacing w:line="360" w:lineRule="auto"/>
        <w:jc w:val="both"/>
        <w:rPr>
          <w:rFonts w:ascii="Times New Roman" w:hAnsi="Times New Roman" w:cs="Times New Roman"/>
          <w:b/>
        </w:rPr>
      </w:pPr>
      <w:r w:rsidRPr="002F5EFA">
        <w:rPr>
          <w:rFonts w:ascii="Times New Roman" w:hAnsi="Times New Roman" w:cs="Times New Roman"/>
          <w:color w:val="000000"/>
          <w:sz w:val="24"/>
          <w:szCs w:val="24"/>
        </w:rPr>
        <w:t xml:space="preserve">   </w:t>
      </w:r>
      <w:r w:rsidR="002D0DA2" w:rsidRPr="002F5EFA">
        <w:rPr>
          <w:rFonts w:ascii="Times New Roman" w:hAnsi="Times New Roman" w:cs="Times New Roman"/>
          <w:color w:val="000000"/>
          <w:sz w:val="24"/>
          <w:szCs w:val="24"/>
        </w:rPr>
        <w:t xml:space="preserve">   Les matériaux naturels de carrière (calcaire, marne, </w:t>
      </w:r>
      <w:r w:rsidR="00376418" w:rsidRPr="002F5EFA">
        <w:rPr>
          <w:rFonts w:ascii="Times New Roman" w:hAnsi="Times New Roman" w:cs="Times New Roman"/>
          <w:color w:val="000000"/>
          <w:sz w:val="24"/>
          <w:szCs w:val="24"/>
        </w:rPr>
        <w:t>argile, …</w:t>
      </w:r>
      <w:r w:rsidR="002D0DA2" w:rsidRPr="002F5EFA">
        <w:rPr>
          <w:rFonts w:ascii="Times New Roman" w:hAnsi="Times New Roman" w:cs="Times New Roman"/>
          <w:color w:val="000000"/>
          <w:sz w:val="24"/>
          <w:szCs w:val="24"/>
        </w:rPr>
        <w:t xml:space="preserve">) doivent d’abord </w:t>
      </w:r>
      <w:r w:rsidR="00376418" w:rsidRPr="002F5EFA">
        <w:rPr>
          <w:rFonts w:ascii="Times New Roman" w:hAnsi="Times New Roman" w:cs="Times New Roman"/>
          <w:color w:val="000000"/>
          <w:sz w:val="24"/>
          <w:szCs w:val="24"/>
        </w:rPr>
        <w:t>être concassés</w:t>
      </w:r>
      <w:r w:rsidR="002D0DA2" w:rsidRPr="002F5EFA">
        <w:rPr>
          <w:rFonts w:ascii="Times New Roman" w:hAnsi="Times New Roman" w:cs="Times New Roman"/>
          <w:color w:val="000000"/>
          <w:sz w:val="24"/>
          <w:szCs w:val="24"/>
        </w:rPr>
        <w:t xml:space="preserve"> puis broyés pour obtenir un mélange intime, homogène et bien dosé. </w:t>
      </w:r>
      <w:r w:rsidR="00376418" w:rsidRPr="002F5EFA">
        <w:rPr>
          <w:rFonts w:ascii="Times New Roman" w:hAnsi="Times New Roman" w:cs="Times New Roman"/>
          <w:color w:val="000000"/>
          <w:sz w:val="24"/>
          <w:szCs w:val="24"/>
        </w:rPr>
        <w:t>Le broyage</w:t>
      </w:r>
      <w:r w:rsidR="002D0DA2" w:rsidRPr="002F5EFA">
        <w:rPr>
          <w:rFonts w:ascii="Times New Roman" w:hAnsi="Times New Roman" w:cs="Times New Roman"/>
          <w:color w:val="000000"/>
          <w:sz w:val="24"/>
          <w:szCs w:val="24"/>
        </w:rPr>
        <w:t xml:space="preserve"> peut se faire à sec (procédé sec) ou en présence d’eau (procédé humide). Le mélange homogène ainsi réalisé passe dans un four rotatif où se prod</w:t>
      </w:r>
      <w:r w:rsidR="00376418" w:rsidRPr="002F5EFA">
        <w:rPr>
          <w:rFonts w:ascii="Times New Roman" w:hAnsi="Times New Roman" w:cs="Times New Roman"/>
          <w:color w:val="000000"/>
          <w:sz w:val="24"/>
          <w:szCs w:val="24"/>
        </w:rPr>
        <w:t xml:space="preserve">uit vers 1450°C en général. La </w:t>
      </w:r>
      <w:proofErr w:type="spellStart"/>
      <w:r w:rsidR="00376418" w:rsidRPr="002F5EFA">
        <w:rPr>
          <w:rFonts w:ascii="Times New Roman" w:hAnsi="Times New Roman" w:cs="Times New Roman"/>
          <w:color w:val="000000"/>
          <w:sz w:val="24"/>
          <w:szCs w:val="24"/>
        </w:rPr>
        <w:t>clinkérisation</w:t>
      </w:r>
      <w:proofErr w:type="spellEnd"/>
      <w:r w:rsidR="00376418" w:rsidRPr="002F5EFA">
        <w:rPr>
          <w:rFonts w:ascii="Times New Roman" w:hAnsi="Times New Roman" w:cs="Times New Roman"/>
          <w:color w:val="000000"/>
          <w:sz w:val="24"/>
          <w:szCs w:val="24"/>
        </w:rPr>
        <w:t>,</w:t>
      </w:r>
      <w:r w:rsidR="002D0DA2" w:rsidRPr="002F5EFA">
        <w:rPr>
          <w:rFonts w:ascii="Times New Roman" w:hAnsi="Times New Roman" w:cs="Times New Roman"/>
          <w:color w:val="000000"/>
          <w:sz w:val="24"/>
          <w:szCs w:val="24"/>
        </w:rPr>
        <w:t xml:space="preserve"> terme habituellement utilisé pour caractériser l’évolution à haute température d’un système renfermant simultanément des phases solides et liquides (en fusion) ; c’est alors qu’ont lieu des </w:t>
      </w:r>
      <w:r w:rsidR="009B45C3" w:rsidRPr="002F5EFA">
        <w:rPr>
          <w:rFonts w:ascii="Times New Roman" w:hAnsi="Times New Roman" w:cs="Times New Roman"/>
          <w:color w:val="000000"/>
          <w:sz w:val="24"/>
          <w:szCs w:val="24"/>
        </w:rPr>
        <w:t xml:space="preserve">réactions entre la chaux </w:t>
      </w:r>
      <w:proofErr w:type="spellStart"/>
      <w:r w:rsidR="009B45C3" w:rsidRPr="002F5EFA">
        <w:rPr>
          <w:rFonts w:ascii="Times New Roman" w:hAnsi="Times New Roman" w:cs="Times New Roman"/>
          <w:color w:val="000000"/>
          <w:sz w:val="24"/>
          <w:szCs w:val="24"/>
        </w:rPr>
        <w:t>CaO</w:t>
      </w:r>
      <w:proofErr w:type="spellEnd"/>
      <w:r w:rsidR="009B45C3" w:rsidRPr="002F5EFA">
        <w:rPr>
          <w:rFonts w:ascii="Times New Roman" w:hAnsi="Times New Roman" w:cs="Times New Roman"/>
          <w:color w:val="000000"/>
          <w:sz w:val="24"/>
          <w:szCs w:val="24"/>
        </w:rPr>
        <w:t xml:space="preserve"> et les oxydes acides </w:t>
      </w:r>
      <w:proofErr w:type="spellStart"/>
      <w:r w:rsidR="009B45C3" w:rsidRPr="002F5EFA">
        <w:rPr>
          <w:rFonts w:ascii="Times New Roman" w:hAnsi="Times New Roman" w:cs="Times New Roman"/>
          <w:color w:val="000000"/>
          <w:sz w:val="24"/>
          <w:szCs w:val="24"/>
        </w:rPr>
        <w:t>SiO</w:t>
      </w:r>
      <w:proofErr w:type="spellEnd"/>
      <w:r w:rsidR="002D0DA2" w:rsidRPr="002F5EFA">
        <w:rPr>
          <w:rFonts w:ascii="Cambria Math" w:hAnsi="Cambria Math" w:cs="Cambria Math"/>
          <w:color w:val="000000"/>
          <w:sz w:val="24"/>
          <w:szCs w:val="24"/>
        </w:rPr>
        <w:t>₂</w:t>
      </w:r>
      <w:r w:rsidR="002D0DA2" w:rsidRPr="002F5EFA">
        <w:rPr>
          <w:rFonts w:ascii="Times New Roman" w:hAnsi="Times New Roman" w:cs="Times New Roman"/>
          <w:color w:val="000000"/>
          <w:sz w:val="24"/>
          <w:szCs w:val="24"/>
        </w:rPr>
        <w:t>, Al</w:t>
      </w:r>
      <w:r w:rsidR="002D0DA2" w:rsidRPr="002F5EFA">
        <w:rPr>
          <w:rFonts w:ascii="Cambria Math" w:hAnsi="Cambria Math" w:cs="Cambria Math"/>
          <w:color w:val="000000"/>
          <w:sz w:val="24"/>
          <w:szCs w:val="24"/>
        </w:rPr>
        <w:t>₂</w:t>
      </w:r>
      <w:r w:rsidR="009B45C3" w:rsidRPr="002F5EFA">
        <w:rPr>
          <w:rFonts w:ascii="Times New Roman" w:hAnsi="Times New Roman" w:cs="Times New Roman"/>
          <w:color w:val="000000"/>
          <w:sz w:val="24"/>
          <w:szCs w:val="24"/>
        </w:rPr>
        <w:t>O</w:t>
      </w:r>
      <w:r w:rsidR="002D0DA2" w:rsidRPr="002F5EFA">
        <w:rPr>
          <w:rFonts w:ascii="Times New Roman" w:hAnsi="Times New Roman" w:cs="Times New Roman"/>
          <w:color w:val="000000"/>
          <w:sz w:val="24"/>
          <w:szCs w:val="24"/>
        </w:rPr>
        <w:t>3, Fe</w:t>
      </w:r>
      <w:r w:rsidR="002D0DA2" w:rsidRPr="002F5EFA">
        <w:rPr>
          <w:rFonts w:ascii="Cambria Math" w:hAnsi="Cambria Math" w:cs="Cambria Math"/>
          <w:color w:val="000000"/>
          <w:sz w:val="24"/>
          <w:szCs w:val="24"/>
        </w:rPr>
        <w:t>₂</w:t>
      </w:r>
      <w:r w:rsidR="009B45C3" w:rsidRPr="002F5EFA">
        <w:rPr>
          <w:rFonts w:ascii="Times New Roman" w:hAnsi="Times New Roman" w:cs="Times New Roman"/>
          <w:color w:val="000000"/>
          <w:sz w:val="24"/>
          <w:szCs w:val="24"/>
        </w:rPr>
        <w:t>O</w:t>
      </w:r>
      <w:r w:rsidR="002D0DA2" w:rsidRPr="002F5EFA">
        <w:rPr>
          <w:rFonts w:ascii="Times New Roman" w:hAnsi="Times New Roman" w:cs="Times New Roman"/>
          <w:color w:val="000000"/>
          <w:sz w:val="24"/>
          <w:szCs w:val="24"/>
        </w:rPr>
        <w:t xml:space="preserve">3 et que se forment les silicates, aluminates et </w:t>
      </w:r>
      <w:proofErr w:type="spellStart"/>
      <w:r w:rsidR="002D0DA2" w:rsidRPr="002F5EFA">
        <w:rPr>
          <w:rFonts w:ascii="Times New Roman" w:hAnsi="Times New Roman" w:cs="Times New Roman"/>
          <w:color w:val="000000"/>
          <w:sz w:val="24"/>
          <w:szCs w:val="24"/>
        </w:rPr>
        <w:t>alumino</w:t>
      </w:r>
      <w:proofErr w:type="spellEnd"/>
      <w:r w:rsidR="002D0DA2" w:rsidRPr="002F5EFA">
        <w:rPr>
          <w:rFonts w:ascii="Times New Roman" w:hAnsi="Times New Roman" w:cs="Times New Roman"/>
          <w:color w:val="000000"/>
          <w:sz w:val="24"/>
          <w:szCs w:val="24"/>
        </w:rPr>
        <w:t>-ferrite de calcium.</w:t>
      </w:r>
    </w:p>
    <w:p w14:paraId="43CD7A5E"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lastRenderedPageBreak/>
        <w:t>Il sied de signifier qu’un grand four moderne peut atteindre 200m de longueur et 6 à 7 m de diamètre et produit près de 3000t de clinker par 24 heures. La cuisson terminée, le clinker qui se présente sous forme des grains plus ou moins arrondis de 0,5 à 3 cm de diamètre environ est refroidi rapidement pour éviter des transformations cristallines nuisibles.</w:t>
      </w:r>
    </w:p>
    <w:p w14:paraId="3CDC3F97"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Le clinker, additionné d’un peu de gypse (3 à 5%) avec éventuellement certains produits d’addition tels que le laitier, cendres, pouzzolanes, est ensuite réduit en poudre fine dans un broyeur à boulets. La finesse de moulure est variable suivant les qualités recherchées ; elle peut varier de 2700 à 4500 cm²/g.</w:t>
      </w:r>
    </w:p>
    <w:p w14:paraId="68805CB8" w14:textId="00F3C997" w:rsidR="002D0DA2" w:rsidRPr="001A05A4" w:rsidRDefault="002D0DA2" w:rsidP="00222B4F">
      <w:p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color w:val="000000"/>
          <w:sz w:val="24"/>
          <w:szCs w:val="24"/>
        </w:rPr>
        <w:t xml:space="preserve">          Le ciment issu du broyage est conservé pendant un certain temps puis conditionné pour l’expédition en sacs, en </w:t>
      </w:r>
      <w:proofErr w:type="spellStart"/>
      <w:r w:rsidRPr="002F5EFA">
        <w:rPr>
          <w:rFonts w:ascii="Times New Roman" w:hAnsi="Times New Roman" w:cs="Times New Roman"/>
          <w:color w:val="000000"/>
          <w:sz w:val="24"/>
          <w:szCs w:val="24"/>
        </w:rPr>
        <w:t>conteners</w:t>
      </w:r>
      <w:proofErr w:type="spellEnd"/>
      <w:r w:rsidRPr="002F5EFA">
        <w:rPr>
          <w:rFonts w:ascii="Times New Roman" w:hAnsi="Times New Roman" w:cs="Times New Roman"/>
          <w:color w:val="000000"/>
          <w:sz w:val="24"/>
          <w:szCs w:val="24"/>
        </w:rPr>
        <w:t xml:space="preserve"> ou en </w:t>
      </w:r>
      <w:proofErr w:type="spellStart"/>
      <w:r w:rsidR="009B45C3" w:rsidRPr="002F5EFA">
        <w:rPr>
          <w:rFonts w:ascii="Times New Roman" w:hAnsi="Times New Roman" w:cs="Times New Roman"/>
          <w:color w:val="000000"/>
          <w:sz w:val="24"/>
          <w:szCs w:val="24"/>
        </w:rPr>
        <w:t>Vvac</w:t>
      </w:r>
      <w:proofErr w:type="spellEnd"/>
      <w:r w:rsidR="009B45C3" w:rsidRPr="002F5EFA">
        <w:rPr>
          <w:rFonts w:ascii="Times New Roman" w:hAnsi="Times New Roman" w:cs="Times New Roman"/>
          <w:color w:val="000000"/>
          <w:sz w:val="24"/>
          <w:szCs w:val="24"/>
        </w:rPr>
        <w:t xml:space="preserve"> (wagon, camion, péniche) [1</w:t>
      </w:r>
      <w:r w:rsidRPr="002F5EFA">
        <w:rPr>
          <w:rFonts w:ascii="Times New Roman" w:hAnsi="Times New Roman" w:cs="Times New Roman"/>
          <w:color w:val="000000"/>
          <w:sz w:val="24"/>
          <w:szCs w:val="24"/>
        </w:rPr>
        <w:t>].</w:t>
      </w:r>
    </w:p>
    <w:p w14:paraId="1F71E905" w14:textId="492FA2D9" w:rsidR="002D0DA2" w:rsidRPr="002F5EFA" w:rsidRDefault="002D0DA2" w:rsidP="00222B4F">
      <w:pPr>
        <w:tabs>
          <w:tab w:val="right" w:pos="9072"/>
        </w:tabs>
        <w:spacing w:line="360" w:lineRule="auto"/>
        <w:jc w:val="both"/>
        <w:rPr>
          <w:rFonts w:ascii="Times New Roman" w:hAnsi="Times New Roman" w:cs="Times New Roman"/>
          <w:b/>
        </w:rPr>
      </w:pPr>
      <w:r w:rsidRPr="001A05A4">
        <w:rPr>
          <w:rFonts w:ascii="Times New Roman" w:hAnsi="Times New Roman" w:cs="Times New Roman"/>
          <w:b/>
          <w:sz w:val="24"/>
          <w:szCs w:val="24"/>
        </w:rPr>
        <w:t>I.2.1.3. NORMALISATION DES DIFFERENTES CATEGORIES DE CIMENTS</w:t>
      </w:r>
      <w:r w:rsidRPr="002F5EFA">
        <w:rPr>
          <w:rFonts w:ascii="Times New Roman" w:hAnsi="Times New Roman" w:cs="Times New Roman"/>
          <w:b/>
        </w:rPr>
        <w:t xml:space="preserve">  </w:t>
      </w:r>
      <w:r w:rsidR="00505F4C" w:rsidRPr="002F5EFA">
        <w:rPr>
          <w:rFonts w:ascii="Times New Roman" w:hAnsi="Times New Roman" w:cs="Times New Roman"/>
          <w:b/>
        </w:rPr>
        <w:tab/>
      </w:r>
    </w:p>
    <w:p w14:paraId="7005270D" w14:textId="283159C5" w:rsidR="002D0DA2" w:rsidRPr="002F5EFA" w:rsidRDefault="002D0DA2" w:rsidP="00222B4F">
      <w:p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I.2.1.3.1. CATEGORIE DES CIMENTS</w:t>
      </w:r>
      <w:r w:rsidR="000072E0" w:rsidRPr="002F5EFA">
        <w:rPr>
          <w:rFonts w:ascii="Times New Roman" w:hAnsi="Times New Roman" w:cs="Times New Roman"/>
          <w:b/>
          <w:color w:val="000000"/>
          <w:sz w:val="24"/>
          <w:szCs w:val="24"/>
        </w:rPr>
        <w:t xml:space="preserve"> [10]</w:t>
      </w:r>
    </w:p>
    <w:p w14:paraId="10B80D72"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b/>
          <w:color w:val="000000"/>
          <w:sz w:val="24"/>
          <w:szCs w:val="24"/>
        </w:rPr>
        <w:t xml:space="preserve">         </w:t>
      </w:r>
      <w:r w:rsidRPr="002F5EFA">
        <w:rPr>
          <w:rFonts w:ascii="Times New Roman" w:hAnsi="Times New Roman" w:cs="Times New Roman"/>
          <w:color w:val="000000"/>
          <w:sz w:val="24"/>
          <w:szCs w:val="24"/>
        </w:rPr>
        <w:t xml:space="preserve"> La nouvelle normalisation des ciments est basée sur la norme NF P 15-301. Le ciment portland englobe le ciment portland artificiel (CPA) et le ciment portland composé (CPJ).</w:t>
      </w:r>
    </w:p>
    <w:p w14:paraId="23392422" w14:textId="1EB7A1D8" w:rsidR="0056297D"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Le ciment portland artificiel (CPA) contient au moins 97% de clinker, le reste étant du filler. Le ciment portland composé (CPJ) contient 65% de clinker, le reste étant l’un ou plusieurs des constituants énumérés précédemment. Le ciment de haut fourneau (CHF) contient entre 60 et 75% de laitier, le reste des constituants étant du clinker, avec éventuellement un filler dans la limite de 3% de l’ensemble des constituants. Le ciment de laitier au clinker (CLK) contient au moins 80% de laitier, le reste des constituants étant du clinker, avec éventuellement un filler dans la limite de 3</w:t>
      </w:r>
      <w:r w:rsidR="009B45C3" w:rsidRPr="002F5EFA">
        <w:rPr>
          <w:rFonts w:ascii="Times New Roman" w:hAnsi="Times New Roman" w:cs="Times New Roman"/>
          <w:color w:val="000000"/>
          <w:sz w:val="24"/>
          <w:szCs w:val="24"/>
        </w:rPr>
        <w:t>% l’ensemble des constituants [1</w:t>
      </w:r>
      <w:r w:rsidRPr="002F5EFA">
        <w:rPr>
          <w:rFonts w:ascii="Times New Roman" w:hAnsi="Times New Roman" w:cs="Times New Roman"/>
          <w:color w:val="000000"/>
          <w:sz w:val="24"/>
          <w:szCs w:val="24"/>
        </w:rPr>
        <w:t>].</w:t>
      </w:r>
    </w:p>
    <w:p w14:paraId="3D2BE126" w14:textId="6A6A606A" w:rsidR="002D0DA2" w:rsidRPr="002F5EFA" w:rsidRDefault="002D0DA2" w:rsidP="00222B4F">
      <w:pPr>
        <w:tabs>
          <w:tab w:val="left" w:pos="1223"/>
        </w:tabs>
        <w:spacing w:line="360" w:lineRule="auto"/>
        <w:jc w:val="both"/>
        <w:rPr>
          <w:rFonts w:ascii="Times New Roman" w:hAnsi="Times New Roman" w:cs="Times New Roman"/>
          <w:sz w:val="24"/>
          <w:szCs w:val="24"/>
        </w:rPr>
      </w:pPr>
      <w:r w:rsidRPr="002F5EFA">
        <w:rPr>
          <w:rFonts w:ascii="Times New Roman" w:hAnsi="Times New Roman" w:cs="Times New Roman"/>
          <w:color w:val="000000"/>
          <w:sz w:val="24"/>
          <w:szCs w:val="24"/>
        </w:rPr>
        <w:t xml:space="preserve">          Les ciments sont repartis en quatre classes suivant leur résistance à la compression, mesurée à 28 jours d’âge. Le tableau 1.1 reprend les différentes classes du ciment </w:t>
      </w:r>
      <w:r w:rsidR="00A100B0" w:rsidRPr="002F5EFA">
        <w:rPr>
          <w:rFonts w:ascii="Times New Roman" w:hAnsi="Times New Roman" w:cs="Times New Roman"/>
          <w:color w:val="000000"/>
          <w:sz w:val="24"/>
          <w:szCs w:val="24"/>
        </w:rPr>
        <w:t>selon ALEXANDER</w:t>
      </w:r>
      <w:r w:rsidRPr="002F5EFA">
        <w:rPr>
          <w:rFonts w:ascii="Times New Roman" w:hAnsi="Times New Roman" w:cs="Times New Roman"/>
          <w:sz w:val="24"/>
          <w:szCs w:val="24"/>
        </w:rPr>
        <w:t xml:space="preserve"> PISCH et BLANDINE ALBERT.</w:t>
      </w:r>
    </w:p>
    <w:p w14:paraId="0E01ADF5" w14:textId="17D0F053" w:rsidR="00806710" w:rsidRPr="002F5EFA" w:rsidRDefault="00806710" w:rsidP="00222B4F">
      <w:pPr>
        <w:tabs>
          <w:tab w:val="left" w:pos="1223"/>
        </w:tabs>
        <w:spacing w:line="360" w:lineRule="auto"/>
        <w:jc w:val="both"/>
        <w:rPr>
          <w:rFonts w:ascii="Times New Roman" w:hAnsi="Times New Roman" w:cs="Times New Roman"/>
          <w:sz w:val="24"/>
          <w:szCs w:val="24"/>
        </w:rPr>
      </w:pPr>
    </w:p>
    <w:p w14:paraId="45A061CA" w14:textId="1B41AAE3" w:rsidR="00806710" w:rsidRPr="002F5EFA" w:rsidRDefault="00806710" w:rsidP="00222B4F">
      <w:pPr>
        <w:tabs>
          <w:tab w:val="left" w:pos="1223"/>
        </w:tabs>
        <w:spacing w:line="360" w:lineRule="auto"/>
        <w:jc w:val="both"/>
        <w:rPr>
          <w:rFonts w:ascii="Times New Roman" w:hAnsi="Times New Roman" w:cs="Times New Roman"/>
          <w:sz w:val="24"/>
          <w:szCs w:val="24"/>
        </w:rPr>
      </w:pPr>
    </w:p>
    <w:p w14:paraId="5A09ACB3" w14:textId="71F108C1" w:rsidR="00806710" w:rsidRPr="002F5EFA" w:rsidRDefault="00806710" w:rsidP="00222B4F">
      <w:pPr>
        <w:tabs>
          <w:tab w:val="left" w:pos="1223"/>
        </w:tabs>
        <w:spacing w:line="360" w:lineRule="auto"/>
        <w:jc w:val="both"/>
        <w:rPr>
          <w:rFonts w:ascii="Times New Roman" w:hAnsi="Times New Roman" w:cs="Times New Roman"/>
          <w:sz w:val="24"/>
          <w:szCs w:val="24"/>
        </w:rPr>
      </w:pPr>
    </w:p>
    <w:p w14:paraId="576945B8" w14:textId="3F1CC754" w:rsidR="002D0DA2" w:rsidRPr="002F5EFA" w:rsidRDefault="002D0DA2" w:rsidP="00222B4F">
      <w:pPr>
        <w:tabs>
          <w:tab w:val="left" w:pos="1223"/>
        </w:tabs>
        <w:spacing w:line="360" w:lineRule="auto"/>
        <w:jc w:val="both"/>
        <w:rPr>
          <w:rFonts w:ascii="Times New Roman" w:hAnsi="Times New Roman" w:cs="Times New Roman"/>
          <w:b/>
          <w:i/>
          <w:color w:val="000000"/>
          <w:sz w:val="24"/>
          <w:szCs w:val="24"/>
        </w:rPr>
      </w:pPr>
    </w:p>
    <w:p w14:paraId="28C69CE7" w14:textId="190D6170" w:rsidR="00E75A23" w:rsidRPr="000F68EA" w:rsidRDefault="00AC727B" w:rsidP="00222B4F">
      <w:pPr>
        <w:pStyle w:val="Lgende"/>
        <w:keepNext/>
        <w:spacing w:line="360" w:lineRule="auto"/>
        <w:jc w:val="both"/>
        <w:rPr>
          <w:rFonts w:ascii="Times New Roman" w:hAnsi="Times New Roman" w:cs="Times New Roman"/>
          <w:b/>
          <w:color w:val="auto"/>
          <w:sz w:val="24"/>
          <w:szCs w:val="24"/>
        </w:rPr>
      </w:pPr>
      <w:bookmarkStart w:id="8" w:name="_Toc494627212"/>
      <w:bookmarkStart w:id="9" w:name="_Toc495166097"/>
      <w:bookmarkStart w:id="10" w:name="_Toc495228313"/>
      <w:r w:rsidRPr="000F68EA">
        <w:rPr>
          <w:rFonts w:ascii="Times New Roman" w:hAnsi="Times New Roman" w:cs="Times New Roman"/>
          <w:b/>
          <w:color w:val="auto"/>
          <w:sz w:val="24"/>
          <w:szCs w:val="24"/>
        </w:rPr>
        <w:lastRenderedPageBreak/>
        <w:t>Tableau 1</w:t>
      </w:r>
      <w:r w:rsidR="00EC32D7" w:rsidRPr="000F68EA">
        <w:rPr>
          <w:rFonts w:ascii="Times New Roman" w:hAnsi="Times New Roman" w:cs="Times New Roman"/>
          <w:b/>
          <w:color w:val="auto"/>
          <w:sz w:val="24"/>
          <w:szCs w:val="24"/>
        </w:rPr>
        <w:t>.</w:t>
      </w:r>
      <w:r w:rsidR="000D0C63" w:rsidRPr="000F68EA">
        <w:rPr>
          <w:rFonts w:ascii="Times New Roman" w:hAnsi="Times New Roman" w:cs="Times New Roman"/>
          <w:b/>
          <w:color w:val="auto"/>
          <w:sz w:val="24"/>
          <w:szCs w:val="24"/>
        </w:rPr>
        <w:fldChar w:fldCharType="begin"/>
      </w:r>
      <w:r w:rsidR="000D0C63" w:rsidRPr="000F68EA">
        <w:rPr>
          <w:rFonts w:ascii="Times New Roman" w:hAnsi="Times New Roman" w:cs="Times New Roman"/>
          <w:b/>
          <w:color w:val="auto"/>
          <w:sz w:val="24"/>
          <w:szCs w:val="24"/>
        </w:rPr>
        <w:instrText xml:space="preserve"> SEQ Tableau \* ARABIC \s 1 </w:instrText>
      </w:r>
      <w:r w:rsidR="000D0C63" w:rsidRPr="000F68EA">
        <w:rPr>
          <w:rFonts w:ascii="Times New Roman" w:hAnsi="Times New Roman" w:cs="Times New Roman"/>
          <w:b/>
          <w:color w:val="auto"/>
          <w:sz w:val="24"/>
          <w:szCs w:val="24"/>
        </w:rPr>
        <w:fldChar w:fldCharType="separate"/>
      </w:r>
      <w:r w:rsidR="000D0C63" w:rsidRPr="000F68EA">
        <w:rPr>
          <w:rFonts w:ascii="Times New Roman" w:hAnsi="Times New Roman" w:cs="Times New Roman"/>
          <w:b/>
          <w:noProof/>
          <w:color w:val="auto"/>
          <w:sz w:val="24"/>
          <w:szCs w:val="24"/>
        </w:rPr>
        <w:t>1</w:t>
      </w:r>
      <w:r w:rsidR="000D0C63" w:rsidRPr="000F68EA">
        <w:rPr>
          <w:rFonts w:ascii="Times New Roman" w:hAnsi="Times New Roman" w:cs="Times New Roman"/>
          <w:b/>
          <w:color w:val="auto"/>
          <w:sz w:val="24"/>
          <w:szCs w:val="24"/>
        </w:rPr>
        <w:fldChar w:fldCharType="end"/>
      </w:r>
      <w:r w:rsidRPr="000F68EA">
        <w:rPr>
          <w:rFonts w:ascii="Times New Roman" w:hAnsi="Times New Roman" w:cs="Times New Roman"/>
          <w:b/>
          <w:color w:val="auto"/>
          <w:sz w:val="24"/>
          <w:szCs w:val="24"/>
        </w:rPr>
        <w:t> : classe</w:t>
      </w:r>
      <w:r w:rsidR="00E75A23" w:rsidRPr="000F68EA">
        <w:rPr>
          <w:rFonts w:ascii="Times New Roman" w:hAnsi="Times New Roman" w:cs="Times New Roman"/>
          <w:b/>
          <w:color w:val="auto"/>
          <w:sz w:val="24"/>
          <w:szCs w:val="24"/>
        </w:rPr>
        <w:t xml:space="preserve"> de résistances du ciment</w:t>
      </w:r>
      <w:bookmarkEnd w:id="8"/>
      <w:bookmarkEnd w:id="9"/>
      <w:bookmarkEnd w:id="10"/>
    </w:p>
    <w:tbl>
      <w:tblPr>
        <w:tblStyle w:val="Grilledutableau"/>
        <w:tblW w:w="0" w:type="auto"/>
        <w:tblLook w:val="04A0" w:firstRow="1" w:lastRow="0" w:firstColumn="1" w:lastColumn="0" w:noHBand="0" w:noVBand="1"/>
      </w:tblPr>
      <w:tblGrid>
        <w:gridCol w:w="1896"/>
        <w:gridCol w:w="1680"/>
        <w:gridCol w:w="1310"/>
        <w:gridCol w:w="1676"/>
        <w:gridCol w:w="1237"/>
        <w:gridCol w:w="1263"/>
      </w:tblGrid>
      <w:tr w:rsidR="002D0DA2" w:rsidRPr="002F5EFA" w14:paraId="3627F0C2" w14:textId="77777777" w:rsidTr="00E75A23">
        <w:trPr>
          <w:trHeight w:val="708"/>
        </w:trPr>
        <w:tc>
          <w:tcPr>
            <w:tcW w:w="1896" w:type="dxa"/>
            <w:tcBorders>
              <w:top w:val="single" w:sz="4" w:space="0" w:color="auto"/>
              <w:left w:val="single" w:sz="4" w:space="0" w:color="auto"/>
              <w:bottom w:val="single" w:sz="4" w:space="0" w:color="auto"/>
              <w:right w:val="single" w:sz="4" w:space="0" w:color="auto"/>
            </w:tcBorders>
            <w:hideMark/>
          </w:tcPr>
          <w:p w14:paraId="7CA498A7" w14:textId="77777777" w:rsidR="002D0DA2" w:rsidRPr="002F5EFA" w:rsidRDefault="002D0DA2" w:rsidP="00222B4F">
            <w:p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Désignation de la classe</w:t>
            </w:r>
          </w:p>
        </w:tc>
        <w:tc>
          <w:tcPr>
            <w:tcW w:w="1680" w:type="dxa"/>
            <w:tcBorders>
              <w:top w:val="single" w:sz="4" w:space="0" w:color="auto"/>
              <w:left w:val="single" w:sz="4" w:space="0" w:color="auto"/>
              <w:bottom w:val="single" w:sz="4" w:space="0" w:color="auto"/>
              <w:right w:val="single" w:sz="4" w:space="0" w:color="auto"/>
            </w:tcBorders>
            <w:hideMark/>
          </w:tcPr>
          <w:p w14:paraId="518145B0" w14:textId="77777777" w:rsidR="002D0DA2" w:rsidRPr="002F5EFA" w:rsidRDefault="002D0DA2" w:rsidP="00222B4F">
            <w:p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Sous classe éventuelle</w:t>
            </w:r>
          </w:p>
        </w:tc>
        <w:tc>
          <w:tcPr>
            <w:tcW w:w="5486" w:type="dxa"/>
            <w:gridSpan w:val="4"/>
            <w:tcBorders>
              <w:top w:val="single" w:sz="4" w:space="0" w:color="auto"/>
              <w:left w:val="single" w:sz="4" w:space="0" w:color="auto"/>
              <w:bottom w:val="single" w:sz="4" w:space="0" w:color="auto"/>
              <w:right w:val="single" w:sz="4" w:space="0" w:color="auto"/>
            </w:tcBorders>
            <w:hideMark/>
          </w:tcPr>
          <w:p w14:paraId="675B5710" w14:textId="467E4C5F" w:rsidR="002D0DA2" w:rsidRPr="002F5EFA" w:rsidRDefault="002D0DA2" w:rsidP="00222B4F">
            <w:p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 xml:space="preserve">Résistance à </w:t>
            </w:r>
            <w:r w:rsidR="00A100B0" w:rsidRPr="002F5EFA">
              <w:rPr>
                <w:rFonts w:ascii="Times New Roman" w:hAnsi="Times New Roman" w:cs="Times New Roman"/>
                <w:b/>
                <w:color w:val="000000"/>
                <w:sz w:val="24"/>
                <w:szCs w:val="24"/>
              </w:rPr>
              <w:t>la compression</w:t>
            </w:r>
            <w:r w:rsidRPr="002F5EFA">
              <w:rPr>
                <w:rFonts w:ascii="Times New Roman" w:hAnsi="Times New Roman" w:cs="Times New Roman"/>
                <w:b/>
                <w:color w:val="000000"/>
                <w:sz w:val="24"/>
                <w:szCs w:val="24"/>
              </w:rPr>
              <w:t xml:space="preserve"> (</w:t>
            </w:r>
            <w:proofErr w:type="spellStart"/>
            <w:r w:rsidRPr="002F5EFA">
              <w:rPr>
                <w:rFonts w:ascii="Times New Roman" w:hAnsi="Times New Roman" w:cs="Times New Roman"/>
                <w:b/>
                <w:color w:val="000000"/>
                <w:sz w:val="24"/>
                <w:szCs w:val="24"/>
              </w:rPr>
              <w:t>Mpa</w:t>
            </w:r>
            <w:proofErr w:type="spellEnd"/>
            <w:r w:rsidRPr="002F5EFA">
              <w:rPr>
                <w:rFonts w:ascii="Times New Roman" w:hAnsi="Times New Roman" w:cs="Times New Roman"/>
                <w:b/>
                <w:color w:val="000000"/>
                <w:sz w:val="24"/>
                <w:szCs w:val="24"/>
              </w:rPr>
              <w:t>)</w:t>
            </w:r>
          </w:p>
        </w:tc>
      </w:tr>
      <w:tr w:rsidR="002D0DA2" w:rsidRPr="002F5EFA" w14:paraId="590B801E" w14:textId="77777777" w:rsidTr="00E75A23">
        <w:trPr>
          <w:trHeight w:val="352"/>
        </w:trPr>
        <w:tc>
          <w:tcPr>
            <w:tcW w:w="1896" w:type="dxa"/>
            <w:vMerge w:val="restart"/>
            <w:tcBorders>
              <w:top w:val="single" w:sz="4" w:space="0" w:color="auto"/>
              <w:left w:val="single" w:sz="4" w:space="0" w:color="auto"/>
              <w:bottom w:val="single" w:sz="4" w:space="0" w:color="auto"/>
              <w:right w:val="single" w:sz="4" w:space="0" w:color="auto"/>
            </w:tcBorders>
          </w:tcPr>
          <w:p w14:paraId="354C0431"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p>
        </w:tc>
        <w:tc>
          <w:tcPr>
            <w:tcW w:w="1680" w:type="dxa"/>
            <w:vMerge w:val="restart"/>
            <w:tcBorders>
              <w:top w:val="single" w:sz="4" w:space="0" w:color="auto"/>
              <w:left w:val="single" w:sz="4" w:space="0" w:color="auto"/>
              <w:bottom w:val="single" w:sz="4" w:space="0" w:color="auto"/>
              <w:right w:val="single" w:sz="4" w:space="0" w:color="auto"/>
            </w:tcBorders>
          </w:tcPr>
          <w:p w14:paraId="40498ABE"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p>
        </w:tc>
        <w:tc>
          <w:tcPr>
            <w:tcW w:w="1310" w:type="dxa"/>
            <w:tcBorders>
              <w:top w:val="single" w:sz="4" w:space="0" w:color="auto"/>
              <w:left w:val="single" w:sz="4" w:space="0" w:color="auto"/>
              <w:bottom w:val="single" w:sz="4" w:space="0" w:color="auto"/>
              <w:right w:val="single" w:sz="4" w:space="0" w:color="auto"/>
            </w:tcBorders>
            <w:hideMark/>
          </w:tcPr>
          <w:p w14:paraId="605C64AD"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A 2 jours</w:t>
            </w:r>
          </w:p>
        </w:tc>
        <w:tc>
          <w:tcPr>
            <w:tcW w:w="1676" w:type="dxa"/>
            <w:tcBorders>
              <w:top w:val="single" w:sz="4" w:space="0" w:color="auto"/>
              <w:left w:val="single" w:sz="4" w:space="0" w:color="auto"/>
              <w:bottom w:val="single" w:sz="4" w:space="0" w:color="auto"/>
              <w:right w:val="single" w:sz="4" w:space="0" w:color="auto"/>
            </w:tcBorders>
            <w:hideMark/>
          </w:tcPr>
          <w:p w14:paraId="538F2FE4"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A 7 jours</w:t>
            </w:r>
          </w:p>
        </w:tc>
        <w:tc>
          <w:tcPr>
            <w:tcW w:w="2500" w:type="dxa"/>
            <w:gridSpan w:val="2"/>
            <w:tcBorders>
              <w:top w:val="single" w:sz="4" w:space="0" w:color="auto"/>
              <w:left w:val="single" w:sz="4" w:space="0" w:color="auto"/>
              <w:bottom w:val="single" w:sz="4" w:space="0" w:color="auto"/>
              <w:right w:val="single" w:sz="4" w:space="0" w:color="auto"/>
            </w:tcBorders>
            <w:hideMark/>
          </w:tcPr>
          <w:p w14:paraId="372D1F03"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A 28 jours</w:t>
            </w:r>
          </w:p>
        </w:tc>
      </w:tr>
      <w:tr w:rsidR="002D0DA2" w:rsidRPr="002F5EFA" w14:paraId="73AE375B" w14:textId="77777777" w:rsidTr="00E75A23">
        <w:trPr>
          <w:trHeight w:val="47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93EEA6C" w14:textId="77777777" w:rsidR="002D0DA2" w:rsidRPr="002F5EFA" w:rsidRDefault="002D0DA2" w:rsidP="00222B4F">
            <w:pPr>
              <w:spacing w:line="360" w:lineRule="auto"/>
              <w:jc w:val="both"/>
              <w:rPr>
                <w:rFonts w:ascii="Times New Roman" w:hAnsi="Times New Roman" w:cs="Times New Roman"/>
                <w:color w:val="00000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DB3FDCF" w14:textId="77777777" w:rsidR="002D0DA2" w:rsidRPr="002F5EFA" w:rsidRDefault="002D0DA2" w:rsidP="00222B4F">
            <w:pPr>
              <w:spacing w:line="360" w:lineRule="auto"/>
              <w:jc w:val="both"/>
              <w:rPr>
                <w:rFonts w:ascii="Times New Roman" w:hAnsi="Times New Roman" w:cs="Times New Roman"/>
                <w:color w:val="000000"/>
                <w:sz w:val="24"/>
                <w:szCs w:val="24"/>
              </w:rPr>
            </w:pPr>
          </w:p>
        </w:tc>
        <w:tc>
          <w:tcPr>
            <w:tcW w:w="1310" w:type="dxa"/>
            <w:tcBorders>
              <w:top w:val="single" w:sz="4" w:space="0" w:color="auto"/>
              <w:left w:val="single" w:sz="4" w:space="0" w:color="auto"/>
              <w:bottom w:val="single" w:sz="4" w:space="0" w:color="auto"/>
              <w:right w:val="single" w:sz="4" w:space="0" w:color="auto"/>
            </w:tcBorders>
            <w:hideMark/>
          </w:tcPr>
          <w:p w14:paraId="2D1CE077"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Limite inférieure nominale</w:t>
            </w:r>
          </w:p>
        </w:tc>
        <w:tc>
          <w:tcPr>
            <w:tcW w:w="1676" w:type="dxa"/>
            <w:tcBorders>
              <w:top w:val="single" w:sz="4" w:space="0" w:color="auto"/>
              <w:left w:val="single" w:sz="4" w:space="0" w:color="auto"/>
              <w:bottom w:val="single" w:sz="4" w:space="0" w:color="auto"/>
              <w:right w:val="single" w:sz="4" w:space="0" w:color="auto"/>
            </w:tcBorders>
            <w:hideMark/>
          </w:tcPr>
          <w:p w14:paraId="47DC0F38"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Limite inférieure nominale</w:t>
            </w:r>
          </w:p>
        </w:tc>
        <w:tc>
          <w:tcPr>
            <w:tcW w:w="1237" w:type="dxa"/>
            <w:tcBorders>
              <w:top w:val="single" w:sz="4" w:space="0" w:color="auto"/>
              <w:left w:val="single" w:sz="4" w:space="0" w:color="auto"/>
              <w:bottom w:val="single" w:sz="4" w:space="0" w:color="auto"/>
              <w:right w:val="single" w:sz="4" w:space="0" w:color="auto"/>
            </w:tcBorders>
            <w:hideMark/>
          </w:tcPr>
          <w:p w14:paraId="6040B6F3"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Limite inférieure nominale</w:t>
            </w:r>
          </w:p>
        </w:tc>
        <w:tc>
          <w:tcPr>
            <w:tcW w:w="1263" w:type="dxa"/>
            <w:tcBorders>
              <w:top w:val="single" w:sz="4" w:space="0" w:color="auto"/>
              <w:left w:val="single" w:sz="4" w:space="0" w:color="auto"/>
              <w:bottom w:val="single" w:sz="4" w:space="0" w:color="auto"/>
              <w:right w:val="single" w:sz="4" w:space="0" w:color="auto"/>
            </w:tcBorders>
            <w:hideMark/>
          </w:tcPr>
          <w:p w14:paraId="2DB77FCA"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Limite supérieure nominale</w:t>
            </w:r>
          </w:p>
        </w:tc>
      </w:tr>
      <w:tr w:rsidR="002D0DA2" w:rsidRPr="002F5EFA" w14:paraId="1B78CEB1" w14:textId="77777777" w:rsidTr="00E75A23">
        <w:tc>
          <w:tcPr>
            <w:tcW w:w="1896" w:type="dxa"/>
            <w:tcBorders>
              <w:top w:val="single" w:sz="4" w:space="0" w:color="auto"/>
              <w:left w:val="single" w:sz="4" w:space="0" w:color="auto"/>
              <w:bottom w:val="single" w:sz="4" w:space="0" w:color="auto"/>
              <w:right w:val="single" w:sz="4" w:space="0" w:color="auto"/>
            </w:tcBorders>
            <w:hideMark/>
          </w:tcPr>
          <w:p w14:paraId="7D8E8921"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32,5</w:t>
            </w:r>
          </w:p>
          <w:p w14:paraId="602FA68E"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32,5</w:t>
            </w:r>
          </w:p>
          <w:p w14:paraId="1F158143"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35</w:t>
            </w:r>
          </w:p>
        </w:tc>
        <w:tc>
          <w:tcPr>
            <w:tcW w:w="1680" w:type="dxa"/>
            <w:tcBorders>
              <w:top w:val="single" w:sz="4" w:space="0" w:color="auto"/>
              <w:left w:val="single" w:sz="4" w:space="0" w:color="auto"/>
              <w:bottom w:val="single" w:sz="4" w:space="0" w:color="auto"/>
              <w:right w:val="single" w:sz="4" w:space="0" w:color="auto"/>
            </w:tcBorders>
            <w:hideMark/>
          </w:tcPr>
          <w:p w14:paraId="170C9B7E"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N</w:t>
            </w:r>
          </w:p>
          <w:p w14:paraId="59B5F46F"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R</w:t>
            </w:r>
          </w:p>
          <w:p w14:paraId="346F20FD"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w:t>
            </w:r>
          </w:p>
        </w:tc>
        <w:tc>
          <w:tcPr>
            <w:tcW w:w="1310" w:type="dxa"/>
            <w:tcBorders>
              <w:top w:val="single" w:sz="4" w:space="0" w:color="auto"/>
              <w:left w:val="single" w:sz="4" w:space="0" w:color="auto"/>
              <w:bottom w:val="single" w:sz="4" w:space="0" w:color="auto"/>
              <w:right w:val="single" w:sz="4" w:space="0" w:color="auto"/>
            </w:tcBorders>
            <w:hideMark/>
          </w:tcPr>
          <w:p w14:paraId="26515B82"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w:t>
            </w:r>
          </w:p>
          <w:p w14:paraId="1A305CA6"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10</w:t>
            </w:r>
          </w:p>
          <w:p w14:paraId="4C5F1EA7"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w:t>
            </w:r>
          </w:p>
        </w:tc>
        <w:tc>
          <w:tcPr>
            <w:tcW w:w="1676" w:type="dxa"/>
            <w:tcBorders>
              <w:top w:val="single" w:sz="4" w:space="0" w:color="auto"/>
              <w:left w:val="single" w:sz="4" w:space="0" w:color="auto"/>
              <w:bottom w:val="single" w:sz="4" w:space="0" w:color="auto"/>
              <w:right w:val="single" w:sz="4" w:space="0" w:color="auto"/>
            </w:tcBorders>
            <w:hideMark/>
          </w:tcPr>
          <w:p w14:paraId="7827B80B"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16</w:t>
            </w:r>
          </w:p>
          <w:p w14:paraId="26CC73DC"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w:t>
            </w:r>
          </w:p>
          <w:p w14:paraId="0C858E20"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w:t>
            </w:r>
          </w:p>
        </w:tc>
        <w:tc>
          <w:tcPr>
            <w:tcW w:w="1237" w:type="dxa"/>
            <w:tcBorders>
              <w:top w:val="single" w:sz="4" w:space="0" w:color="auto"/>
              <w:left w:val="single" w:sz="4" w:space="0" w:color="auto"/>
              <w:bottom w:val="single" w:sz="4" w:space="0" w:color="auto"/>
              <w:right w:val="single" w:sz="4" w:space="0" w:color="auto"/>
            </w:tcBorders>
            <w:hideMark/>
          </w:tcPr>
          <w:p w14:paraId="7AAA14DF"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32,5</w:t>
            </w:r>
          </w:p>
          <w:p w14:paraId="69EFB881"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32,5</w:t>
            </w:r>
          </w:p>
          <w:p w14:paraId="2C8612B1"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25,0</w:t>
            </w:r>
          </w:p>
        </w:tc>
        <w:tc>
          <w:tcPr>
            <w:tcW w:w="1263" w:type="dxa"/>
            <w:tcBorders>
              <w:top w:val="single" w:sz="4" w:space="0" w:color="auto"/>
              <w:left w:val="single" w:sz="4" w:space="0" w:color="auto"/>
              <w:bottom w:val="single" w:sz="4" w:space="0" w:color="auto"/>
              <w:right w:val="single" w:sz="4" w:space="0" w:color="auto"/>
            </w:tcBorders>
            <w:hideMark/>
          </w:tcPr>
          <w:p w14:paraId="2E87E45F"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52,5</w:t>
            </w:r>
          </w:p>
          <w:p w14:paraId="2E50E2B6"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52,5</w:t>
            </w:r>
          </w:p>
          <w:p w14:paraId="70161D8E"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45,0</w:t>
            </w:r>
          </w:p>
        </w:tc>
      </w:tr>
      <w:tr w:rsidR="002D0DA2" w:rsidRPr="002F5EFA" w14:paraId="2CA8B6AB" w14:textId="77777777" w:rsidTr="00E75A23">
        <w:tc>
          <w:tcPr>
            <w:tcW w:w="1896" w:type="dxa"/>
            <w:tcBorders>
              <w:top w:val="single" w:sz="4" w:space="0" w:color="auto"/>
              <w:left w:val="single" w:sz="4" w:space="0" w:color="auto"/>
              <w:bottom w:val="single" w:sz="4" w:space="0" w:color="auto"/>
              <w:right w:val="single" w:sz="4" w:space="0" w:color="auto"/>
            </w:tcBorders>
            <w:hideMark/>
          </w:tcPr>
          <w:p w14:paraId="049E2AC1"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42,5</w:t>
            </w:r>
          </w:p>
          <w:p w14:paraId="42DAE868"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42,5</w:t>
            </w:r>
          </w:p>
          <w:p w14:paraId="6312C3C2"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45</w:t>
            </w:r>
          </w:p>
          <w:p w14:paraId="61ECCB7B"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45</w:t>
            </w:r>
          </w:p>
        </w:tc>
        <w:tc>
          <w:tcPr>
            <w:tcW w:w="1680" w:type="dxa"/>
            <w:tcBorders>
              <w:top w:val="single" w:sz="4" w:space="0" w:color="auto"/>
              <w:left w:val="single" w:sz="4" w:space="0" w:color="auto"/>
              <w:bottom w:val="single" w:sz="4" w:space="0" w:color="auto"/>
              <w:right w:val="single" w:sz="4" w:space="0" w:color="auto"/>
            </w:tcBorders>
            <w:hideMark/>
          </w:tcPr>
          <w:p w14:paraId="54471E00"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N</w:t>
            </w:r>
          </w:p>
          <w:p w14:paraId="4756CA8E"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R</w:t>
            </w:r>
          </w:p>
          <w:p w14:paraId="67A57A48"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w:t>
            </w:r>
          </w:p>
          <w:p w14:paraId="52510E0C"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R</w:t>
            </w:r>
          </w:p>
        </w:tc>
        <w:tc>
          <w:tcPr>
            <w:tcW w:w="1310" w:type="dxa"/>
            <w:tcBorders>
              <w:top w:val="single" w:sz="4" w:space="0" w:color="auto"/>
              <w:left w:val="single" w:sz="4" w:space="0" w:color="auto"/>
              <w:bottom w:val="single" w:sz="4" w:space="0" w:color="auto"/>
              <w:right w:val="single" w:sz="4" w:space="0" w:color="auto"/>
            </w:tcBorders>
            <w:hideMark/>
          </w:tcPr>
          <w:p w14:paraId="0A94BFCC"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10</w:t>
            </w:r>
          </w:p>
          <w:p w14:paraId="078EBBFF"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20</w:t>
            </w:r>
          </w:p>
          <w:p w14:paraId="09CED2AC"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w:t>
            </w:r>
          </w:p>
          <w:p w14:paraId="5E74CA54"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15,0</w:t>
            </w:r>
          </w:p>
        </w:tc>
        <w:tc>
          <w:tcPr>
            <w:tcW w:w="1676" w:type="dxa"/>
            <w:tcBorders>
              <w:top w:val="single" w:sz="4" w:space="0" w:color="auto"/>
              <w:left w:val="single" w:sz="4" w:space="0" w:color="auto"/>
              <w:bottom w:val="single" w:sz="4" w:space="0" w:color="auto"/>
              <w:right w:val="single" w:sz="4" w:space="0" w:color="auto"/>
            </w:tcBorders>
            <w:hideMark/>
          </w:tcPr>
          <w:p w14:paraId="4182DB0C"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w:t>
            </w:r>
          </w:p>
          <w:p w14:paraId="541A2FBA"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w:t>
            </w:r>
          </w:p>
          <w:p w14:paraId="0BA5E0A5"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w:t>
            </w:r>
          </w:p>
          <w:p w14:paraId="75A7C6E5"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w:t>
            </w:r>
          </w:p>
        </w:tc>
        <w:tc>
          <w:tcPr>
            <w:tcW w:w="1237" w:type="dxa"/>
            <w:tcBorders>
              <w:top w:val="single" w:sz="4" w:space="0" w:color="auto"/>
              <w:left w:val="single" w:sz="4" w:space="0" w:color="auto"/>
              <w:bottom w:val="single" w:sz="4" w:space="0" w:color="auto"/>
              <w:right w:val="single" w:sz="4" w:space="0" w:color="auto"/>
            </w:tcBorders>
            <w:hideMark/>
          </w:tcPr>
          <w:p w14:paraId="40863ECB"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42,5</w:t>
            </w:r>
          </w:p>
          <w:p w14:paraId="7923D878"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42,5</w:t>
            </w:r>
          </w:p>
          <w:p w14:paraId="6F3474EB"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35,0</w:t>
            </w:r>
          </w:p>
          <w:p w14:paraId="4A7648FE"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35,0</w:t>
            </w:r>
          </w:p>
        </w:tc>
        <w:tc>
          <w:tcPr>
            <w:tcW w:w="1263" w:type="dxa"/>
            <w:tcBorders>
              <w:top w:val="single" w:sz="4" w:space="0" w:color="auto"/>
              <w:left w:val="single" w:sz="4" w:space="0" w:color="auto"/>
              <w:bottom w:val="single" w:sz="4" w:space="0" w:color="auto"/>
              <w:right w:val="single" w:sz="4" w:space="0" w:color="auto"/>
            </w:tcBorders>
            <w:hideMark/>
          </w:tcPr>
          <w:p w14:paraId="36DB0839"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62,5</w:t>
            </w:r>
          </w:p>
          <w:p w14:paraId="0BD74548"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62,5</w:t>
            </w:r>
          </w:p>
          <w:p w14:paraId="5C899513"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55,0</w:t>
            </w:r>
          </w:p>
          <w:p w14:paraId="2528E367"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55,0</w:t>
            </w:r>
          </w:p>
        </w:tc>
      </w:tr>
      <w:tr w:rsidR="002D0DA2" w:rsidRPr="002F5EFA" w14:paraId="3795A298" w14:textId="77777777" w:rsidTr="00E75A23">
        <w:tc>
          <w:tcPr>
            <w:tcW w:w="1896" w:type="dxa"/>
            <w:tcBorders>
              <w:top w:val="single" w:sz="4" w:space="0" w:color="auto"/>
              <w:left w:val="single" w:sz="4" w:space="0" w:color="auto"/>
              <w:bottom w:val="single" w:sz="4" w:space="0" w:color="auto"/>
              <w:right w:val="single" w:sz="4" w:space="0" w:color="auto"/>
            </w:tcBorders>
            <w:hideMark/>
          </w:tcPr>
          <w:p w14:paraId="5F748633"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52,5</w:t>
            </w:r>
          </w:p>
          <w:p w14:paraId="144D48B1"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52,5</w:t>
            </w:r>
          </w:p>
        </w:tc>
        <w:tc>
          <w:tcPr>
            <w:tcW w:w="1680" w:type="dxa"/>
            <w:tcBorders>
              <w:top w:val="single" w:sz="4" w:space="0" w:color="auto"/>
              <w:left w:val="single" w:sz="4" w:space="0" w:color="auto"/>
              <w:bottom w:val="single" w:sz="4" w:space="0" w:color="auto"/>
              <w:right w:val="single" w:sz="4" w:space="0" w:color="auto"/>
            </w:tcBorders>
            <w:hideMark/>
          </w:tcPr>
          <w:p w14:paraId="73EA72EF"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N</w:t>
            </w:r>
          </w:p>
          <w:p w14:paraId="0448235A"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R</w:t>
            </w:r>
          </w:p>
        </w:tc>
        <w:tc>
          <w:tcPr>
            <w:tcW w:w="1310" w:type="dxa"/>
            <w:tcBorders>
              <w:top w:val="single" w:sz="4" w:space="0" w:color="auto"/>
              <w:left w:val="single" w:sz="4" w:space="0" w:color="auto"/>
              <w:bottom w:val="single" w:sz="4" w:space="0" w:color="auto"/>
              <w:right w:val="single" w:sz="4" w:space="0" w:color="auto"/>
            </w:tcBorders>
            <w:hideMark/>
          </w:tcPr>
          <w:p w14:paraId="5E80F628"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20</w:t>
            </w:r>
          </w:p>
          <w:p w14:paraId="14703ACB"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30</w:t>
            </w:r>
          </w:p>
        </w:tc>
        <w:tc>
          <w:tcPr>
            <w:tcW w:w="1676" w:type="dxa"/>
            <w:tcBorders>
              <w:top w:val="single" w:sz="4" w:space="0" w:color="auto"/>
              <w:left w:val="single" w:sz="4" w:space="0" w:color="auto"/>
              <w:bottom w:val="single" w:sz="4" w:space="0" w:color="auto"/>
              <w:right w:val="single" w:sz="4" w:space="0" w:color="auto"/>
            </w:tcBorders>
            <w:hideMark/>
          </w:tcPr>
          <w:p w14:paraId="308C448E"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w:t>
            </w:r>
          </w:p>
          <w:p w14:paraId="102EC804"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w:t>
            </w:r>
          </w:p>
        </w:tc>
        <w:tc>
          <w:tcPr>
            <w:tcW w:w="1237" w:type="dxa"/>
            <w:tcBorders>
              <w:top w:val="single" w:sz="4" w:space="0" w:color="auto"/>
              <w:left w:val="single" w:sz="4" w:space="0" w:color="auto"/>
              <w:bottom w:val="single" w:sz="4" w:space="0" w:color="auto"/>
              <w:right w:val="single" w:sz="4" w:space="0" w:color="auto"/>
            </w:tcBorders>
            <w:hideMark/>
          </w:tcPr>
          <w:p w14:paraId="6DBBFF6B"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52,5</w:t>
            </w:r>
          </w:p>
          <w:p w14:paraId="60428E07"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52,5</w:t>
            </w:r>
          </w:p>
        </w:tc>
        <w:tc>
          <w:tcPr>
            <w:tcW w:w="1263" w:type="dxa"/>
            <w:tcBorders>
              <w:top w:val="single" w:sz="4" w:space="0" w:color="auto"/>
              <w:left w:val="single" w:sz="4" w:space="0" w:color="auto"/>
              <w:bottom w:val="single" w:sz="4" w:space="0" w:color="auto"/>
              <w:right w:val="single" w:sz="4" w:space="0" w:color="auto"/>
            </w:tcBorders>
            <w:hideMark/>
          </w:tcPr>
          <w:p w14:paraId="744F7A95"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w:t>
            </w:r>
          </w:p>
          <w:p w14:paraId="281E9061"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w:t>
            </w:r>
          </w:p>
        </w:tc>
      </w:tr>
      <w:tr w:rsidR="002D0DA2" w:rsidRPr="002F5EFA" w14:paraId="78E2D836" w14:textId="77777777" w:rsidTr="00E75A23">
        <w:tc>
          <w:tcPr>
            <w:tcW w:w="1896" w:type="dxa"/>
            <w:tcBorders>
              <w:top w:val="single" w:sz="4" w:space="0" w:color="auto"/>
              <w:left w:val="single" w:sz="4" w:space="0" w:color="auto"/>
              <w:bottom w:val="single" w:sz="4" w:space="0" w:color="auto"/>
              <w:right w:val="single" w:sz="4" w:space="0" w:color="auto"/>
            </w:tcBorders>
            <w:hideMark/>
          </w:tcPr>
          <w:p w14:paraId="028B7465"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Haute performance(HP)</w:t>
            </w:r>
          </w:p>
        </w:tc>
        <w:tc>
          <w:tcPr>
            <w:tcW w:w="1680" w:type="dxa"/>
            <w:tcBorders>
              <w:top w:val="single" w:sz="4" w:space="0" w:color="auto"/>
              <w:left w:val="single" w:sz="4" w:space="0" w:color="auto"/>
              <w:bottom w:val="single" w:sz="4" w:space="0" w:color="auto"/>
              <w:right w:val="single" w:sz="4" w:space="0" w:color="auto"/>
            </w:tcBorders>
          </w:tcPr>
          <w:p w14:paraId="3AFCEBA2"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p>
          <w:p w14:paraId="13E86E63"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R</w:t>
            </w:r>
          </w:p>
        </w:tc>
        <w:tc>
          <w:tcPr>
            <w:tcW w:w="1310" w:type="dxa"/>
            <w:tcBorders>
              <w:top w:val="single" w:sz="4" w:space="0" w:color="auto"/>
              <w:left w:val="single" w:sz="4" w:space="0" w:color="auto"/>
              <w:bottom w:val="single" w:sz="4" w:space="0" w:color="auto"/>
              <w:right w:val="single" w:sz="4" w:space="0" w:color="auto"/>
            </w:tcBorders>
          </w:tcPr>
          <w:p w14:paraId="56DF8FD9"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p>
          <w:p w14:paraId="599E6766"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27</w:t>
            </w:r>
          </w:p>
        </w:tc>
        <w:tc>
          <w:tcPr>
            <w:tcW w:w="1676" w:type="dxa"/>
            <w:tcBorders>
              <w:top w:val="single" w:sz="4" w:space="0" w:color="auto"/>
              <w:left w:val="single" w:sz="4" w:space="0" w:color="auto"/>
              <w:bottom w:val="single" w:sz="4" w:space="0" w:color="auto"/>
              <w:right w:val="single" w:sz="4" w:space="0" w:color="auto"/>
            </w:tcBorders>
          </w:tcPr>
          <w:p w14:paraId="2CF19FA7"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p>
          <w:p w14:paraId="4C869D36"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w:t>
            </w:r>
          </w:p>
        </w:tc>
        <w:tc>
          <w:tcPr>
            <w:tcW w:w="1237" w:type="dxa"/>
            <w:tcBorders>
              <w:top w:val="single" w:sz="4" w:space="0" w:color="auto"/>
              <w:left w:val="single" w:sz="4" w:space="0" w:color="auto"/>
              <w:bottom w:val="single" w:sz="4" w:space="0" w:color="auto"/>
              <w:right w:val="single" w:sz="4" w:space="0" w:color="auto"/>
            </w:tcBorders>
          </w:tcPr>
          <w:p w14:paraId="634A0EC3"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p>
          <w:p w14:paraId="2B252921"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55,0</w:t>
            </w:r>
          </w:p>
        </w:tc>
        <w:tc>
          <w:tcPr>
            <w:tcW w:w="1263" w:type="dxa"/>
            <w:tcBorders>
              <w:top w:val="single" w:sz="4" w:space="0" w:color="auto"/>
              <w:left w:val="single" w:sz="4" w:space="0" w:color="auto"/>
              <w:bottom w:val="single" w:sz="4" w:space="0" w:color="auto"/>
              <w:right w:val="single" w:sz="4" w:space="0" w:color="auto"/>
            </w:tcBorders>
          </w:tcPr>
          <w:p w14:paraId="4BA7AC1B"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p>
          <w:p w14:paraId="7A826ED5"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w:t>
            </w:r>
          </w:p>
        </w:tc>
      </w:tr>
    </w:tbl>
    <w:p w14:paraId="318D931E" w14:textId="0138AB83" w:rsidR="002D0DA2" w:rsidRPr="002F5EFA" w:rsidRDefault="009B45C3" w:rsidP="001A05A4">
      <w:pPr>
        <w:tabs>
          <w:tab w:val="left" w:pos="1223"/>
          <w:tab w:val="left" w:pos="4020"/>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Source [5</w:t>
      </w:r>
      <w:r w:rsidR="002D0DA2" w:rsidRPr="002F5EFA">
        <w:rPr>
          <w:rFonts w:ascii="Times New Roman" w:hAnsi="Times New Roman" w:cs="Times New Roman"/>
          <w:color w:val="000000"/>
          <w:sz w:val="24"/>
          <w:szCs w:val="24"/>
        </w:rPr>
        <w:t>].</w:t>
      </w:r>
      <w:r w:rsidR="001A05A4">
        <w:rPr>
          <w:rFonts w:ascii="Times New Roman" w:hAnsi="Times New Roman" w:cs="Times New Roman"/>
          <w:color w:val="000000"/>
          <w:sz w:val="24"/>
          <w:szCs w:val="24"/>
        </w:rPr>
        <w:tab/>
      </w:r>
      <w:r w:rsidR="001A05A4">
        <w:rPr>
          <w:rFonts w:ascii="Times New Roman" w:hAnsi="Times New Roman" w:cs="Times New Roman"/>
          <w:color w:val="000000"/>
          <w:sz w:val="24"/>
          <w:szCs w:val="24"/>
        </w:rPr>
        <w:tab/>
      </w:r>
    </w:p>
    <w:p w14:paraId="1F51B759" w14:textId="77777777" w:rsidR="002D0DA2" w:rsidRPr="002F5EFA" w:rsidRDefault="002D0DA2" w:rsidP="00222B4F">
      <w:p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I.2.1.3.3. CHOIX DU CIMENT ET DU DOSAGE</w:t>
      </w:r>
    </w:p>
    <w:p w14:paraId="1CF395D2" w14:textId="5249F6E6"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C02F51" w:rsidRPr="002F5EFA">
        <w:rPr>
          <w:rFonts w:ascii="Times New Roman" w:hAnsi="Times New Roman" w:cs="Times New Roman"/>
          <w:color w:val="000000"/>
          <w:sz w:val="24"/>
          <w:szCs w:val="24"/>
        </w:rPr>
        <w:t xml:space="preserve">  </w:t>
      </w:r>
      <w:r w:rsidRPr="002F5EFA">
        <w:rPr>
          <w:rFonts w:ascii="Times New Roman" w:hAnsi="Times New Roman" w:cs="Times New Roman"/>
          <w:color w:val="000000"/>
          <w:sz w:val="24"/>
          <w:szCs w:val="24"/>
        </w:rPr>
        <w:t xml:space="preserve">  Le choix du type de ciment et son dosage dépendent à la fois des performances recherchées (résistance mécanique, résistance aux agents agressifs, apparence) et de la nature des autres composants (granulométrie des granulats). </w:t>
      </w:r>
    </w:p>
    <w:p w14:paraId="47C74D84" w14:textId="77777777" w:rsidR="002D0DA2" w:rsidRPr="002F5EFA" w:rsidRDefault="002D0DA2" w:rsidP="00222B4F">
      <w:p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I.2.1.3.4.  LES CRITERES DU DOSAGE DU CIMENT</w:t>
      </w:r>
    </w:p>
    <w:p w14:paraId="4D649D51" w14:textId="77777777" w:rsidR="00E75A23"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Selon Georges Dreux, Le dosage du ciment est dépendant de plusieurs critères tels que le type de béton, la destination de l’ouvrage, la résistance requise, les granulats utilisés…le dosage n’est pas déterminé par un calcul théorique absolu, mais il résulte de l’application de règles dont la valeur a pu être appréciée à l’usage e</w:t>
      </w:r>
      <w:r w:rsidR="009B45C3" w:rsidRPr="002F5EFA">
        <w:rPr>
          <w:rFonts w:ascii="Times New Roman" w:hAnsi="Times New Roman" w:cs="Times New Roman"/>
          <w:color w:val="000000"/>
          <w:sz w:val="24"/>
          <w:szCs w:val="24"/>
        </w:rPr>
        <w:t xml:space="preserve">t vérifiée </w:t>
      </w:r>
      <w:r w:rsidR="00806710" w:rsidRPr="002F5EFA">
        <w:rPr>
          <w:rFonts w:ascii="Times New Roman" w:hAnsi="Times New Roman" w:cs="Times New Roman"/>
          <w:color w:val="000000"/>
          <w:sz w:val="24"/>
          <w:szCs w:val="24"/>
        </w:rPr>
        <w:t>expérimentalement [</w:t>
      </w:r>
      <w:r w:rsidR="009B45C3" w:rsidRPr="002F5EFA">
        <w:rPr>
          <w:rFonts w:ascii="Times New Roman" w:hAnsi="Times New Roman" w:cs="Times New Roman"/>
          <w:color w:val="000000"/>
          <w:sz w:val="24"/>
          <w:szCs w:val="24"/>
        </w:rPr>
        <w:t>1</w:t>
      </w:r>
      <w:r w:rsidR="00E75A23" w:rsidRPr="002F5EFA">
        <w:rPr>
          <w:rFonts w:ascii="Times New Roman" w:hAnsi="Times New Roman" w:cs="Times New Roman"/>
          <w:color w:val="000000"/>
          <w:sz w:val="24"/>
          <w:szCs w:val="24"/>
        </w:rPr>
        <w:t>].</w:t>
      </w:r>
    </w:p>
    <w:p w14:paraId="3280B189" w14:textId="77777777" w:rsidR="00E75A23" w:rsidRPr="002F5EFA" w:rsidRDefault="00E75A23" w:rsidP="00222B4F">
      <w:pPr>
        <w:tabs>
          <w:tab w:val="left" w:pos="1223"/>
        </w:tabs>
        <w:spacing w:line="360" w:lineRule="auto"/>
        <w:jc w:val="both"/>
        <w:rPr>
          <w:rFonts w:ascii="Times New Roman" w:hAnsi="Times New Roman" w:cs="Times New Roman"/>
          <w:color w:val="000000"/>
          <w:sz w:val="24"/>
          <w:szCs w:val="24"/>
        </w:rPr>
      </w:pPr>
    </w:p>
    <w:p w14:paraId="6F7387D9" w14:textId="77777777" w:rsidR="00E75A23" w:rsidRPr="002F5EFA" w:rsidRDefault="00E75A23" w:rsidP="00222B4F">
      <w:pPr>
        <w:tabs>
          <w:tab w:val="left" w:pos="1223"/>
        </w:tabs>
        <w:spacing w:line="360" w:lineRule="auto"/>
        <w:jc w:val="both"/>
        <w:rPr>
          <w:rFonts w:ascii="Times New Roman" w:hAnsi="Times New Roman" w:cs="Times New Roman"/>
          <w:color w:val="000000"/>
          <w:sz w:val="24"/>
          <w:szCs w:val="24"/>
        </w:rPr>
      </w:pPr>
    </w:p>
    <w:p w14:paraId="06B54068" w14:textId="310D89FD"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b/>
          <w:color w:val="000000"/>
          <w:sz w:val="24"/>
          <w:szCs w:val="24"/>
        </w:rPr>
        <w:lastRenderedPageBreak/>
        <w:t>I.2.1.3.5. DOSAGE DU CIMENT ET RESISTANCE MECANIQUE</w:t>
      </w:r>
    </w:p>
    <w:p w14:paraId="72749385" w14:textId="35C67A37" w:rsidR="002D0DA2" w:rsidRPr="002F5EFA" w:rsidRDefault="002D0DA2" w:rsidP="00222B4F">
      <w:p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 xml:space="preserve">          </w:t>
      </w:r>
      <w:r w:rsidR="00852FF0" w:rsidRPr="002F5EFA">
        <w:rPr>
          <w:rFonts w:ascii="Times New Roman" w:hAnsi="Times New Roman" w:cs="Times New Roman"/>
          <w:color w:val="000000"/>
          <w:sz w:val="24"/>
          <w:szCs w:val="24"/>
        </w:rPr>
        <w:t xml:space="preserve">Selon </w:t>
      </w:r>
      <w:r w:rsidRPr="002F5EFA">
        <w:rPr>
          <w:rFonts w:ascii="Times New Roman" w:hAnsi="Times New Roman" w:cs="Times New Roman"/>
          <w:color w:val="000000"/>
          <w:sz w:val="24"/>
          <w:szCs w:val="24"/>
        </w:rPr>
        <w:t>François NGAPGUE, le dosage en ciment à une influence directe sur les résistances mécaniques du béton. Toute autre condition égale par ailleurs, on peut dire que dans une certaine plage, la résistance est sensiblement propor</w:t>
      </w:r>
      <w:r w:rsidR="009B45C3" w:rsidRPr="002F5EFA">
        <w:rPr>
          <w:rFonts w:ascii="Times New Roman" w:hAnsi="Times New Roman" w:cs="Times New Roman"/>
          <w:color w:val="000000"/>
          <w:sz w:val="24"/>
          <w:szCs w:val="24"/>
        </w:rPr>
        <w:t>tionnelle au dosage en ciment [4</w:t>
      </w:r>
      <w:r w:rsidRPr="002F5EFA">
        <w:rPr>
          <w:rFonts w:ascii="Times New Roman" w:hAnsi="Times New Roman" w:cs="Times New Roman"/>
          <w:color w:val="000000"/>
          <w:sz w:val="24"/>
          <w:szCs w:val="24"/>
        </w:rPr>
        <w:t>].</w:t>
      </w:r>
    </w:p>
    <w:p w14:paraId="5C529E1D" w14:textId="71CA4744" w:rsidR="00C66106" w:rsidRPr="002F5EFA" w:rsidRDefault="002D0DA2" w:rsidP="00222B4F">
      <w:pPr>
        <w:pStyle w:val="Titre3"/>
        <w:spacing w:line="360" w:lineRule="auto"/>
        <w:jc w:val="both"/>
        <w:rPr>
          <w:rFonts w:ascii="Times New Roman" w:hAnsi="Times New Roman" w:cs="Times New Roman"/>
          <w:b/>
          <w:color w:val="auto"/>
        </w:rPr>
      </w:pPr>
      <w:bookmarkStart w:id="11" w:name="_Toc496113441"/>
      <w:r w:rsidRPr="002F5EFA">
        <w:rPr>
          <w:rFonts w:ascii="Times New Roman" w:hAnsi="Times New Roman" w:cs="Times New Roman"/>
          <w:b/>
          <w:color w:val="auto"/>
        </w:rPr>
        <w:t xml:space="preserve">I.2.2. </w:t>
      </w:r>
      <w:r w:rsidR="009050D0">
        <w:rPr>
          <w:rFonts w:ascii="Times New Roman" w:hAnsi="Times New Roman" w:cs="Times New Roman"/>
          <w:b/>
          <w:color w:val="auto"/>
        </w:rPr>
        <w:t>L</w:t>
      </w:r>
      <w:r w:rsidR="009050D0" w:rsidRPr="002F5EFA">
        <w:rPr>
          <w:rFonts w:ascii="Times New Roman" w:hAnsi="Times New Roman" w:cs="Times New Roman"/>
          <w:b/>
          <w:color w:val="auto"/>
        </w:rPr>
        <w:t>es granulats</w:t>
      </w:r>
      <w:bookmarkEnd w:id="11"/>
      <w:r w:rsidR="00C66106" w:rsidRPr="002F5EFA">
        <w:rPr>
          <w:rFonts w:ascii="Times New Roman" w:hAnsi="Times New Roman" w:cs="Times New Roman"/>
          <w:b/>
          <w:color w:val="auto"/>
        </w:rPr>
        <w:t xml:space="preserve">  </w:t>
      </w:r>
      <w:r w:rsidRPr="002F5EFA">
        <w:rPr>
          <w:rFonts w:ascii="Times New Roman" w:hAnsi="Times New Roman" w:cs="Times New Roman"/>
          <w:color w:val="000000"/>
        </w:rPr>
        <w:t xml:space="preserve">  </w:t>
      </w:r>
    </w:p>
    <w:p w14:paraId="7296B6CA" w14:textId="0453F969"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C66106" w:rsidRPr="002F5EFA">
        <w:rPr>
          <w:rFonts w:ascii="Times New Roman" w:hAnsi="Times New Roman" w:cs="Times New Roman"/>
          <w:color w:val="000000"/>
          <w:sz w:val="24"/>
          <w:szCs w:val="24"/>
        </w:rPr>
        <w:t xml:space="preserve">     </w:t>
      </w:r>
      <w:r w:rsidRPr="002F5EFA">
        <w:rPr>
          <w:rFonts w:ascii="Times New Roman" w:hAnsi="Times New Roman" w:cs="Times New Roman"/>
          <w:color w:val="000000"/>
          <w:sz w:val="24"/>
          <w:szCs w:val="24"/>
        </w:rPr>
        <w:t xml:space="preserve">  Les granulats sont les matériaux grenus provenant essentiellement de la désagrégation des roches par érosion ou par concassage. Ils se présentent sous forme de grains de dimensions variables :</w:t>
      </w:r>
    </w:p>
    <w:p w14:paraId="1AEF459E" w14:textId="77777777" w:rsidR="002D0DA2" w:rsidRPr="002F5EFA" w:rsidRDefault="002D0DA2" w:rsidP="00222B4F">
      <w:pPr>
        <w:pStyle w:val="Paragraphedeliste"/>
        <w:numPr>
          <w:ilvl w:val="0"/>
          <w:numId w:val="2"/>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De 0, 08 mm pour les bétons ;</w:t>
      </w:r>
    </w:p>
    <w:p w14:paraId="684E76F8" w14:textId="77777777" w:rsidR="002D0DA2" w:rsidRPr="002F5EFA" w:rsidRDefault="002D0DA2" w:rsidP="00222B4F">
      <w:pPr>
        <w:pStyle w:val="Paragraphedeliste"/>
        <w:numPr>
          <w:ilvl w:val="0"/>
          <w:numId w:val="2"/>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Les dimensions atteignent et dépassent 10 cm pour les ouvrages tels que les massifs de fondation, les barrages, etc.</w:t>
      </w:r>
    </w:p>
    <w:p w14:paraId="2536E741" w14:textId="48403139"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Les granulats se différencient par leur nature, leur composition, leur origine, leur forme, leur répartition granulométrique, leur masse volumique (granulats légers, granulats lourds</w:t>
      </w:r>
      <w:r w:rsidR="00806710" w:rsidRPr="002F5EFA">
        <w:rPr>
          <w:rFonts w:ascii="Times New Roman" w:hAnsi="Times New Roman" w:cs="Times New Roman"/>
          <w:color w:val="000000"/>
          <w:sz w:val="24"/>
          <w:szCs w:val="24"/>
        </w:rPr>
        <w:t>). Il</w:t>
      </w:r>
      <w:r w:rsidRPr="002F5EFA">
        <w:rPr>
          <w:rFonts w:ascii="Times New Roman" w:hAnsi="Times New Roman" w:cs="Times New Roman"/>
          <w:color w:val="000000"/>
          <w:sz w:val="24"/>
          <w:szCs w:val="24"/>
        </w:rPr>
        <w:t xml:space="preserve"> existe aussi des granulats artificiels (laitiers, argiles expansées etc.). Les granulats sont utilisés pour la réalisation des ouvrages différents tels que les fondations des Revêtements routiers et des drainages, la préparation des mortiers et des bétons, les Empierrements</w:t>
      </w:r>
      <w:r w:rsidR="009B45C3" w:rsidRPr="002F5EFA">
        <w:rPr>
          <w:rFonts w:ascii="Times New Roman" w:hAnsi="Times New Roman" w:cs="Times New Roman"/>
          <w:color w:val="000000"/>
          <w:sz w:val="24"/>
          <w:szCs w:val="24"/>
        </w:rPr>
        <w:t xml:space="preserve"> (Protection des talus), etc. [4</w:t>
      </w:r>
      <w:r w:rsidRPr="002F5EFA">
        <w:rPr>
          <w:rFonts w:ascii="Times New Roman" w:hAnsi="Times New Roman" w:cs="Times New Roman"/>
          <w:color w:val="000000"/>
          <w:sz w:val="24"/>
          <w:szCs w:val="24"/>
        </w:rPr>
        <w:t>].</w:t>
      </w:r>
    </w:p>
    <w:p w14:paraId="46527650" w14:textId="77777777" w:rsidR="002D0DA2" w:rsidRPr="001A05A4" w:rsidRDefault="002D0DA2" w:rsidP="00222B4F">
      <w:pPr>
        <w:spacing w:line="360" w:lineRule="auto"/>
        <w:jc w:val="both"/>
        <w:rPr>
          <w:rFonts w:ascii="Times New Roman" w:hAnsi="Times New Roman" w:cs="Times New Roman"/>
          <w:b/>
          <w:sz w:val="24"/>
          <w:szCs w:val="24"/>
        </w:rPr>
      </w:pPr>
      <w:r w:rsidRPr="001A05A4">
        <w:rPr>
          <w:rFonts w:ascii="Times New Roman" w:hAnsi="Times New Roman" w:cs="Times New Roman"/>
          <w:b/>
          <w:sz w:val="24"/>
          <w:szCs w:val="24"/>
        </w:rPr>
        <w:t xml:space="preserve"> I.2.2.1. LES GRANULATS NATURELS</w:t>
      </w:r>
    </w:p>
    <w:p w14:paraId="6491C2C3"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b/>
          <w:color w:val="000000"/>
          <w:sz w:val="24"/>
          <w:szCs w:val="24"/>
        </w:rPr>
        <w:t>I.2.2.1.1. Les granulats concassés</w:t>
      </w:r>
    </w:p>
    <w:p w14:paraId="46E99BAA" w14:textId="2759F33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Les granulats </w:t>
      </w:r>
      <w:r w:rsidR="00806710" w:rsidRPr="002F5EFA">
        <w:rPr>
          <w:rFonts w:ascii="Times New Roman" w:hAnsi="Times New Roman" w:cs="Times New Roman"/>
          <w:color w:val="000000"/>
          <w:sz w:val="24"/>
          <w:szCs w:val="24"/>
        </w:rPr>
        <w:t>concassés proviennent</w:t>
      </w:r>
      <w:r w:rsidRPr="002F5EFA">
        <w:rPr>
          <w:rFonts w:ascii="Times New Roman" w:hAnsi="Times New Roman" w:cs="Times New Roman"/>
          <w:color w:val="000000"/>
          <w:sz w:val="24"/>
          <w:szCs w:val="24"/>
        </w:rPr>
        <w:t xml:space="preserve"> des roches de carrière dures et compactes (granites, gneiss, basaltes, porphyres, diorites, pouzzolane, calcaires durs, grés, etc.</w:t>
      </w:r>
      <w:r w:rsidR="00806710" w:rsidRPr="002F5EFA">
        <w:rPr>
          <w:rFonts w:ascii="Times New Roman" w:hAnsi="Times New Roman" w:cs="Times New Roman"/>
          <w:color w:val="000000"/>
          <w:sz w:val="24"/>
          <w:szCs w:val="24"/>
        </w:rPr>
        <w:t>). Il</w:t>
      </w:r>
      <w:r w:rsidRPr="002F5EFA">
        <w:rPr>
          <w:rFonts w:ascii="Times New Roman" w:hAnsi="Times New Roman" w:cs="Times New Roman"/>
          <w:color w:val="000000"/>
          <w:sz w:val="24"/>
          <w:szCs w:val="24"/>
        </w:rPr>
        <w:t xml:space="preserve"> est conseillé d’éviter les roches décomposables ou donnantes au concassage des granulats plats. On ne lave pas les granulats concassés car ils sont issus des roches propres. Mais ils nécessitent un dépoussiérage pour éliminer les fines particules inferieures à 0,08mm nuisibles à la résistance des bétons.</w:t>
      </w:r>
    </w:p>
    <w:p w14:paraId="0B05A705" w14:textId="77777777" w:rsidR="002D0DA2" w:rsidRPr="002F5EFA" w:rsidRDefault="002D0DA2" w:rsidP="00222B4F">
      <w:p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I.2.2.1.2. Les granulats roulés</w:t>
      </w:r>
    </w:p>
    <w:p w14:paraId="72E5319F" w14:textId="77F73780"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Les granulats roulés sont issus de dragages en rivière ou d’extraction dans les terrasses alluviales. Ils nécessitent un lavage pour les débarrasser des argiles et d’autres impuretés. Leurs formes sont arrondies et leur nature est calcaire ou silico-calcaire. Dans certains cas, on </w:t>
      </w:r>
      <w:r w:rsidRPr="002F5EFA">
        <w:rPr>
          <w:rFonts w:ascii="Times New Roman" w:hAnsi="Times New Roman" w:cs="Times New Roman"/>
          <w:color w:val="000000"/>
          <w:sz w:val="24"/>
          <w:szCs w:val="24"/>
        </w:rPr>
        <w:lastRenderedPageBreak/>
        <w:t>procède au concassage ou au broyage des classes excédentaires soit pour fabriquer des catégories déficitaires dans les matériaux, soit pour obtenir des matériaux argileux (pour les revê</w:t>
      </w:r>
      <w:r w:rsidR="009B45C3" w:rsidRPr="002F5EFA">
        <w:rPr>
          <w:rFonts w:ascii="Times New Roman" w:hAnsi="Times New Roman" w:cs="Times New Roman"/>
          <w:color w:val="000000"/>
          <w:sz w:val="24"/>
          <w:szCs w:val="24"/>
        </w:rPr>
        <w:t>tements routiers par exemple) [4</w:t>
      </w:r>
      <w:r w:rsidRPr="002F5EFA">
        <w:rPr>
          <w:rFonts w:ascii="Times New Roman" w:hAnsi="Times New Roman" w:cs="Times New Roman"/>
          <w:color w:val="000000"/>
          <w:sz w:val="24"/>
          <w:szCs w:val="24"/>
        </w:rPr>
        <w:t>].</w:t>
      </w:r>
    </w:p>
    <w:p w14:paraId="5DAD938D" w14:textId="77777777" w:rsidR="002D0DA2" w:rsidRPr="001A05A4" w:rsidRDefault="002D0DA2" w:rsidP="00222B4F">
      <w:pPr>
        <w:spacing w:line="360" w:lineRule="auto"/>
        <w:jc w:val="both"/>
        <w:rPr>
          <w:rFonts w:ascii="Times New Roman" w:hAnsi="Times New Roman" w:cs="Times New Roman"/>
          <w:b/>
          <w:sz w:val="24"/>
          <w:szCs w:val="24"/>
        </w:rPr>
      </w:pPr>
      <w:r w:rsidRPr="001A05A4">
        <w:rPr>
          <w:rFonts w:ascii="Times New Roman" w:hAnsi="Times New Roman" w:cs="Times New Roman"/>
          <w:b/>
          <w:sz w:val="24"/>
          <w:szCs w:val="24"/>
        </w:rPr>
        <w:t>I.2.2.2. LES GRANULATS ARTIFICIELS ET SPECIAUX</w:t>
      </w:r>
    </w:p>
    <w:p w14:paraId="67026C8D" w14:textId="467C52B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Les granulats artificiels et spéciaux proviennent soit des fabrications spéciales en usine, soit des minéraux dont l’emploi est </w:t>
      </w:r>
      <w:proofErr w:type="gramStart"/>
      <w:r w:rsidR="00C66106" w:rsidRPr="002F5EFA">
        <w:rPr>
          <w:rFonts w:ascii="Times New Roman" w:hAnsi="Times New Roman" w:cs="Times New Roman"/>
          <w:color w:val="000000"/>
          <w:sz w:val="24"/>
          <w:szCs w:val="24"/>
        </w:rPr>
        <w:t>réservé</w:t>
      </w:r>
      <w:proofErr w:type="gramEnd"/>
      <w:r w:rsidRPr="002F5EFA">
        <w:rPr>
          <w:rFonts w:ascii="Times New Roman" w:hAnsi="Times New Roman" w:cs="Times New Roman"/>
          <w:color w:val="000000"/>
          <w:sz w:val="24"/>
          <w:szCs w:val="24"/>
        </w:rPr>
        <w:t xml:space="preserve"> à des usages spéciaux, soit des sous-produits industriels.</w:t>
      </w:r>
    </w:p>
    <w:p w14:paraId="630B3F60" w14:textId="77777777" w:rsidR="002D0DA2" w:rsidRPr="002F5EFA" w:rsidRDefault="002D0DA2" w:rsidP="00222B4F">
      <w:p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I.2.2.2.1. Les granulats légers</w:t>
      </w:r>
    </w:p>
    <w:p w14:paraId="418B4421" w14:textId="47CF4CAC"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Les granulats </w:t>
      </w:r>
      <w:r w:rsidR="00806710" w:rsidRPr="002F5EFA">
        <w:rPr>
          <w:rFonts w:ascii="Times New Roman" w:hAnsi="Times New Roman" w:cs="Times New Roman"/>
          <w:color w:val="000000"/>
          <w:sz w:val="24"/>
          <w:szCs w:val="24"/>
        </w:rPr>
        <w:t>légers sont</w:t>
      </w:r>
      <w:r w:rsidRPr="002F5EFA">
        <w:rPr>
          <w:rFonts w:ascii="Times New Roman" w:hAnsi="Times New Roman" w:cs="Times New Roman"/>
          <w:color w:val="000000"/>
          <w:sz w:val="24"/>
          <w:szCs w:val="24"/>
        </w:rPr>
        <w:t xml:space="preserve"> généralement :</w:t>
      </w:r>
    </w:p>
    <w:p w14:paraId="16C1824E" w14:textId="77777777" w:rsidR="002D0DA2" w:rsidRPr="002F5EFA" w:rsidRDefault="002D0DA2" w:rsidP="00222B4F">
      <w:pPr>
        <w:pStyle w:val="Paragraphedeliste"/>
        <w:numPr>
          <w:ilvl w:val="0"/>
          <w:numId w:val="3"/>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Les argiles expansées (cuisson au four à 1100-1300˚C) de matière préalablement granulée. Apres cuisson on obtient des granulats dont le cœur est alvéolaire et la périphérie plus dure ;</w:t>
      </w:r>
    </w:p>
    <w:p w14:paraId="18B0956C" w14:textId="77777777" w:rsidR="002D0DA2" w:rsidRPr="002F5EFA" w:rsidRDefault="002D0DA2" w:rsidP="00222B4F">
      <w:pPr>
        <w:pStyle w:val="Paragraphedeliste"/>
        <w:numPr>
          <w:ilvl w:val="0"/>
          <w:numId w:val="3"/>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Les polystyrènes expansés (polystyrène mélangé à du kaolin cuit à vapeur) ;</w:t>
      </w:r>
    </w:p>
    <w:p w14:paraId="496114B8" w14:textId="77777777" w:rsidR="002D0DA2" w:rsidRPr="002F5EFA" w:rsidRDefault="002D0DA2" w:rsidP="00222B4F">
      <w:pPr>
        <w:pStyle w:val="Paragraphedeliste"/>
        <w:numPr>
          <w:ilvl w:val="0"/>
          <w:numId w:val="3"/>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Les vermiculites fabriquées avec certains micas ;</w:t>
      </w:r>
    </w:p>
    <w:p w14:paraId="2C64B16F" w14:textId="77777777" w:rsidR="002D0DA2" w:rsidRPr="002F5EFA" w:rsidRDefault="002D0DA2" w:rsidP="00222B4F">
      <w:pPr>
        <w:pStyle w:val="Paragraphedeliste"/>
        <w:numPr>
          <w:ilvl w:val="0"/>
          <w:numId w:val="3"/>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Les </w:t>
      </w:r>
      <w:proofErr w:type="spellStart"/>
      <w:r w:rsidRPr="002F5EFA">
        <w:rPr>
          <w:rFonts w:ascii="Times New Roman" w:hAnsi="Times New Roman" w:cs="Times New Roman"/>
          <w:color w:val="000000"/>
          <w:sz w:val="24"/>
          <w:szCs w:val="24"/>
        </w:rPr>
        <w:t>perlines</w:t>
      </w:r>
      <w:proofErr w:type="spellEnd"/>
      <w:r w:rsidRPr="002F5EFA">
        <w:rPr>
          <w:rFonts w:ascii="Times New Roman" w:hAnsi="Times New Roman" w:cs="Times New Roman"/>
          <w:color w:val="000000"/>
          <w:sz w:val="24"/>
          <w:szCs w:val="24"/>
        </w:rPr>
        <w:t xml:space="preserve"> à base de laves volcaniques, etc.</w:t>
      </w:r>
    </w:p>
    <w:p w14:paraId="2DF7B9F4" w14:textId="77777777" w:rsidR="002D0DA2" w:rsidRPr="002F5EFA" w:rsidRDefault="002D0DA2" w:rsidP="00222B4F">
      <w:p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I.2.2.2.2. Les granulats de laitier</w:t>
      </w:r>
    </w:p>
    <w:p w14:paraId="13A59C30"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Le laitier de haut fourneau, refroidi lentement, est proche d’une roche artificielle cristallisée.</w:t>
      </w:r>
    </w:p>
    <w:p w14:paraId="5365890B" w14:textId="77777777" w:rsidR="002D0DA2" w:rsidRPr="002F5EFA" w:rsidRDefault="002D0DA2" w:rsidP="00222B4F">
      <w:p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I.2.2.2.3. Les granulats spéciaux</w:t>
      </w:r>
    </w:p>
    <w:p w14:paraId="79476041" w14:textId="778790FC"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Les granulats spéciaux servent à la fabrication des bétons spéciaux, il s’agit notamment des bétons réfractaires (chromite, corindon, etc.) et des revêtements des sols des bâtiments industriels (limonite, magnétite, fonte en paillet</w:t>
      </w:r>
      <w:r w:rsidR="009B45C3" w:rsidRPr="002F5EFA">
        <w:rPr>
          <w:rFonts w:ascii="Times New Roman" w:hAnsi="Times New Roman" w:cs="Times New Roman"/>
          <w:color w:val="000000"/>
          <w:sz w:val="24"/>
          <w:szCs w:val="24"/>
        </w:rPr>
        <w:t xml:space="preserve">tes, </w:t>
      </w:r>
      <w:proofErr w:type="spellStart"/>
      <w:r w:rsidR="009B45C3" w:rsidRPr="002F5EFA">
        <w:rPr>
          <w:rFonts w:ascii="Times New Roman" w:hAnsi="Times New Roman" w:cs="Times New Roman"/>
          <w:color w:val="000000"/>
          <w:sz w:val="24"/>
          <w:szCs w:val="24"/>
        </w:rPr>
        <w:t>coridon</w:t>
      </w:r>
      <w:proofErr w:type="spellEnd"/>
      <w:r w:rsidR="009B45C3" w:rsidRPr="002F5EFA">
        <w:rPr>
          <w:rFonts w:ascii="Times New Roman" w:hAnsi="Times New Roman" w:cs="Times New Roman"/>
          <w:color w:val="000000"/>
          <w:sz w:val="24"/>
          <w:szCs w:val="24"/>
        </w:rPr>
        <w:t>, hématite, etc.) [4</w:t>
      </w:r>
      <w:r w:rsidRPr="002F5EFA">
        <w:rPr>
          <w:rFonts w:ascii="Times New Roman" w:hAnsi="Times New Roman" w:cs="Times New Roman"/>
          <w:color w:val="000000"/>
          <w:sz w:val="24"/>
          <w:szCs w:val="24"/>
        </w:rPr>
        <w:t>].</w:t>
      </w:r>
    </w:p>
    <w:p w14:paraId="4244A815" w14:textId="77777777" w:rsidR="002D0DA2" w:rsidRPr="001A05A4" w:rsidRDefault="002D0DA2" w:rsidP="00222B4F">
      <w:pPr>
        <w:spacing w:line="360" w:lineRule="auto"/>
        <w:jc w:val="both"/>
        <w:rPr>
          <w:rFonts w:ascii="Times New Roman" w:hAnsi="Times New Roman" w:cs="Times New Roman"/>
          <w:b/>
          <w:sz w:val="24"/>
          <w:szCs w:val="24"/>
        </w:rPr>
      </w:pPr>
      <w:r w:rsidRPr="001A05A4">
        <w:rPr>
          <w:rFonts w:ascii="Times New Roman" w:hAnsi="Times New Roman" w:cs="Times New Roman"/>
          <w:b/>
          <w:sz w:val="24"/>
          <w:szCs w:val="24"/>
        </w:rPr>
        <w:t>I.2.2.3. CLASSEMENT DES GRANULATS</w:t>
      </w:r>
    </w:p>
    <w:p w14:paraId="5EF0FAE1" w14:textId="6D04C593"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Dans beaucoup de cas, les granulats roulés ne présentent pas la répartition souhaitable des grains de différentes dimensions pour aboutir à la confection de bétons compacts. Il en est de même pour les granulats concassés, avec une composition granulaire souvent assez éloignée de la composition idéale. Outre, la ségrégation (ségrégation par différence de masse) intervenant lorsque la plage granulaire est très étendue engendre une hétérogénéité préjudiciable à une bonne composition des bétons.il est donc nécessaire de séparer les </w:t>
      </w:r>
      <w:r w:rsidRPr="002F5EFA">
        <w:rPr>
          <w:rFonts w:ascii="Times New Roman" w:hAnsi="Times New Roman" w:cs="Times New Roman"/>
          <w:color w:val="000000"/>
          <w:sz w:val="24"/>
          <w:szCs w:val="24"/>
        </w:rPr>
        <w:lastRenderedPageBreak/>
        <w:t>produits bruts en classes.il existe cinq classes granulaires principales caractérisées par les dimensions extrêmes d et D des granulats rencontrés (normes NF P 18-101)</w:t>
      </w:r>
      <w:r w:rsidR="000072E0" w:rsidRPr="002F5EFA">
        <w:rPr>
          <w:rFonts w:ascii="Times New Roman" w:hAnsi="Times New Roman" w:cs="Times New Roman"/>
          <w:color w:val="000000"/>
          <w:sz w:val="24"/>
          <w:szCs w:val="24"/>
        </w:rPr>
        <w:t xml:space="preserve"> [11]</w:t>
      </w:r>
      <w:r w:rsidRPr="002F5EFA">
        <w:rPr>
          <w:rFonts w:ascii="Times New Roman" w:hAnsi="Times New Roman" w:cs="Times New Roman"/>
          <w:color w:val="000000"/>
          <w:sz w:val="24"/>
          <w:szCs w:val="24"/>
        </w:rPr>
        <w:t> :</w:t>
      </w:r>
    </w:p>
    <w:p w14:paraId="5DD56DFE" w14:textId="77777777" w:rsidR="002D0DA2" w:rsidRPr="002F5EFA" w:rsidRDefault="002D0DA2" w:rsidP="00222B4F">
      <w:pPr>
        <w:pStyle w:val="Paragraphedeliste"/>
        <w:numPr>
          <w:ilvl w:val="0"/>
          <w:numId w:val="4"/>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Les fines : 0/D avec D≤0,08mm</w:t>
      </w:r>
    </w:p>
    <w:p w14:paraId="5FE98476" w14:textId="77777777" w:rsidR="002D0DA2" w:rsidRPr="002F5EFA" w:rsidRDefault="002D0DA2" w:rsidP="00222B4F">
      <w:pPr>
        <w:pStyle w:val="Paragraphedeliste"/>
        <w:numPr>
          <w:ilvl w:val="0"/>
          <w:numId w:val="4"/>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Les sables : 0/D avec D≤6,3mm</w:t>
      </w:r>
    </w:p>
    <w:p w14:paraId="1C8B7EE2" w14:textId="77777777" w:rsidR="002D0DA2" w:rsidRPr="002F5EFA" w:rsidRDefault="002D0DA2" w:rsidP="00222B4F">
      <w:pPr>
        <w:pStyle w:val="Paragraphedeliste"/>
        <w:numPr>
          <w:ilvl w:val="0"/>
          <w:numId w:val="4"/>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Les gravillons : d/D avec d≥2mm et D≤31,5mm</w:t>
      </w:r>
    </w:p>
    <w:p w14:paraId="2E8F59AD" w14:textId="77777777" w:rsidR="002D0DA2" w:rsidRPr="002F5EFA" w:rsidRDefault="002D0DA2" w:rsidP="00222B4F">
      <w:pPr>
        <w:pStyle w:val="Paragraphedeliste"/>
        <w:numPr>
          <w:ilvl w:val="0"/>
          <w:numId w:val="4"/>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Les cailloux : d/D avec d≥20mm et D≤80mm</w:t>
      </w:r>
    </w:p>
    <w:p w14:paraId="4C7016D1" w14:textId="77777777" w:rsidR="002D0DA2" w:rsidRPr="002F5EFA" w:rsidRDefault="002D0DA2" w:rsidP="00222B4F">
      <w:pPr>
        <w:pStyle w:val="Paragraphedeliste"/>
        <w:numPr>
          <w:ilvl w:val="0"/>
          <w:numId w:val="4"/>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Les graves : 0/D avec 6,3mm&lt;D≤80mm</w:t>
      </w:r>
    </w:p>
    <w:p w14:paraId="03282905"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La détermination des valeurs de d et D des classes granulaires d/D ainsi définies se fait en considérant que les granulats correspondant à ces dimensions doivent être présents en proportions suffisantes .la résistance mécanique des granulats peut s’exprimer par des résistances mécaniques à la fragmentation, à l’usure et au polissage.</w:t>
      </w:r>
    </w:p>
    <w:p w14:paraId="36BA572B" w14:textId="71AB4DBB" w:rsidR="002D0DA2" w:rsidRPr="002F5EFA" w:rsidRDefault="008635CF"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2D0DA2" w:rsidRPr="002F5EFA">
        <w:rPr>
          <w:rFonts w:ascii="Times New Roman" w:hAnsi="Times New Roman" w:cs="Times New Roman"/>
          <w:color w:val="000000"/>
          <w:sz w:val="24"/>
          <w:szCs w:val="24"/>
        </w:rPr>
        <w:t xml:space="preserve">La résistance mécanique des granulats dépend des caractéristiques intrinsèques de la roche d’origine. Le classement des granulats se fait par criblage. Lorsque l’on a à faire à un sable pauvre en éléments fins de granularité constante(à l’exemple des sables de certains cours d’eau),on peut le corriger en y additionnant un sable fin ,soit naturels à grains ronds, soit de broyage en proportion convenable pour obtenir un sable composite de granularité admissible.il est à noter que la granularité est l’ensemble  des caractéristiques définissant l’état granulaire d’un produit ,alors que la granulométrie est la mesure des dimensions des grains ou fragments. Lorsqu’on est en présence </w:t>
      </w:r>
      <w:r w:rsidR="00B1205A" w:rsidRPr="002F5EFA">
        <w:rPr>
          <w:rFonts w:ascii="Times New Roman" w:hAnsi="Times New Roman" w:cs="Times New Roman"/>
          <w:color w:val="000000"/>
          <w:sz w:val="24"/>
          <w:szCs w:val="24"/>
        </w:rPr>
        <w:t>d’un sable très hétérogène, tantô</w:t>
      </w:r>
      <w:r w:rsidR="002D0DA2" w:rsidRPr="002F5EFA">
        <w:rPr>
          <w:rFonts w:ascii="Times New Roman" w:hAnsi="Times New Roman" w:cs="Times New Roman"/>
          <w:color w:val="000000"/>
          <w:sz w:val="24"/>
          <w:szCs w:val="24"/>
        </w:rPr>
        <w:t xml:space="preserve">t pauvre en éléments fins, tantôt excédentaire, la solution consiste à procéder à une coupure interne, à une maille judicieusement choisie, comprise en </w:t>
      </w:r>
      <w:r w:rsidR="00806710" w:rsidRPr="002F5EFA">
        <w:rPr>
          <w:rFonts w:ascii="Times New Roman" w:hAnsi="Times New Roman" w:cs="Times New Roman"/>
          <w:color w:val="000000"/>
          <w:sz w:val="24"/>
          <w:szCs w:val="24"/>
        </w:rPr>
        <w:t>général entre</w:t>
      </w:r>
      <w:r w:rsidR="002D0DA2" w:rsidRPr="002F5EFA">
        <w:rPr>
          <w:rFonts w:ascii="Times New Roman" w:hAnsi="Times New Roman" w:cs="Times New Roman"/>
          <w:color w:val="000000"/>
          <w:sz w:val="24"/>
          <w:szCs w:val="24"/>
        </w:rPr>
        <w:t xml:space="preserve"> 0,4 et </w:t>
      </w:r>
      <w:r w:rsidR="00806710" w:rsidRPr="002F5EFA">
        <w:rPr>
          <w:rFonts w:ascii="Times New Roman" w:hAnsi="Times New Roman" w:cs="Times New Roman"/>
          <w:color w:val="000000"/>
          <w:sz w:val="24"/>
          <w:szCs w:val="24"/>
        </w:rPr>
        <w:t>0, 8mm.on</w:t>
      </w:r>
      <w:r w:rsidR="002D0DA2" w:rsidRPr="002F5EFA">
        <w:rPr>
          <w:rFonts w:ascii="Times New Roman" w:hAnsi="Times New Roman" w:cs="Times New Roman"/>
          <w:color w:val="000000"/>
          <w:sz w:val="24"/>
          <w:szCs w:val="24"/>
        </w:rPr>
        <w:t xml:space="preserve"> obtient ainsi deux sables, un fin et un gros,</w:t>
      </w:r>
      <w:r w:rsidR="00806710" w:rsidRPr="002F5EFA">
        <w:rPr>
          <w:rFonts w:ascii="Times New Roman" w:hAnsi="Times New Roman" w:cs="Times New Roman"/>
          <w:color w:val="000000"/>
          <w:sz w:val="24"/>
          <w:szCs w:val="24"/>
        </w:rPr>
        <w:t xml:space="preserve"> </w:t>
      </w:r>
      <w:r w:rsidR="002D0DA2" w:rsidRPr="002F5EFA">
        <w:rPr>
          <w:rFonts w:ascii="Times New Roman" w:hAnsi="Times New Roman" w:cs="Times New Roman"/>
          <w:color w:val="000000"/>
          <w:sz w:val="24"/>
          <w:szCs w:val="24"/>
        </w:rPr>
        <w:t>qui,</w:t>
      </w:r>
      <w:r w:rsidR="00806710" w:rsidRPr="002F5EFA">
        <w:rPr>
          <w:rFonts w:ascii="Times New Roman" w:hAnsi="Times New Roman" w:cs="Times New Roman"/>
          <w:color w:val="000000"/>
          <w:sz w:val="24"/>
          <w:szCs w:val="24"/>
        </w:rPr>
        <w:t xml:space="preserve"> </w:t>
      </w:r>
      <w:r w:rsidR="002D0DA2" w:rsidRPr="002F5EFA">
        <w:rPr>
          <w:rFonts w:ascii="Times New Roman" w:hAnsi="Times New Roman" w:cs="Times New Roman"/>
          <w:color w:val="000000"/>
          <w:sz w:val="24"/>
          <w:szCs w:val="24"/>
        </w:rPr>
        <w:t xml:space="preserve">correctement dosés lors de la fabrication du béton, permettent d’obtenir </w:t>
      </w:r>
      <w:r w:rsidR="009B45C3" w:rsidRPr="002F5EFA">
        <w:rPr>
          <w:rFonts w:ascii="Times New Roman" w:hAnsi="Times New Roman" w:cs="Times New Roman"/>
          <w:color w:val="000000"/>
          <w:sz w:val="24"/>
          <w:szCs w:val="24"/>
        </w:rPr>
        <w:t>un sable composite acceptable [4</w:t>
      </w:r>
      <w:r w:rsidR="00806710" w:rsidRPr="002F5EFA">
        <w:rPr>
          <w:rFonts w:ascii="Times New Roman" w:hAnsi="Times New Roman" w:cs="Times New Roman"/>
          <w:color w:val="000000"/>
          <w:sz w:val="24"/>
          <w:szCs w:val="24"/>
        </w:rPr>
        <w:t>].</w:t>
      </w:r>
    </w:p>
    <w:p w14:paraId="25AEE8DD" w14:textId="77777777" w:rsidR="002D0DA2" w:rsidRPr="001A05A4" w:rsidRDefault="002D0DA2" w:rsidP="00222B4F">
      <w:pPr>
        <w:spacing w:line="360" w:lineRule="auto"/>
        <w:jc w:val="both"/>
        <w:rPr>
          <w:rFonts w:ascii="Times New Roman" w:hAnsi="Times New Roman" w:cs="Times New Roman"/>
          <w:b/>
          <w:sz w:val="24"/>
          <w:szCs w:val="24"/>
        </w:rPr>
      </w:pPr>
      <w:r w:rsidRPr="001A05A4">
        <w:rPr>
          <w:rFonts w:ascii="Times New Roman" w:hAnsi="Times New Roman" w:cs="Times New Roman"/>
          <w:b/>
          <w:sz w:val="24"/>
          <w:szCs w:val="24"/>
        </w:rPr>
        <w:t xml:space="preserve">I.2.2.4. LA GRANULOMETRIE  </w:t>
      </w:r>
    </w:p>
    <w:p w14:paraId="42282167" w14:textId="72730044"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La granulométrie </w:t>
      </w:r>
      <w:r w:rsidR="00806710" w:rsidRPr="002F5EFA">
        <w:rPr>
          <w:rFonts w:ascii="Times New Roman" w:hAnsi="Times New Roman" w:cs="Times New Roman"/>
          <w:color w:val="000000"/>
          <w:sz w:val="24"/>
          <w:szCs w:val="24"/>
        </w:rPr>
        <w:t>a pour</w:t>
      </w:r>
      <w:r w:rsidRPr="002F5EFA">
        <w:rPr>
          <w:rFonts w:ascii="Times New Roman" w:hAnsi="Times New Roman" w:cs="Times New Roman"/>
          <w:color w:val="000000"/>
          <w:sz w:val="24"/>
          <w:szCs w:val="24"/>
        </w:rPr>
        <w:t xml:space="preserve"> objectif de vérifier que la granularité réelle du produit livré correspond bien à la classe granulaire annoncée par le producteur. Cette vérification consiste à constater que la courbe granulométrique obtenue est située à l'intérieur du fuseau imposé dans la norme B11-101</w:t>
      </w:r>
      <w:r w:rsidR="003B0634" w:rsidRPr="002F5EFA">
        <w:rPr>
          <w:rFonts w:ascii="Times New Roman" w:hAnsi="Times New Roman" w:cs="Times New Roman"/>
          <w:color w:val="000000"/>
          <w:sz w:val="24"/>
          <w:szCs w:val="24"/>
        </w:rPr>
        <w:t>[12]</w:t>
      </w:r>
      <w:r w:rsidRPr="002F5EFA">
        <w:rPr>
          <w:rFonts w:ascii="Times New Roman" w:hAnsi="Times New Roman" w:cs="Times New Roman"/>
          <w:color w:val="000000"/>
          <w:sz w:val="24"/>
          <w:szCs w:val="24"/>
        </w:rPr>
        <w:t xml:space="preserve"> pour la classe granulaire concernée, mais aussi de vérifier que cette granularité reste relativement constante d'une livraison à l'autre. Cette vérification consiste à faire une appréciation statistique d'une série d'essais consécutifs et à constater le domaine de variation de la granularité.</w:t>
      </w:r>
    </w:p>
    <w:p w14:paraId="2A7E0648" w14:textId="721526B7" w:rsidR="00C66106" w:rsidRPr="001420B5" w:rsidRDefault="002D0DA2" w:rsidP="001420B5">
      <w:pPr>
        <w:pStyle w:val="Titre3"/>
        <w:spacing w:line="360" w:lineRule="auto"/>
        <w:jc w:val="both"/>
        <w:rPr>
          <w:rFonts w:ascii="Times New Roman" w:hAnsi="Times New Roman" w:cs="Times New Roman"/>
          <w:b/>
          <w:color w:val="auto"/>
        </w:rPr>
      </w:pPr>
      <w:bookmarkStart w:id="12" w:name="_Toc496113442"/>
      <w:r w:rsidRPr="002F5EFA">
        <w:rPr>
          <w:rFonts w:ascii="Times New Roman" w:hAnsi="Times New Roman" w:cs="Times New Roman"/>
          <w:b/>
          <w:color w:val="auto"/>
        </w:rPr>
        <w:lastRenderedPageBreak/>
        <w:t xml:space="preserve">I.2.3. </w:t>
      </w:r>
      <w:r w:rsidR="009050D0">
        <w:rPr>
          <w:rFonts w:ascii="Times New Roman" w:hAnsi="Times New Roman" w:cs="Times New Roman"/>
          <w:b/>
          <w:color w:val="auto"/>
        </w:rPr>
        <w:t>L</w:t>
      </w:r>
      <w:r w:rsidR="009050D0" w:rsidRPr="002F5EFA">
        <w:rPr>
          <w:rFonts w:ascii="Times New Roman" w:hAnsi="Times New Roman" w:cs="Times New Roman"/>
          <w:b/>
          <w:color w:val="auto"/>
        </w:rPr>
        <w:t>’eau de gâchage</w:t>
      </w:r>
      <w:bookmarkEnd w:id="12"/>
      <w:r w:rsidRPr="002F5EFA">
        <w:rPr>
          <w:rFonts w:ascii="Times New Roman" w:hAnsi="Times New Roman" w:cs="Times New Roman"/>
          <w:color w:val="000000"/>
        </w:rPr>
        <w:t xml:space="preserve">    </w:t>
      </w:r>
    </w:p>
    <w:p w14:paraId="080EF65F" w14:textId="77777777" w:rsidR="008635CF"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C66106" w:rsidRPr="002F5EFA">
        <w:rPr>
          <w:rFonts w:ascii="Times New Roman" w:hAnsi="Times New Roman" w:cs="Times New Roman"/>
          <w:color w:val="000000"/>
          <w:sz w:val="24"/>
          <w:szCs w:val="24"/>
        </w:rPr>
        <w:t xml:space="preserve">  </w:t>
      </w:r>
      <w:r w:rsidRPr="002F5EFA">
        <w:rPr>
          <w:rFonts w:ascii="Times New Roman" w:hAnsi="Times New Roman" w:cs="Times New Roman"/>
          <w:color w:val="000000"/>
          <w:sz w:val="24"/>
          <w:szCs w:val="24"/>
        </w:rPr>
        <w:t xml:space="preserve">  Le "gâchage" est l'opération irréversible d'ajout de l'eau au ciment. Cette opérati</w:t>
      </w:r>
      <w:r w:rsidR="008635CF" w:rsidRPr="002F5EFA">
        <w:rPr>
          <w:rFonts w:ascii="Times New Roman" w:hAnsi="Times New Roman" w:cs="Times New Roman"/>
          <w:color w:val="000000"/>
          <w:sz w:val="24"/>
          <w:szCs w:val="24"/>
        </w:rPr>
        <w:t>on se poursuit par le malaxage.</w:t>
      </w:r>
    </w:p>
    <w:p w14:paraId="25370918" w14:textId="5DBE69FA" w:rsidR="002D0DA2" w:rsidRPr="002F5EFA" w:rsidRDefault="008635CF"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2D0DA2" w:rsidRPr="002F5EFA">
        <w:rPr>
          <w:rFonts w:ascii="Times New Roman" w:hAnsi="Times New Roman" w:cs="Times New Roman"/>
          <w:color w:val="000000"/>
          <w:sz w:val="24"/>
          <w:szCs w:val="24"/>
        </w:rPr>
        <w:t xml:space="preserve"> L’eau de gâchage est la quantité totale d’eau que l’on utilise pour faire le béton.</w:t>
      </w:r>
      <w:r w:rsidR="002D0DA2" w:rsidRPr="002F5EFA">
        <w:rPr>
          <w:rFonts w:ascii="Times New Roman" w:hAnsi="Times New Roman" w:cs="Times New Roman"/>
          <w:color w:val="000000"/>
          <w:sz w:val="24"/>
          <w:szCs w:val="24"/>
        </w:rPr>
        <w:br/>
        <w:t xml:space="preserve"> La résistance finale d’un béton dépend du rapport E/C (masse d’eau / masse de ciment) du mélange. Le rapport E/C d’un béton courant varie entre 0.4 (qualité supérieure) et 0.6 (béton de fondation).</w:t>
      </w:r>
    </w:p>
    <w:p w14:paraId="4B649B89" w14:textId="6CF47C8D" w:rsidR="002D0DA2" w:rsidRPr="002F5EFA" w:rsidRDefault="008635CF"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2D0DA2" w:rsidRPr="002F5EFA">
        <w:rPr>
          <w:rFonts w:ascii="Times New Roman" w:hAnsi="Times New Roman" w:cs="Times New Roman"/>
          <w:color w:val="000000"/>
          <w:sz w:val="24"/>
          <w:szCs w:val="24"/>
        </w:rPr>
        <w:t xml:space="preserve"> En général toutes les eaux conviennent si elles ne contiennent pas d'éléments nocifs qui influenceraient défavorablement le durcissement (matières organiques telles que huiles, graisses, sucres...) ou la corrosion des armatures (acides humiques, eaux de mer...).</w:t>
      </w:r>
    </w:p>
    <w:p w14:paraId="6DAFAAFD" w14:textId="7A5B1A2A" w:rsidR="002D0DA2" w:rsidRPr="002F5EFA" w:rsidRDefault="008635CF"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2D0DA2" w:rsidRPr="002F5EFA">
        <w:rPr>
          <w:rFonts w:ascii="Times New Roman" w:hAnsi="Times New Roman" w:cs="Times New Roman"/>
          <w:color w:val="000000"/>
          <w:sz w:val="24"/>
          <w:szCs w:val="24"/>
        </w:rPr>
        <w:t xml:space="preserve"> L'eau potable du réseau de distribution convient très bien mais l'eau puisée en eau courante ou dans la nappe phréatique peut en général convenir. On évitera toujours l'approvisionnement en </w:t>
      </w:r>
      <w:r w:rsidR="009B45C3" w:rsidRPr="002F5EFA">
        <w:rPr>
          <w:rFonts w:ascii="Times New Roman" w:hAnsi="Times New Roman" w:cs="Times New Roman"/>
          <w:color w:val="000000"/>
          <w:sz w:val="24"/>
          <w:szCs w:val="24"/>
        </w:rPr>
        <w:t>eaux stagnantes odoriférantes [6</w:t>
      </w:r>
      <w:r w:rsidR="002D0DA2" w:rsidRPr="002F5EFA">
        <w:rPr>
          <w:rFonts w:ascii="Times New Roman" w:hAnsi="Times New Roman" w:cs="Times New Roman"/>
          <w:color w:val="000000"/>
          <w:sz w:val="24"/>
          <w:szCs w:val="24"/>
        </w:rPr>
        <w:t>].</w:t>
      </w:r>
    </w:p>
    <w:p w14:paraId="3907A208" w14:textId="03A3B072" w:rsidR="00C66106" w:rsidRPr="002F5EFA" w:rsidRDefault="002D0DA2" w:rsidP="00222B4F">
      <w:pPr>
        <w:pStyle w:val="Titre3"/>
        <w:spacing w:line="360" w:lineRule="auto"/>
        <w:jc w:val="both"/>
        <w:rPr>
          <w:rFonts w:ascii="Times New Roman" w:hAnsi="Times New Roman" w:cs="Times New Roman"/>
          <w:b/>
          <w:color w:val="auto"/>
        </w:rPr>
      </w:pPr>
      <w:bookmarkStart w:id="13" w:name="_Toc496113443"/>
      <w:r w:rsidRPr="002F5EFA">
        <w:rPr>
          <w:rFonts w:ascii="Times New Roman" w:hAnsi="Times New Roman" w:cs="Times New Roman"/>
          <w:b/>
          <w:color w:val="auto"/>
        </w:rPr>
        <w:t>I.2.4</w:t>
      </w:r>
      <w:r w:rsidR="00AC727B" w:rsidRPr="002F5EFA">
        <w:rPr>
          <w:rFonts w:ascii="Times New Roman" w:hAnsi="Times New Roman" w:cs="Times New Roman"/>
          <w:b/>
          <w:color w:val="auto"/>
        </w:rPr>
        <w:t>.</w:t>
      </w:r>
      <w:r w:rsidRPr="002F5EFA">
        <w:rPr>
          <w:rFonts w:ascii="Times New Roman" w:hAnsi="Times New Roman" w:cs="Times New Roman"/>
          <w:b/>
          <w:color w:val="auto"/>
        </w:rPr>
        <w:t xml:space="preserve"> </w:t>
      </w:r>
      <w:r w:rsidR="009050D0">
        <w:rPr>
          <w:rFonts w:ascii="Times New Roman" w:hAnsi="Times New Roman" w:cs="Times New Roman"/>
          <w:b/>
          <w:color w:val="auto"/>
        </w:rPr>
        <w:t>L</w:t>
      </w:r>
      <w:r w:rsidR="009050D0" w:rsidRPr="002F5EFA">
        <w:rPr>
          <w:rFonts w:ascii="Times New Roman" w:hAnsi="Times New Roman" w:cs="Times New Roman"/>
          <w:b/>
          <w:color w:val="auto"/>
        </w:rPr>
        <w:t>es adjuvants et les additifs</w:t>
      </w:r>
      <w:bookmarkEnd w:id="13"/>
    </w:p>
    <w:p w14:paraId="2BEC5DA3" w14:textId="4C424375" w:rsidR="002D0DA2" w:rsidRPr="002F5EFA" w:rsidRDefault="00C66106"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b/>
          <w:bCs/>
          <w:color w:val="000000"/>
          <w:sz w:val="24"/>
          <w:szCs w:val="24"/>
        </w:rPr>
        <w:t xml:space="preserve">       </w:t>
      </w:r>
      <w:r w:rsidR="002D0DA2" w:rsidRPr="002F5EFA">
        <w:rPr>
          <w:rFonts w:ascii="Times New Roman" w:hAnsi="Times New Roman" w:cs="Times New Roman"/>
          <w:b/>
          <w:bCs/>
          <w:color w:val="000000"/>
          <w:sz w:val="24"/>
          <w:szCs w:val="24"/>
        </w:rPr>
        <w:t xml:space="preserve">Les adjuvants </w:t>
      </w:r>
      <w:r w:rsidR="002D0DA2" w:rsidRPr="002F5EFA">
        <w:rPr>
          <w:rFonts w:ascii="Times New Roman" w:hAnsi="Times New Roman" w:cs="Times New Roman"/>
          <w:color w:val="000000"/>
          <w:sz w:val="24"/>
          <w:szCs w:val="24"/>
        </w:rPr>
        <w:t xml:space="preserve">sont des matériaux actifs ajoutés en très petite quantité (souvent liquide) dans le but d'influencer certaines propriétés par une action chimique ou physique. Ils ne doivent pas modifier défavorablement la durabilité du béton ou toute autre propriété du béton armé [1]. </w:t>
      </w:r>
    </w:p>
    <w:p w14:paraId="25D0EF50" w14:textId="1407C1A9" w:rsidR="002D0DA2" w:rsidRPr="002F5EFA" w:rsidRDefault="008635CF"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b/>
          <w:bCs/>
          <w:color w:val="000000"/>
          <w:sz w:val="24"/>
          <w:szCs w:val="24"/>
        </w:rPr>
        <w:t xml:space="preserve">      </w:t>
      </w:r>
      <w:r w:rsidR="002D0DA2" w:rsidRPr="002F5EFA">
        <w:rPr>
          <w:rFonts w:ascii="Times New Roman" w:hAnsi="Times New Roman" w:cs="Times New Roman"/>
          <w:b/>
          <w:bCs/>
          <w:color w:val="000000"/>
          <w:sz w:val="24"/>
          <w:szCs w:val="24"/>
        </w:rPr>
        <w:t xml:space="preserve">Les additifs </w:t>
      </w:r>
      <w:r w:rsidR="002D0DA2" w:rsidRPr="002F5EFA">
        <w:rPr>
          <w:rFonts w:ascii="Times New Roman" w:hAnsi="Times New Roman" w:cs="Times New Roman"/>
          <w:color w:val="000000"/>
          <w:sz w:val="24"/>
          <w:szCs w:val="24"/>
        </w:rPr>
        <w:t>sont des matériaux en fines particules qui peuvent être ajoutés en quantités limitées pour influencer certaines propriétés ou obtenir des propriétés particulières. Ils sont à prendre en compte dans la composition volumétrique. On peut distinguer les additifs à caractère hydraulique latent (</w:t>
      </w:r>
      <w:r w:rsidR="00806710" w:rsidRPr="002F5EFA">
        <w:rPr>
          <w:rFonts w:ascii="Times New Roman" w:hAnsi="Times New Roman" w:cs="Times New Roman"/>
          <w:color w:val="000000"/>
          <w:sz w:val="24"/>
          <w:szCs w:val="24"/>
        </w:rPr>
        <w:t>ex :</w:t>
      </w:r>
      <w:r w:rsidR="002D0DA2" w:rsidRPr="002F5EFA">
        <w:rPr>
          <w:rFonts w:ascii="Times New Roman" w:hAnsi="Times New Roman" w:cs="Times New Roman"/>
          <w:color w:val="000000"/>
          <w:sz w:val="24"/>
          <w:szCs w:val="24"/>
        </w:rPr>
        <w:t xml:space="preserve"> cendres volantes,...) qui renforcent le pouvoir de liaison ciment et les additifs neutres (ex: poudres colorantes,...). Ces additifs doivent bien sûr être sans danger pour le béton. Il est demandé également de veiller à la compatibilité des ad</w:t>
      </w:r>
      <w:r w:rsidR="009B45C3" w:rsidRPr="002F5EFA">
        <w:rPr>
          <w:rFonts w:ascii="Times New Roman" w:hAnsi="Times New Roman" w:cs="Times New Roman"/>
          <w:color w:val="000000"/>
          <w:sz w:val="24"/>
          <w:szCs w:val="24"/>
        </w:rPr>
        <w:t>juvants et additifs entre eux [6</w:t>
      </w:r>
      <w:r w:rsidR="002D0DA2" w:rsidRPr="002F5EFA">
        <w:rPr>
          <w:rFonts w:ascii="Times New Roman" w:hAnsi="Times New Roman" w:cs="Times New Roman"/>
          <w:color w:val="000000"/>
          <w:sz w:val="24"/>
          <w:szCs w:val="24"/>
        </w:rPr>
        <w:t xml:space="preserve">]. </w:t>
      </w:r>
    </w:p>
    <w:p w14:paraId="6213BBA5" w14:textId="089D2260" w:rsidR="00764669" w:rsidRPr="002F5EFA" w:rsidRDefault="008635CF"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b/>
          <w:bCs/>
          <w:color w:val="000000"/>
          <w:sz w:val="24"/>
          <w:szCs w:val="24"/>
        </w:rPr>
        <w:t xml:space="preserve">      </w:t>
      </w:r>
      <w:r w:rsidR="002D0DA2" w:rsidRPr="002F5EFA">
        <w:rPr>
          <w:rFonts w:ascii="Times New Roman" w:hAnsi="Times New Roman" w:cs="Times New Roman"/>
          <w:b/>
          <w:bCs/>
          <w:color w:val="000000"/>
          <w:sz w:val="24"/>
          <w:szCs w:val="24"/>
        </w:rPr>
        <w:t>L’Entraîneurs d'air :</w:t>
      </w:r>
      <w:r w:rsidR="002D0DA2" w:rsidRPr="002F5EFA">
        <w:rPr>
          <w:rFonts w:ascii="Times New Roman" w:hAnsi="Times New Roman" w:cs="Times New Roman"/>
          <w:color w:val="000000"/>
          <w:sz w:val="24"/>
          <w:szCs w:val="24"/>
        </w:rPr>
        <w:t xml:space="preserve"> On injecte des bulles d'air pour protéger le béton contre le gel. On augmente ainsi la résistance du béton contre le gel. Le gel va chasser l'eau dans la bulle d'air. Lors de l'utilisation d'entraîneurs d'air, la quantité d'espaces d'expansion n'est pas le seul critère important. La distance entre un point quelconque et une bulle d'air ne dépassera pas une certaine valeur, en général 200µm </w:t>
      </w:r>
      <w:r w:rsidR="00EB2B83" w:rsidRPr="002F5EFA">
        <w:rPr>
          <w:rFonts w:ascii="Times New Roman" w:hAnsi="Times New Roman" w:cs="Times New Roman"/>
          <w:color w:val="000000"/>
          <w:sz w:val="24"/>
          <w:szCs w:val="24"/>
        </w:rPr>
        <w:t>[3</w:t>
      </w:r>
      <w:r w:rsidR="00940124" w:rsidRPr="002F5EFA">
        <w:rPr>
          <w:rFonts w:ascii="Times New Roman" w:hAnsi="Times New Roman" w:cs="Times New Roman"/>
          <w:color w:val="000000"/>
          <w:sz w:val="24"/>
          <w:szCs w:val="24"/>
        </w:rPr>
        <w:t>].</w:t>
      </w:r>
    </w:p>
    <w:p w14:paraId="3DA53BA6" w14:textId="672E1D17" w:rsidR="00C66106" w:rsidRPr="001A05A4" w:rsidRDefault="002D0DA2" w:rsidP="001420B5">
      <w:pPr>
        <w:pStyle w:val="Titre2"/>
        <w:spacing w:line="360" w:lineRule="auto"/>
        <w:jc w:val="both"/>
        <w:rPr>
          <w:rFonts w:ascii="Times New Roman" w:hAnsi="Times New Roman" w:cs="Times New Roman"/>
          <w:b/>
          <w:color w:val="auto"/>
          <w:sz w:val="24"/>
          <w:szCs w:val="24"/>
        </w:rPr>
      </w:pPr>
      <w:bookmarkStart w:id="14" w:name="_Toc496113444"/>
      <w:r w:rsidRPr="001A05A4">
        <w:rPr>
          <w:rFonts w:ascii="Times New Roman" w:hAnsi="Times New Roman" w:cs="Times New Roman"/>
          <w:b/>
          <w:color w:val="auto"/>
          <w:sz w:val="24"/>
          <w:szCs w:val="24"/>
        </w:rPr>
        <w:lastRenderedPageBreak/>
        <w:t>I.3. PROPRIETES DU BETON</w:t>
      </w:r>
      <w:bookmarkEnd w:id="14"/>
      <w:r w:rsidRPr="001A05A4">
        <w:rPr>
          <w:rFonts w:ascii="Times New Roman" w:hAnsi="Times New Roman" w:cs="Times New Roman"/>
          <w:color w:val="000000"/>
          <w:sz w:val="24"/>
          <w:szCs w:val="24"/>
        </w:rPr>
        <w:t xml:space="preserve">      </w:t>
      </w:r>
    </w:p>
    <w:p w14:paraId="25A867E1" w14:textId="0F3C7646"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8635CF" w:rsidRPr="002F5EFA">
        <w:rPr>
          <w:rFonts w:ascii="Times New Roman" w:hAnsi="Times New Roman" w:cs="Times New Roman"/>
          <w:color w:val="000000"/>
          <w:sz w:val="24"/>
          <w:szCs w:val="24"/>
        </w:rPr>
        <w:t xml:space="preserve">    </w:t>
      </w:r>
      <w:r w:rsidRPr="002F5EFA">
        <w:rPr>
          <w:rFonts w:ascii="Times New Roman" w:hAnsi="Times New Roman" w:cs="Times New Roman"/>
          <w:color w:val="000000"/>
          <w:sz w:val="24"/>
          <w:szCs w:val="24"/>
        </w:rPr>
        <w:t xml:space="preserve"> Le rapport ciment/eau indique la relation entre le poids du ciment dans un mélange frais du béton et la qualité d’eau de gâchage. Le facteur eau/ciment donne la ville inverse du rapport ciment/eau.il indique le nombre de litres d’eau par kg, de ciment. Auparavant, le facteur eau/ciment fixait la quantité d’eau par rapport au volume du ciment. Le rapport des poids ciment/eau a une grande importance pratique. D’abord il permet de se faire d’emblée une idée de l’état de la pâte </w:t>
      </w:r>
      <w:r w:rsidR="00806710" w:rsidRPr="002F5EFA">
        <w:rPr>
          <w:rFonts w:ascii="Times New Roman" w:hAnsi="Times New Roman" w:cs="Times New Roman"/>
          <w:color w:val="000000"/>
          <w:sz w:val="24"/>
          <w:szCs w:val="24"/>
        </w:rPr>
        <w:t>de ciment</w:t>
      </w:r>
      <w:r w:rsidRPr="002F5EFA">
        <w:rPr>
          <w:rFonts w:ascii="Times New Roman" w:hAnsi="Times New Roman" w:cs="Times New Roman"/>
          <w:color w:val="000000"/>
          <w:sz w:val="24"/>
          <w:szCs w:val="24"/>
        </w:rPr>
        <w:t xml:space="preserve"> correspondant à chaque mélange de béton ou de mortier. Plus la valeur numérique de ce rapport est grande plus la pâte du ciment est concentrée et plus sa force de liaison est élevée. Au contraire, plus elle est petite, plus la pâte de ciment est diluée et fluide.</w:t>
      </w:r>
    </w:p>
    <w:p w14:paraId="7A91B60F" w14:textId="2CBDD0F6" w:rsidR="00C02F51" w:rsidRPr="002F5EFA" w:rsidRDefault="002D0DA2" w:rsidP="00222B4F">
      <w:pPr>
        <w:pStyle w:val="Titre3"/>
        <w:spacing w:line="360" w:lineRule="auto"/>
        <w:jc w:val="both"/>
        <w:rPr>
          <w:rFonts w:ascii="Times New Roman" w:hAnsi="Times New Roman" w:cs="Times New Roman"/>
          <w:b/>
          <w:color w:val="auto"/>
        </w:rPr>
      </w:pPr>
      <w:bookmarkStart w:id="15" w:name="_Toc496113445"/>
      <w:r w:rsidRPr="002F5EFA">
        <w:rPr>
          <w:rFonts w:ascii="Times New Roman" w:hAnsi="Times New Roman" w:cs="Times New Roman"/>
          <w:b/>
          <w:color w:val="auto"/>
        </w:rPr>
        <w:t>I.3.1. Propriétés du béton frais</w:t>
      </w:r>
      <w:bookmarkEnd w:id="15"/>
    </w:p>
    <w:p w14:paraId="1F22F61E" w14:textId="4C8AA485" w:rsidR="002D0DA2" w:rsidRPr="002F5EFA" w:rsidRDefault="00C02F51" w:rsidP="00222B4F">
      <w:pPr>
        <w:tabs>
          <w:tab w:val="left" w:pos="1223"/>
        </w:tabs>
        <w:spacing w:line="360" w:lineRule="auto"/>
        <w:jc w:val="both"/>
        <w:rPr>
          <w:rFonts w:ascii="Times New Roman" w:hAnsi="Times New Roman" w:cs="Times New Roman"/>
          <w:b/>
          <w:bCs/>
          <w:color w:val="000000"/>
          <w:sz w:val="24"/>
          <w:szCs w:val="24"/>
        </w:rPr>
      </w:pPr>
      <w:r w:rsidRPr="002F5EFA">
        <w:rPr>
          <w:rFonts w:ascii="Times New Roman" w:hAnsi="Times New Roman" w:cs="Times New Roman"/>
          <w:color w:val="000000"/>
          <w:sz w:val="24"/>
          <w:szCs w:val="24"/>
        </w:rPr>
        <w:t xml:space="preserve">       </w:t>
      </w:r>
      <w:r w:rsidR="002D0DA2" w:rsidRPr="002F5EFA">
        <w:rPr>
          <w:rFonts w:ascii="Times New Roman" w:hAnsi="Times New Roman" w:cs="Times New Roman"/>
          <w:color w:val="000000"/>
          <w:sz w:val="24"/>
          <w:szCs w:val="24"/>
        </w:rPr>
        <w:t xml:space="preserve">  La caractéristique essentielle du béton frais est </w:t>
      </w:r>
      <w:r w:rsidR="002D0DA2" w:rsidRPr="002F5EFA">
        <w:rPr>
          <w:rFonts w:ascii="Times New Roman" w:hAnsi="Times New Roman" w:cs="Times New Roman"/>
          <w:b/>
          <w:bCs/>
          <w:color w:val="000000"/>
          <w:sz w:val="24"/>
          <w:szCs w:val="24"/>
        </w:rPr>
        <w:t xml:space="preserve">l'ouvrabilité </w:t>
      </w:r>
      <w:r w:rsidR="002D0DA2" w:rsidRPr="002F5EFA">
        <w:rPr>
          <w:rFonts w:ascii="Times New Roman" w:hAnsi="Times New Roman" w:cs="Times New Roman"/>
          <w:color w:val="000000"/>
          <w:sz w:val="24"/>
          <w:szCs w:val="24"/>
        </w:rPr>
        <w:t>(maniabilité), qui</w:t>
      </w:r>
      <w:r w:rsidR="002D0DA2" w:rsidRPr="002F5EFA">
        <w:rPr>
          <w:rFonts w:ascii="Times New Roman" w:hAnsi="Times New Roman" w:cs="Times New Roman"/>
          <w:color w:val="000000"/>
          <w:sz w:val="24"/>
          <w:szCs w:val="24"/>
        </w:rPr>
        <w:br/>
        <w:t>conditionne non seulement sa mise en place pour le remplissage parfait du coffrage et</w:t>
      </w:r>
      <w:r w:rsidR="002D0DA2" w:rsidRPr="002F5EFA">
        <w:rPr>
          <w:rFonts w:ascii="Times New Roman" w:hAnsi="Times New Roman" w:cs="Times New Roman"/>
          <w:color w:val="000000"/>
          <w:sz w:val="24"/>
          <w:szCs w:val="24"/>
        </w:rPr>
        <w:br/>
        <w:t>du ferraillage, mais également ses performances à l'état durci. Un béton frais doit être</w:t>
      </w:r>
      <w:r w:rsidR="002D0DA2" w:rsidRPr="002F5EFA">
        <w:rPr>
          <w:rFonts w:ascii="Times New Roman" w:hAnsi="Times New Roman" w:cs="Times New Roman"/>
          <w:color w:val="000000"/>
          <w:sz w:val="24"/>
          <w:szCs w:val="24"/>
        </w:rPr>
        <w:br/>
        <w:t>facilement maniable et facile à mettre en place. Il doit être aussi homogène et cohésif.</w:t>
      </w:r>
      <w:r w:rsidR="002D0DA2" w:rsidRPr="002F5EFA">
        <w:rPr>
          <w:rFonts w:ascii="Times New Roman" w:hAnsi="Times New Roman" w:cs="Times New Roman"/>
          <w:color w:val="000000"/>
          <w:sz w:val="24"/>
          <w:szCs w:val="24"/>
        </w:rPr>
        <w:br/>
        <w:t>Pour remplir toutes ses qualités, les constituants du béton doivent être soigneusement</w:t>
      </w:r>
      <w:r w:rsidR="002D0DA2" w:rsidRPr="002F5EFA">
        <w:rPr>
          <w:rFonts w:ascii="Times New Roman" w:hAnsi="Times New Roman" w:cs="Times New Roman"/>
          <w:color w:val="000000"/>
          <w:sz w:val="24"/>
          <w:szCs w:val="24"/>
        </w:rPr>
        <w:br/>
        <w:t>mélangés. Il existe plusieurs facteurs qui affectent la maniabilité d’un béton parmi lesquels la méthode et la durée de transport, la quantité et les caractéristiques des composants (liants, granulats), la forme, la granulométrie et le type de granulats, le volume d’air, le dosage en eau.</w:t>
      </w:r>
    </w:p>
    <w:p w14:paraId="1B48A129" w14:textId="1E06EADC"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La maniabilité du béton se mesure généralement à l’aide d’un cône d’Abrams. Le tableau 1.2 reprend l’ouvrabilité du béton et leur d</w:t>
      </w:r>
      <w:r w:rsidR="004468D8" w:rsidRPr="002F5EFA">
        <w:rPr>
          <w:rFonts w:ascii="Times New Roman" w:hAnsi="Times New Roman" w:cs="Times New Roman"/>
          <w:color w:val="000000"/>
          <w:sz w:val="24"/>
          <w:szCs w:val="24"/>
        </w:rPr>
        <w:t>omaine d’utilisation du béton [4</w:t>
      </w:r>
      <w:r w:rsidRPr="002F5EFA">
        <w:rPr>
          <w:rFonts w:ascii="Times New Roman" w:hAnsi="Times New Roman" w:cs="Times New Roman"/>
          <w:color w:val="000000"/>
          <w:sz w:val="24"/>
          <w:szCs w:val="24"/>
        </w:rPr>
        <w:t>].</w:t>
      </w:r>
    </w:p>
    <w:p w14:paraId="347B199B" w14:textId="2C4D5ABE" w:rsidR="00E75A23" w:rsidRPr="00AE270C" w:rsidRDefault="00AC727B" w:rsidP="00222B4F">
      <w:pPr>
        <w:pStyle w:val="Lgende"/>
        <w:keepNext/>
        <w:spacing w:line="360" w:lineRule="auto"/>
        <w:jc w:val="both"/>
        <w:rPr>
          <w:rFonts w:ascii="Times New Roman" w:hAnsi="Times New Roman" w:cs="Times New Roman"/>
          <w:b/>
          <w:color w:val="auto"/>
          <w:sz w:val="24"/>
          <w:szCs w:val="24"/>
        </w:rPr>
      </w:pPr>
      <w:bookmarkStart w:id="16" w:name="_Toc494627213"/>
      <w:bookmarkStart w:id="17" w:name="_Toc495166098"/>
      <w:bookmarkStart w:id="18" w:name="_Toc495228314"/>
      <w:r w:rsidRPr="00AE270C">
        <w:rPr>
          <w:rFonts w:ascii="Times New Roman" w:hAnsi="Times New Roman" w:cs="Times New Roman"/>
          <w:b/>
          <w:color w:val="auto"/>
          <w:sz w:val="24"/>
          <w:szCs w:val="24"/>
        </w:rPr>
        <w:t>Tableau 1</w:t>
      </w:r>
      <w:r w:rsidR="00EC32D7" w:rsidRPr="00AE270C">
        <w:rPr>
          <w:rFonts w:ascii="Times New Roman" w:hAnsi="Times New Roman" w:cs="Times New Roman"/>
          <w:b/>
          <w:color w:val="auto"/>
          <w:sz w:val="24"/>
          <w:szCs w:val="24"/>
        </w:rPr>
        <w:t>.</w:t>
      </w:r>
      <w:r w:rsidR="000D0C63" w:rsidRPr="00AE270C">
        <w:rPr>
          <w:rFonts w:ascii="Times New Roman" w:hAnsi="Times New Roman" w:cs="Times New Roman"/>
          <w:b/>
          <w:color w:val="auto"/>
          <w:sz w:val="24"/>
          <w:szCs w:val="24"/>
        </w:rPr>
        <w:fldChar w:fldCharType="begin"/>
      </w:r>
      <w:r w:rsidR="000D0C63" w:rsidRPr="00AE270C">
        <w:rPr>
          <w:rFonts w:ascii="Times New Roman" w:hAnsi="Times New Roman" w:cs="Times New Roman"/>
          <w:b/>
          <w:color w:val="auto"/>
          <w:sz w:val="24"/>
          <w:szCs w:val="24"/>
        </w:rPr>
        <w:instrText xml:space="preserve"> SEQ Tableau \* ARABIC \s 1 </w:instrText>
      </w:r>
      <w:r w:rsidR="000D0C63" w:rsidRPr="00AE270C">
        <w:rPr>
          <w:rFonts w:ascii="Times New Roman" w:hAnsi="Times New Roman" w:cs="Times New Roman"/>
          <w:b/>
          <w:color w:val="auto"/>
          <w:sz w:val="24"/>
          <w:szCs w:val="24"/>
        </w:rPr>
        <w:fldChar w:fldCharType="separate"/>
      </w:r>
      <w:r w:rsidR="000D0C63" w:rsidRPr="00AE270C">
        <w:rPr>
          <w:rFonts w:ascii="Times New Roman" w:hAnsi="Times New Roman" w:cs="Times New Roman"/>
          <w:b/>
          <w:noProof/>
          <w:color w:val="auto"/>
          <w:sz w:val="24"/>
          <w:szCs w:val="24"/>
        </w:rPr>
        <w:t>2</w:t>
      </w:r>
      <w:r w:rsidR="000D0C63" w:rsidRPr="00AE270C">
        <w:rPr>
          <w:rFonts w:ascii="Times New Roman" w:hAnsi="Times New Roman" w:cs="Times New Roman"/>
          <w:b/>
          <w:color w:val="auto"/>
          <w:sz w:val="24"/>
          <w:szCs w:val="24"/>
        </w:rPr>
        <w:fldChar w:fldCharType="end"/>
      </w:r>
      <w:r w:rsidRPr="00AE270C">
        <w:rPr>
          <w:rFonts w:ascii="Times New Roman" w:hAnsi="Times New Roman" w:cs="Times New Roman"/>
          <w:b/>
          <w:color w:val="auto"/>
          <w:sz w:val="24"/>
          <w:szCs w:val="24"/>
        </w:rPr>
        <w:t> : ouvrabilité</w:t>
      </w:r>
      <w:r w:rsidR="00E75A23" w:rsidRPr="00AE270C">
        <w:rPr>
          <w:rFonts w:ascii="Times New Roman" w:hAnsi="Times New Roman" w:cs="Times New Roman"/>
          <w:b/>
          <w:color w:val="auto"/>
          <w:sz w:val="24"/>
          <w:szCs w:val="24"/>
        </w:rPr>
        <w:t xml:space="preserve"> du béton</w:t>
      </w:r>
      <w:bookmarkEnd w:id="16"/>
      <w:bookmarkEnd w:id="17"/>
      <w:bookmarkEnd w:id="18"/>
    </w:p>
    <w:tbl>
      <w:tblPr>
        <w:tblStyle w:val="Grilledutableau"/>
        <w:tblW w:w="0" w:type="auto"/>
        <w:tblLook w:val="04A0" w:firstRow="1" w:lastRow="0" w:firstColumn="1" w:lastColumn="0" w:noHBand="0" w:noVBand="1"/>
      </w:tblPr>
      <w:tblGrid>
        <w:gridCol w:w="3020"/>
        <w:gridCol w:w="3021"/>
        <w:gridCol w:w="3021"/>
      </w:tblGrid>
      <w:tr w:rsidR="002D0DA2" w:rsidRPr="002F5EFA" w14:paraId="444AA8FF" w14:textId="77777777" w:rsidTr="002D0DA2">
        <w:tc>
          <w:tcPr>
            <w:tcW w:w="3020" w:type="dxa"/>
            <w:tcBorders>
              <w:top w:val="single" w:sz="4" w:space="0" w:color="auto"/>
              <w:left w:val="single" w:sz="4" w:space="0" w:color="auto"/>
              <w:bottom w:val="single" w:sz="4" w:space="0" w:color="auto"/>
              <w:right w:val="single" w:sz="4" w:space="0" w:color="auto"/>
            </w:tcBorders>
            <w:hideMark/>
          </w:tcPr>
          <w:p w14:paraId="69A16FC1"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Affaissement (cm)</w:t>
            </w:r>
          </w:p>
        </w:tc>
        <w:tc>
          <w:tcPr>
            <w:tcW w:w="3021" w:type="dxa"/>
            <w:tcBorders>
              <w:top w:val="single" w:sz="4" w:space="0" w:color="auto"/>
              <w:left w:val="single" w:sz="4" w:space="0" w:color="auto"/>
              <w:bottom w:val="single" w:sz="4" w:space="0" w:color="auto"/>
              <w:right w:val="single" w:sz="4" w:space="0" w:color="auto"/>
            </w:tcBorders>
            <w:hideMark/>
          </w:tcPr>
          <w:p w14:paraId="71493AE4"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Classe selon la consistance</w:t>
            </w:r>
          </w:p>
        </w:tc>
        <w:tc>
          <w:tcPr>
            <w:tcW w:w="3021" w:type="dxa"/>
            <w:tcBorders>
              <w:top w:val="single" w:sz="4" w:space="0" w:color="auto"/>
              <w:left w:val="single" w:sz="4" w:space="0" w:color="auto"/>
              <w:bottom w:val="single" w:sz="4" w:space="0" w:color="auto"/>
              <w:right w:val="single" w:sz="4" w:space="0" w:color="auto"/>
            </w:tcBorders>
            <w:hideMark/>
          </w:tcPr>
          <w:p w14:paraId="21653FBB"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Domaine d’utilisation </w:t>
            </w:r>
          </w:p>
        </w:tc>
      </w:tr>
      <w:tr w:rsidR="002D0DA2" w:rsidRPr="002F5EFA" w14:paraId="595C7548" w14:textId="77777777" w:rsidTr="002D0DA2">
        <w:tc>
          <w:tcPr>
            <w:tcW w:w="3020" w:type="dxa"/>
            <w:tcBorders>
              <w:top w:val="single" w:sz="4" w:space="0" w:color="auto"/>
              <w:left w:val="single" w:sz="4" w:space="0" w:color="auto"/>
              <w:bottom w:val="single" w:sz="4" w:space="0" w:color="auto"/>
              <w:right w:val="single" w:sz="4" w:space="0" w:color="auto"/>
            </w:tcBorders>
            <w:hideMark/>
          </w:tcPr>
          <w:p w14:paraId="7F422416"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0 à 4</w:t>
            </w:r>
          </w:p>
        </w:tc>
        <w:tc>
          <w:tcPr>
            <w:tcW w:w="3021" w:type="dxa"/>
            <w:tcBorders>
              <w:top w:val="single" w:sz="4" w:space="0" w:color="auto"/>
              <w:left w:val="single" w:sz="4" w:space="0" w:color="auto"/>
              <w:bottom w:val="single" w:sz="4" w:space="0" w:color="auto"/>
              <w:right w:val="single" w:sz="4" w:space="0" w:color="auto"/>
            </w:tcBorders>
            <w:hideMark/>
          </w:tcPr>
          <w:p w14:paraId="276F5DF3"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Ferme (F)</w:t>
            </w:r>
          </w:p>
        </w:tc>
        <w:tc>
          <w:tcPr>
            <w:tcW w:w="3021" w:type="dxa"/>
            <w:tcBorders>
              <w:top w:val="single" w:sz="4" w:space="0" w:color="auto"/>
              <w:left w:val="single" w:sz="4" w:space="0" w:color="auto"/>
              <w:bottom w:val="single" w:sz="4" w:space="0" w:color="auto"/>
              <w:right w:val="single" w:sz="4" w:space="0" w:color="auto"/>
            </w:tcBorders>
            <w:hideMark/>
          </w:tcPr>
          <w:p w14:paraId="7673F3CA"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Béton de propreté, fondation non armé, voirie…</w:t>
            </w:r>
          </w:p>
        </w:tc>
      </w:tr>
      <w:tr w:rsidR="002D0DA2" w:rsidRPr="002F5EFA" w14:paraId="31CDCB67" w14:textId="77777777" w:rsidTr="002D0DA2">
        <w:tc>
          <w:tcPr>
            <w:tcW w:w="3020" w:type="dxa"/>
            <w:tcBorders>
              <w:top w:val="single" w:sz="4" w:space="0" w:color="auto"/>
              <w:left w:val="single" w:sz="4" w:space="0" w:color="auto"/>
              <w:bottom w:val="single" w:sz="4" w:space="0" w:color="auto"/>
              <w:right w:val="single" w:sz="4" w:space="0" w:color="auto"/>
            </w:tcBorders>
            <w:hideMark/>
          </w:tcPr>
          <w:p w14:paraId="4B0C3062"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5 à 9</w:t>
            </w:r>
          </w:p>
        </w:tc>
        <w:tc>
          <w:tcPr>
            <w:tcW w:w="3021" w:type="dxa"/>
            <w:tcBorders>
              <w:top w:val="single" w:sz="4" w:space="0" w:color="auto"/>
              <w:left w:val="single" w:sz="4" w:space="0" w:color="auto"/>
              <w:bottom w:val="single" w:sz="4" w:space="0" w:color="auto"/>
              <w:right w:val="single" w:sz="4" w:space="0" w:color="auto"/>
            </w:tcBorders>
            <w:hideMark/>
          </w:tcPr>
          <w:p w14:paraId="2DA908A7"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Plastique (P)</w:t>
            </w:r>
          </w:p>
        </w:tc>
        <w:tc>
          <w:tcPr>
            <w:tcW w:w="3021" w:type="dxa"/>
            <w:tcBorders>
              <w:top w:val="single" w:sz="4" w:space="0" w:color="auto"/>
              <w:left w:val="single" w:sz="4" w:space="0" w:color="auto"/>
              <w:bottom w:val="single" w:sz="4" w:space="0" w:color="auto"/>
              <w:right w:val="single" w:sz="4" w:space="0" w:color="auto"/>
            </w:tcBorders>
            <w:hideMark/>
          </w:tcPr>
          <w:p w14:paraId="48BDBB78" w14:textId="08110DE0"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Semelle coffrée, mur de </w:t>
            </w:r>
            <w:proofErr w:type="spellStart"/>
            <w:r w:rsidRPr="002F5EFA">
              <w:rPr>
                <w:rFonts w:ascii="Times New Roman" w:hAnsi="Times New Roman" w:cs="Times New Roman"/>
                <w:color w:val="000000"/>
                <w:sz w:val="24"/>
                <w:szCs w:val="24"/>
              </w:rPr>
              <w:t>soutement</w:t>
            </w:r>
            <w:proofErr w:type="spellEnd"/>
            <w:r w:rsidRPr="002F5EFA">
              <w:rPr>
                <w:rFonts w:ascii="Times New Roman" w:hAnsi="Times New Roman" w:cs="Times New Roman"/>
                <w:color w:val="000000"/>
                <w:sz w:val="24"/>
                <w:szCs w:val="24"/>
              </w:rPr>
              <w:t xml:space="preserve">, </w:t>
            </w:r>
            <w:r w:rsidR="0094673B" w:rsidRPr="002F5EFA">
              <w:rPr>
                <w:rFonts w:ascii="Times New Roman" w:hAnsi="Times New Roman" w:cs="Times New Roman"/>
                <w:color w:val="000000"/>
                <w:sz w:val="24"/>
                <w:szCs w:val="24"/>
              </w:rPr>
              <w:t>planché</w:t>
            </w:r>
            <w:r w:rsidRPr="002F5EFA">
              <w:rPr>
                <w:rFonts w:ascii="Times New Roman" w:hAnsi="Times New Roman" w:cs="Times New Roman"/>
                <w:color w:val="000000"/>
                <w:sz w:val="24"/>
                <w:szCs w:val="24"/>
              </w:rPr>
              <w:t>, dallage, poutre, poteau, voile</w:t>
            </w:r>
          </w:p>
        </w:tc>
      </w:tr>
      <w:tr w:rsidR="002D0DA2" w:rsidRPr="002F5EFA" w14:paraId="292893A3" w14:textId="77777777" w:rsidTr="002D0DA2">
        <w:tc>
          <w:tcPr>
            <w:tcW w:w="3020" w:type="dxa"/>
            <w:tcBorders>
              <w:top w:val="single" w:sz="4" w:space="0" w:color="auto"/>
              <w:left w:val="single" w:sz="4" w:space="0" w:color="auto"/>
              <w:bottom w:val="single" w:sz="4" w:space="0" w:color="auto"/>
              <w:right w:val="single" w:sz="4" w:space="0" w:color="auto"/>
            </w:tcBorders>
            <w:hideMark/>
          </w:tcPr>
          <w:p w14:paraId="3F00FBF8"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10 à 15</w:t>
            </w:r>
          </w:p>
        </w:tc>
        <w:tc>
          <w:tcPr>
            <w:tcW w:w="3021" w:type="dxa"/>
            <w:tcBorders>
              <w:top w:val="single" w:sz="4" w:space="0" w:color="auto"/>
              <w:left w:val="single" w:sz="4" w:space="0" w:color="auto"/>
              <w:bottom w:val="single" w:sz="4" w:space="0" w:color="auto"/>
              <w:right w:val="single" w:sz="4" w:space="0" w:color="auto"/>
            </w:tcBorders>
            <w:hideMark/>
          </w:tcPr>
          <w:p w14:paraId="23CF32DC"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Très Plastique (TP) </w:t>
            </w:r>
          </w:p>
        </w:tc>
        <w:tc>
          <w:tcPr>
            <w:tcW w:w="3021" w:type="dxa"/>
            <w:tcBorders>
              <w:top w:val="single" w:sz="4" w:space="0" w:color="auto"/>
              <w:left w:val="single" w:sz="4" w:space="0" w:color="auto"/>
              <w:bottom w:val="single" w:sz="4" w:space="0" w:color="auto"/>
              <w:right w:val="single" w:sz="4" w:space="0" w:color="auto"/>
            </w:tcBorders>
            <w:hideMark/>
          </w:tcPr>
          <w:p w14:paraId="5EDEECA0"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Fondation coulée en fouille, pieu, voile de faible épaisseur, paroi moulée</w:t>
            </w:r>
          </w:p>
        </w:tc>
      </w:tr>
      <w:tr w:rsidR="002D0DA2" w:rsidRPr="002F5EFA" w14:paraId="73877181" w14:textId="77777777" w:rsidTr="002D0DA2">
        <w:tc>
          <w:tcPr>
            <w:tcW w:w="3020" w:type="dxa"/>
            <w:tcBorders>
              <w:top w:val="single" w:sz="4" w:space="0" w:color="auto"/>
              <w:left w:val="single" w:sz="4" w:space="0" w:color="auto"/>
              <w:bottom w:val="single" w:sz="4" w:space="0" w:color="auto"/>
              <w:right w:val="single" w:sz="4" w:space="0" w:color="auto"/>
            </w:tcBorders>
            <w:hideMark/>
          </w:tcPr>
          <w:p w14:paraId="14B4A211"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lastRenderedPageBreak/>
              <w:t>≥ 16</w:t>
            </w:r>
          </w:p>
        </w:tc>
        <w:tc>
          <w:tcPr>
            <w:tcW w:w="3021" w:type="dxa"/>
            <w:tcBorders>
              <w:top w:val="single" w:sz="4" w:space="0" w:color="auto"/>
              <w:left w:val="single" w:sz="4" w:space="0" w:color="auto"/>
              <w:bottom w:val="single" w:sz="4" w:space="0" w:color="auto"/>
              <w:right w:val="single" w:sz="4" w:space="0" w:color="auto"/>
            </w:tcBorders>
            <w:hideMark/>
          </w:tcPr>
          <w:p w14:paraId="70BA3573"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Fluide (F)</w:t>
            </w:r>
          </w:p>
        </w:tc>
        <w:tc>
          <w:tcPr>
            <w:tcW w:w="3021" w:type="dxa"/>
            <w:tcBorders>
              <w:top w:val="single" w:sz="4" w:space="0" w:color="auto"/>
              <w:left w:val="single" w:sz="4" w:space="0" w:color="auto"/>
              <w:bottom w:val="single" w:sz="4" w:space="0" w:color="auto"/>
              <w:right w:val="single" w:sz="4" w:space="0" w:color="auto"/>
            </w:tcBorders>
            <w:hideMark/>
          </w:tcPr>
          <w:p w14:paraId="32A15D5C"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Pieu, paroi moulée</w:t>
            </w:r>
          </w:p>
        </w:tc>
      </w:tr>
    </w:tbl>
    <w:p w14:paraId="4253F8D3" w14:textId="1510B0AB" w:rsidR="00764669" w:rsidRPr="002F5EFA" w:rsidRDefault="004468D8"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Source [4</w:t>
      </w:r>
      <w:r w:rsidR="00940124" w:rsidRPr="002F5EFA">
        <w:rPr>
          <w:rFonts w:ascii="Times New Roman" w:hAnsi="Times New Roman" w:cs="Times New Roman"/>
          <w:color w:val="000000"/>
          <w:sz w:val="24"/>
          <w:szCs w:val="24"/>
        </w:rPr>
        <w:t>].</w:t>
      </w:r>
    </w:p>
    <w:p w14:paraId="2A7D9F1B" w14:textId="77777777" w:rsidR="002D0DA2" w:rsidRPr="002F5EFA" w:rsidRDefault="002D0DA2" w:rsidP="00222B4F">
      <w:pPr>
        <w:spacing w:line="360" w:lineRule="auto"/>
        <w:jc w:val="both"/>
        <w:rPr>
          <w:rFonts w:ascii="Times New Roman" w:hAnsi="Times New Roman" w:cs="Times New Roman"/>
          <w:b/>
        </w:rPr>
      </w:pPr>
      <w:r w:rsidRPr="002F5EFA">
        <w:rPr>
          <w:rFonts w:ascii="Times New Roman" w:hAnsi="Times New Roman" w:cs="Times New Roman"/>
          <w:b/>
        </w:rPr>
        <w:t>I.3.1.1.  Influence de la forme des grains sur la fluidité</w:t>
      </w:r>
    </w:p>
    <w:p w14:paraId="304D8A3A" w14:textId="759AD57C" w:rsidR="002D0DA2" w:rsidRPr="002F5EFA" w:rsidRDefault="002D0DA2" w:rsidP="00222B4F">
      <w:pPr>
        <w:tabs>
          <w:tab w:val="left" w:pos="1223"/>
        </w:tabs>
        <w:spacing w:line="360" w:lineRule="auto"/>
        <w:jc w:val="both"/>
        <w:rPr>
          <w:rFonts w:ascii="Times New Roman" w:hAnsi="Times New Roman" w:cs="Times New Roman"/>
          <w:bCs/>
          <w:color w:val="000000"/>
          <w:sz w:val="24"/>
          <w:szCs w:val="24"/>
        </w:rPr>
      </w:pPr>
      <w:r w:rsidRPr="002F5EFA">
        <w:rPr>
          <w:rFonts w:ascii="Times New Roman" w:hAnsi="Times New Roman" w:cs="Times New Roman"/>
          <w:bCs/>
          <w:color w:val="000000"/>
          <w:sz w:val="24"/>
          <w:szCs w:val="24"/>
        </w:rPr>
        <w:t xml:space="preserve">          La forme des grains influe sur la fluidité du béton. Lorsque la </w:t>
      </w:r>
      <w:r w:rsidR="00806710" w:rsidRPr="002F5EFA">
        <w:rPr>
          <w:rFonts w:ascii="Times New Roman" w:hAnsi="Times New Roman" w:cs="Times New Roman"/>
          <w:bCs/>
          <w:color w:val="000000"/>
          <w:sz w:val="24"/>
          <w:szCs w:val="24"/>
        </w:rPr>
        <w:t>surface des</w:t>
      </w:r>
      <w:r w:rsidRPr="002F5EFA">
        <w:rPr>
          <w:rFonts w:ascii="Times New Roman" w:hAnsi="Times New Roman" w:cs="Times New Roman"/>
          <w:bCs/>
          <w:color w:val="000000"/>
          <w:sz w:val="24"/>
          <w:szCs w:val="24"/>
        </w:rPr>
        <w:t xml:space="preserve"> grains est arrondie et lisse la surface totale et le frottement entre eux sont plus petits que si la forme est angulaire et la surface rugueuse. C’est pour cela </w:t>
      </w:r>
      <w:r w:rsidR="00806710" w:rsidRPr="002F5EFA">
        <w:rPr>
          <w:rFonts w:ascii="Times New Roman" w:hAnsi="Times New Roman" w:cs="Times New Roman"/>
          <w:bCs/>
          <w:color w:val="000000"/>
          <w:sz w:val="24"/>
          <w:szCs w:val="24"/>
        </w:rPr>
        <w:t>que le</w:t>
      </w:r>
      <w:r w:rsidRPr="002F5EFA">
        <w:rPr>
          <w:rFonts w:ascii="Times New Roman" w:hAnsi="Times New Roman" w:cs="Times New Roman"/>
          <w:bCs/>
          <w:color w:val="000000"/>
          <w:sz w:val="24"/>
          <w:szCs w:val="24"/>
        </w:rPr>
        <w:t xml:space="preserve"> béton frais au gravier et au sable roulé est plus fluide que celui formé des pierres concassées de sable de forme angulaire.</w:t>
      </w:r>
    </w:p>
    <w:p w14:paraId="29BCAE7C" w14:textId="77777777" w:rsidR="002D0DA2" w:rsidRPr="002F5EFA" w:rsidRDefault="002D0DA2" w:rsidP="00222B4F">
      <w:pPr>
        <w:tabs>
          <w:tab w:val="left" w:pos="1223"/>
        </w:tabs>
        <w:spacing w:line="360" w:lineRule="auto"/>
        <w:jc w:val="both"/>
        <w:rPr>
          <w:rFonts w:ascii="Times New Roman" w:hAnsi="Times New Roman" w:cs="Times New Roman"/>
          <w:bCs/>
          <w:color w:val="000000"/>
          <w:sz w:val="24"/>
          <w:szCs w:val="24"/>
        </w:rPr>
      </w:pPr>
      <w:r w:rsidRPr="002F5EFA">
        <w:rPr>
          <w:rFonts w:ascii="Times New Roman" w:hAnsi="Times New Roman" w:cs="Times New Roman"/>
          <w:bCs/>
          <w:color w:val="000000"/>
          <w:sz w:val="24"/>
          <w:szCs w:val="24"/>
        </w:rPr>
        <w:t xml:space="preserve">          Le choix de la fluidité d’une pâte de béton doit tenir compte des dimensions et du type de construction, de la simplicité de l’armature et des méthodes de mise en œuvre. Les autres propriétés du béton frais sont liées à la sédimentation. A ce niveau on distingue deux phénomènes à savoir le ressuage et la ségrégation.</w:t>
      </w:r>
    </w:p>
    <w:p w14:paraId="467E959A" w14:textId="5970F284" w:rsidR="002D0DA2" w:rsidRPr="002F5EFA" w:rsidRDefault="002D0DA2" w:rsidP="00222B4F">
      <w:pPr>
        <w:pStyle w:val="Paragraphedeliste"/>
        <w:numPr>
          <w:ilvl w:val="0"/>
          <w:numId w:val="5"/>
        </w:numPr>
        <w:tabs>
          <w:tab w:val="left" w:pos="1223"/>
        </w:tabs>
        <w:spacing w:line="360" w:lineRule="auto"/>
        <w:jc w:val="both"/>
        <w:rPr>
          <w:rFonts w:ascii="Times New Roman" w:hAnsi="Times New Roman" w:cs="Times New Roman"/>
          <w:b/>
          <w:bCs/>
          <w:color w:val="000000"/>
          <w:sz w:val="24"/>
          <w:szCs w:val="24"/>
        </w:rPr>
      </w:pPr>
      <w:r w:rsidRPr="002F5EFA">
        <w:rPr>
          <w:rFonts w:ascii="Times New Roman" w:hAnsi="Times New Roman" w:cs="Times New Roman"/>
          <w:b/>
          <w:bCs/>
          <w:color w:val="000000"/>
          <w:sz w:val="24"/>
          <w:szCs w:val="24"/>
        </w:rPr>
        <w:t>Le ressuage :</w:t>
      </w:r>
      <w:r w:rsidRPr="002F5EFA">
        <w:rPr>
          <w:rFonts w:ascii="Times New Roman" w:hAnsi="Times New Roman" w:cs="Times New Roman"/>
          <w:bCs/>
          <w:color w:val="000000"/>
          <w:sz w:val="24"/>
          <w:szCs w:val="24"/>
        </w:rPr>
        <w:t xml:space="preserve"> le béton fraichement malaxé se tasse est une couche d’eau limpide apparait en surface et s’appelle</w:t>
      </w:r>
      <w:r w:rsidR="00806710" w:rsidRPr="002F5EFA">
        <w:rPr>
          <w:rFonts w:ascii="Times New Roman" w:hAnsi="Times New Roman" w:cs="Times New Roman"/>
          <w:bCs/>
          <w:color w:val="000000"/>
          <w:sz w:val="24"/>
          <w:szCs w:val="24"/>
        </w:rPr>
        <w:t> « eau</w:t>
      </w:r>
      <w:r w:rsidRPr="002F5EFA">
        <w:rPr>
          <w:rFonts w:ascii="Times New Roman" w:hAnsi="Times New Roman" w:cs="Times New Roman"/>
          <w:bCs/>
          <w:color w:val="000000"/>
          <w:sz w:val="24"/>
          <w:szCs w:val="24"/>
        </w:rPr>
        <w:t xml:space="preserve"> de ressuage </w:t>
      </w:r>
      <w:r w:rsidR="00806710" w:rsidRPr="002F5EFA">
        <w:rPr>
          <w:rFonts w:ascii="Times New Roman" w:hAnsi="Times New Roman" w:cs="Times New Roman"/>
          <w:bCs/>
          <w:color w:val="000000"/>
          <w:sz w:val="24"/>
          <w:szCs w:val="24"/>
        </w:rPr>
        <w:t>». Le</w:t>
      </w:r>
      <w:r w:rsidRPr="002F5EFA">
        <w:rPr>
          <w:rFonts w:ascii="Times New Roman" w:hAnsi="Times New Roman" w:cs="Times New Roman"/>
          <w:bCs/>
          <w:color w:val="000000"/>
          <w:sz w:val="24"/>
          <w:szCs w:val="24"/>
        </w:rPr>
        <w:t xml:space="preserve"> tassement dans le coffrage et une vibration non homogène risquent de provoquer une fissuration du béton même la prise et le durcissement.</w:t>
      </w:r>
    </w:p>
    <w:p w14:paraId="013E0486" w14:textId="52E5E776" w:rsidR="002D0DA2" w:rsidRPr="002F5EFA" w:rsidRDefault="002D0DA2" w:rsidP="00222B4F">
      <w:pPr>
        <w:pStyle w:val="Paragraphedeliste"/>
        <w:numPr>
          <w:ilvl w:val="0"/>
          <w:numId w:val="5"/>
        </w:numPr>
        <w:tabs>
          <w:tab w:val="left" w:pos="1223"/>
        </w:tabs>
        <w:spacing w:line="360" w:lineRule="auto"/>
        <w:jc w:val="both"/>
        <w:rPr>
          <w:rFonts w:ascii="Times New Roman" w:hAnsi="Times New Roman" w:cs="Times New Roman"/>
          <w:b/>
          <w:bCs/>
          <w:color w:val="000000"/>
          <w:sz w:val="24"/>
          <w:szCs w:val="24"/>
        </w:rPr>
      </w:pPr>
      <w:r w:rsidRPr="002F5EFA">
        <w:rPr>
          <w:rFonts w:ascii="Times New Roman" w:hAnsi="Times New Roman" w:cs="Times New Roman"/>
          <w:b/>
          <w:bCs/>
          <w:color w:val="000000"/>
          <w:sz w:val="24"/>
          <w:szCs w:val="24"/>
        </w:rPr>
        <w:t>La ségrégation :</w:t>
      </w:r>
      <w:r w:rsidRPr="002F5EFA">
        <w:rPr>
          <w:rFonts w:ascii="Times New Roman" w:hAnsi="Times New Roman" w:cs="Times New Roman"/>
          <w:bCs/>
          <w:color w:val="000000"/>
          <w:sz w:val="24"/>
          <w:szCs w:val="24"/>
        </w:rPr>
        <w:t xml:space="preserve"> les granulats placés dans la pâte de ciment sont soumis à leur poids propre, à la poussée d’Archimède (étant donné que la pâte de ciment est considérée comme </w:t>
      </w:r>
      <w:r w:rsidR="00806710" w:rsidRPr="002F5EFA">
        <w:rPr>
          <w:rFonts w:ascii="Times New Roman" w:hAnsi="Times New Roman" w:cs="Times New Roman"/>
          <w:bCs/>
          <w:color w:val="000000"/>
          <w:sz w:val="24"/>
          <w:szCs w:val="24"/>
        </w:rPr>
        <w:t>un fluide</w:t>
      </w:r>
      <w:r w:rsidRPr="002F5EFA">
        <w:rPr>
          <w:rFonts w:ascii="Times New Roman" w:hAnsi="Times New Roman" w:cs="Times New Roman"/>
          <w:bCs/>
          <w:color w:val="000000"/>
          <w:sz w:val="24"/>
          <w:szCs w:val="24"/>
        </w:rPr>
        <w:t>) et aux forces de liaison (liées à la viscosité de la pâte) de la pâte. Lorsque les forces de liaison sont faibles (faible viscosité de la pâte), les granulats, plus lourds tendent à descendre et les bulles d’air, plus légères tendent à remonter vers la surface. Quand le béton est soumis à des vibrations ou des chocs importants ou répétés, il y a risque de</w:t>
      </w:r>
      <w:r w:rsidR="00806710" w:rsidRPr="002F5EFA">
        <w:rPr>
          <w:rFonts w:ascii="Times New Roman" w:hAnsi="Times New Roman" w:cs="Times New Roman"/>
          <w:bCs/>
          <w:color w:val="000000"/>
          <w:sz w:val="24"/>
          <w:szCs w:val="24"/>
        </w:rPr>
        <w:t xml:space="preserve"> « décohésion » des</w:t>
      </w:r>
      <w:r w:rsidRPr="002F5EFA">
        <w:rPr>
          <w:rFonts w:ascii="Times New Roman" w:hAnsi="Times New Roman" w:cs="Times New Roman"/>
          <w:bCs/>
          <w:color w:val="000000"/>
          <w:sz w:val="24"/>
          <w:szCs w:val="24"/>
        </w:rPr>
        <w:t xml:space="preserve"> éléments les plus du mélange. Ainsi, la ségrégation est le phénomène de séparation des éléments les plus gros du mélange. </w:t>
      </w:r>
      <w:r w:rsidR="00806710" w:rsidRPr="002F5EFA">
        <w:rPr>
          <w:rFonts w:ascii="Times New Roman" w:hAnsi="Times New Roman" w:cs="Times New Roman"/>
          <w:bCs/>
          <w:color w:val="000000"/>
          <w:sz w:val="24"/>
          <w:szCs w:val="24"/>
        </w:rPr>
        <w:t>Derniers</w:t>
      </w:r>
      <w:r w:rsidRPr="002F5EFA">
        <w:rPr>
          <w:rFonts w:ascii="Times New Roman" w:hAnsi="Times New Roman" w:cs="Times New Roman"/>
          <w:bCs/>
          <w:color w:val="000000"/>
          <w:sz w:val="24"/>
          <w:szCs w:val="24"/>
        </w:rPr>
        <w:t xml:space="preserve"> tendent à descendre. </w:t>
      </w:r>
    </w:p>
    <w:p w14:paraId="43403869" w14:textId="77777777" w:rsidR="002D0DA2" w:rsidRPr="002F5EFA" w:rsidRDefault="002D0DA2" w:rsidP="00222B4F">
      <w:pPr>
        <w:spacing w:line="360" w:lineRule="auto"/>
        <w:jc w:val="both"/>
        <w:rPr>
          <w:rFonts w:ascii="Times New Roman" w:hAnsi="Times New Roman" w:cs="Times New Roman"/>
          <w:b/>
        </w:rPr>
      </w:pPr>
      <w:r w:rsidRPr="002F5EFA">
        <w:rPr>
          <w:rFonts w:ascii="Times New Roman" w:hAnsi="Times New Roman" w:cs="Times New Roman"/>
          <w:b/>
        </w:rPr>
        <w:t>1.3.1.2. Résistance du béton à jeune âge</w:t>
      </w:r>
    </w:p>
    <w:p w14:paraId="0574C2C9" w14:textId="47747EA2" w:rsidR="00EB2B83" w:rsidRPr="002F5EFA" w:rsidRDefault="002D0DA2" w:rsidP="00222B4F">
      <w:pPr>
        <w:tabs>
          <w:tab w:val="left" w:pos="1223"/>
        </w:tabs>
        <w:spacing w:line="360" w:lineRule="auto"/>
        <w:jc w:val="both"/>
        <w:rPr>
          <w:rFonts w:ascii="Times New Roman" w:hAnsi="Times New Roman" w:cs="Times New Roman"/>
          <w:b/>
          <w:bCs/>
          <w:color w:val="000000"/>
          <w:sz w:val="24"/>
          <w:szCs w:val="24"/>
        </w:rPr>
      </w:pPr>
      <w:r w:rsidRPr="002F5EFA">
        <w:rPr>
          <w:rFonts w:ascii="Times New Roman" w:hAnsi="Times New Roman" w:cs="Times New Roman"/>
          <w:color w:val="000000"/>
          <w:sz w:val="24"/>
          <w:szCs w:val="24"/>
        </w:rPr>
        <w:t xml:space="preserve">          La connaissance de l’évolution des propriétés mécaniques du béton au jeune âge est importante dans la mesure où ces évolutions conditionnent la réponse mécanique du matériau aux déformations d’origine thermique et chimique. De plus, elle nous renseigne également sur le moment présumé de </w:t>
      </w:r>
      <w:r w:rsidR="00806710" w:rsidRPr="002F5EFA">
        <w:rPr>
          <w:rFonts w:ascii="Times New Roman" w:hAnsi="Times New Roman" w:cs="Times New Roman"/>
          <w:color w:val="000000"/>
          <w:sz w:val="24"/>
          <w:szCs w:val="24"/>
        </w:rPr>
        <w:t>la fissuration</w:t>
      </w:r>
      <w:r w:rsidRPr="002F5EFA">
        <w:rPr>
          <w:rFonts w:ascii="Times New Roman" w:hAnsi="Times New Roman" w:cs="Times New Roman"/>
          <w:color w:val="000000"/>
          <w:sz w:val="24"/>
          <w:szCs w:val="24"/>
        </w:rPr>
        <w:t xml:space="preserve"> (lorsque la contrainte au sein du matériau atteint la résistance en traction). </w:t>
      </w:r>
      <w:r w:rsidRPr="002F5EFA">
        <w:rPr>
          <w:rFonts w:ascii="Times New Roman" w:hAnsi="Times New Roman" w:cs="Times New Roman"/>
          <w:b/>
          <w:bCs/>
          <w:color w:val="000000"/>
          <w:sz w:val="24"/>
          <w:szCs w:val="24"/>
        </w:rPr>
        <w:t xml:space="preserve"> </w:t>
      </w:r>
    </w:p>
    <w:p w14:paraId="233D0B1B" w14:textId="6115AF2A" w:rsidR="00C66106" w:rsidRPr="002F5EFA" w:rsidRDefault="002D0DA2" w:rsidP="00222B4F">
      <w:pPr>
        <w:pStyle w:val="Titre3"/>
        <w:spacing w:line="360" w:lineRule="auto"/>
        <w:jc w:val="both"/>
        <w:rPr>
          <w:rFonts w:ascii="Times New Roman" w:hAnsi="Times New Roman" w:cs="Times New Roman"/>
          <w:b/>
          <w:color w:val="auto"/>
        </w:rPr>
      </w:pPr>
      <w:bookmarkStart w:id="19" w:name="_Toc496113446"/>
      <w:r w:rsidRPr="002F5EFA">
        <w:rPr>
          <w:rFonts w:ascii="Times New Roman" w:hAnsi="Times New Roman" w:cs="Times New Roman"/>
          <w:b/>
          <w:color w:val="auto"/>
        </w:rPr>
        <w:lastRenderedPageBreak/>
        <w:t>I.3.2. Propriétés du béton durci</w:t>
      </w:r>
      <w:bookmarkEnd w:id="19"/>
    </w:p>
    <w:p w14:paraId="2735CA75" w14:textId="5E0C82C2" w:rsidR="002D0DA2" w:rsidRPr="002F5EFA" w:rsidRDefault="00C66106" w:rsidP="00222B4F">
      <w:pPr>
        <w:tabs>
          <w:tab w:val="left" w:pos="1223"/>
        </w:tabs>
        <w:spacing w:line="360" w:lineRule="auto"/>
        <w:jc w:val="both"/>
        <w:rPr>
          <w:rFonts w:ascii="Times New Roman" w:hAnsi="Times New Roman" w:cs="Times New Roman"/>
          <w:bCs/>
          <w:color w:val="000000"/>
          <w:sz w:val="24"/>
          <w:szCs w:val="24"/>
        </w:rPr>
      </w:pPr>
      <w:r w:rsidRPr="002F5EFA">
        <w:rPr>
          <w:rFonts w:ascii="Times New Roman" w:hAnsi="Times New Roman" w:cs="Times New Roman"/>
          <w:bCs/>
          <w:color w:val="000000"/>
          <w:sz w:val="24"/>
          <w:szCs w:val="24"/>
        </w:rPr>
        <w:t xml:space="preserve">      </w:t>
      </w:r>
      <w:r w:rsidR="002D0DA2" w:rsidRPr="002F5EFA">
        <w:rPr>
          <w:rFonts w:ascii="Times New Roman" w:hAnsi="Times New Roman" w:cs="Times New Roman"/>
          <w:bCs/>
          <w:color w:val="000000"/>
          <w:sz w:val="24"/>
          <w:szCs w:val="24"/>
        </w:rPr>
        <w:t xml:space="preserve">  Le béton durci se caractérise principalement par sa résistance mécanique. Il s’agit ici de la résistance à la compression. Le béton est très résistant à la compression mais très peu en traction. La résistance à la compression du béton dépend de la résistance du ciment, du rapport C/E, de la quantité des agrégats (granulats), du degré de compacité du mélange et des conditions de durcissement. D’où, les ciments à activité élevée (résistance à 28jours) donnent des bétons plus résistant ; lorsque l’eau est en excès, celle qui n’entre pas en réaction chimique avec le ciment (eau libre) s’évapore du béton en y formant des pores dont la présence </w:t>
      </w:r>
      <w:r w:rsidR="00806710" w:rsidRPr="002F5EFA">
        <w:rPr>
          <w:rFonts w:ascii="Times New Roman" w:hAnsi="Times New Roman" w:cs="Times New Roman"/>
          <w:bCs/>
          <w:color w:val="000000"/>
          <w:sz w:val="24"/>
          <w:szCs w:val="24"/>
        </w:rPr>
        <w:t>réduit la</w:t>
      </w:r>
      <w:r w:rsidR="002D0DA2" w:rsidRPr="002F5EFA">
        <w:rPr>
          <w:rFonts w:ascii="Times New Roman" w:hAnsi="Times New Roman" w:cs="Times New Roman"/>
          <w:bCs/>
          <w:color w:val="000000"/>
          <w:sz w:val="24"/>
          <w:szCs w:val="24"/>
        </w:rPr>
        <w:t xml:space="preserve"> compacité et par conséquent, réduit la résistance du béton ; plus on compacte le béton ; plus il est résistant car le volume des pores se </w:t>
      </w:r>
      <w:r w:rsidR="00806710" w:rsidRPr="002F5EFA">
        <w:rPr>
          <w:rFonts w:ascii="Times New Roman" w:hAnsi="Times New Roman" w:cs="Times New Roman"/>
          <w:bCs/>
          <w:color w:val="000000"/>
          <w:sz w:val="24"/>
          <w:szCs w:val="24"/>
        </w:rPr>
        <w:t>réduit.</w:t>
      </w:r>
      <w:r w:rsidR="002D0DA2" w:rsidRPr="002F5EFA">
        <w:rPr>
          <w:rFonts w:ascii="Times New Roman" w:hAnsi="Times New Roman" w:cs="Times New Roman"/>
          <w:bCs/>
          <w:color w:val="000000"/>
          <w:sz w:val="24"/>
          <w:szCs w:val="24"/>
        </w:rPr>
        <w:t xml:space="preserve"> Il faut donc bien compacter son béton pour réduire le volume des pores autant que </w:t>
      </w:r>
      <w:r w:rsidR="00806710" w:rsidRPr="002F5EFA">
        <w:rPr>
          <w:rFonts w:ascii="Times New Roman" w:hAnsi="Times New Roman" w:cs="Times New Roman"/>
          <w:bCs/>
          <w:color w:val="000000"/>
          <w:sz w:val="24"/>
          <w:szCs w:val="24"/>
        </w:rPr>
        <w:t>possible, mais</w:t>
      </w:r>
      <w:r w:rsidR="002D0DA2" w:rsidRPr="002F5EFA">
        <w:rPr>
          <w:rFonts w:ascii="Times New Roman" w:hAnsi="Times New Roman" w:cs="Times New Roman"/>
          <w:bCs/>
          <w:color w:val="000000"/>
          <w:sz w:val="24"/>
          <w:szCs w:val="24"/>
        </w:rPr>
        <w:t xml:space="preserve"> tout en évitant la ségrégation.  </w:t>
      </w:r>
    </w:p>
    <w:p w14:paraId="55A4BC2D" w14:textId="77777777" w:rsidR="002D0DA2" w:rsidRPr="002F5EFA" w:rsidRDefault="002D0DA2" w:rsidP="00222B4F">
      <w:pPr>
        <w:spacing w:line="360" w:lineRule="auto"/>
        <w:jc w:val="both"/>
        <w:rPr>
          <w:rFonts w:ascii="Times New Roman" w:hAnsi="Times New Roman" w:cs="Times New Roman"/>
          <w:b/>
        </w:rPr>
      </w:pPr>
      <w:r w:rsidRPr="002F5EFA">
        <w:rPr>
          <w:rFonts w:ascii="Times New Roman" w:hAnsi="Times New Roman" w:cs="Times New Roman"/>
          <w:b/>
        </w:rPr>
        <w:t>I.3.2.1.  Les conditions de durcissement</w:t>
      </w:r>
    </w:p>
    <w:p w14:paraId="2BD3E3BD" w14:textId="77777777" w:rsidR="002D0DA2" w:rsidRPr="002F5EFA" w:rsidRDefault="002D0DA2" w:rsidP="00222B4F">
      <w:pPr>
        <w:tabs>
          <w:tab w:val="left" w:pos="1223"/>
        </w:tabs>
        <w:spacing w:line="360" w:lineRule="auto"/>
        <w:jc w:val="both"/>
        <w:rPr>
          <w:rFonts w:ascii="Times New Roman" w:hAnsi="Times New Roman" w:cs="Times New Roman"/>
          <w:bCs/>
          <w:color w:val="000000"/>
          <w:sz w:val="24"/>
          <w:szCs w:val="24"/>
        </w:rPr>
      </w:pPr>
      <w:r w:rsidRPr="002F5EFA">
        <w:rPr>
          <w:rFonts w:ascii="Times New Roman" w:hAnsi="Times New Roman" w:cs="Times New Roman"/>
          <w:bCs/>
          <w:color w:val="000000"/>
          <w:sz w:val="24"/>
          <w:szCs w:val="24"/>
        </w:rPr>
        <w:t xml:space="preserve">          Le milieu ambiant influe beaucoup sur l’accroissement de la résistance du béton. Les conditions normales de durcissement du béton sont humidité relative de l’air entre 90 et 100% et une température de 20±2˚C.en effet, l’humidité élevée de l’air empêche l’évaporation précoce de l’eau du béton, ce qui provoquerait l’arrêt de durcissement. L’élévation de la température accélère le durcissement.</w:t>
      </w:r>
    </w:p>
    <w:p w14:paraId="7AD497E2" w14:textId="698CB5EE" w:rsidR="002D0DA2" w:rsidRPr="002F5EFA" w:rsidRDefault="008635CF" w:rsidP="00222B4F">
      <w:pPr>
        <w:tabs>
          <w:tab w:val="left" w:pos="1223"/>
        </w:tabs>
        <w:spacing w:line="360" w:lineRule="auto"/>
        <w:jc w:val="both"/>
        <w:rPr>
          <w:rFonts w:ascii="Times New Roman" w:hAnsi="Times New Roman" w:cs="Times New Roman"/>
          <w:bCs/>
          <w:color w:val="000000"/>
          <w:sz w:val="24"/>
          <w:szCs w:val="24"/>
        </w:rPr>
      </w:pPr>
      <w:r w:rsidRPr="002F5EFA">
        <w:rPr>
          <w:rFonts w:ascii="Times New Roman" w:hAnsi="Times New Roman" w:cs="Times New Roman"/>
          <w:bCs/>
          <w:color w:val="000000"/>
          <w:sz w:val="24"/>
          <w:szCs w:val="24"/>
        </w:rPr>
        <w:t xml:space="preserve">      </w:t>
      </w:r>
      <w:r w:rsidR="002D0DA2" w:rsidRPr="002F5EFA">
        <w:rPr>
          <w:rFonts w:ascii="Times New Roman" w:hAnsi="Times New Roman" w:cs="Times New Roman"/>
          <w:bCs/>
          <w:color w:val="000000"/>
          <w:sz w:val="24"/>
          <w:szCs w:val="24"/>
        </w:rPr>
        <w:t xml:space="preserve">Pour le bétonnage sous les basses températures, on utilise dans la pratique des adjuvants accélérateurs de prise telle que le </w:t>
      </w:r>
      <w:proofErr w:type="spellStart"/>
      <w:r w:rsidR="002D0DA2" w:rsidRPr="002F5EFA">
        <w:rPr>
          <w:rFonts w:ascii="Times New Roman" w:hAnsi="Times New Roman" w:cs="Times New Roman"/>
          <w:bCs/>
          <w:color w:val="000000"/>
          <w:sz w:val="24"/>
          <w:szCs w:val="24"/>
        </w:rPr>
        <w:t>NaCl</w:t>
      </w:r>
      <w:proofErr w:type="spellEnd"/>
      <w:r w:rsidR="002D0DA2" w:rsidRPr="002F5EFA">
        <w:rPr>
          <w:rFonts w:ascii="Times New Roman" w:hAnsi="Times New Roman" w:cs="Times New Roman"/>
          <w:bCs/>
          <w:color w:val="000000"/>
          <w:sz w:val="24"/>
          <w:szCs w:val="24"/>
        </w:rPr>
        <w:t>, etc.</w:t>
      </w:r>
    </w:p>
    <w:p w14:paraId="48D3AB38" w14:textId="562C6D3C" w:rsidR="002D0DA2" w:rsidRPr="002F5EFA" w:rsidRDefault="008635CF" w:rsidP="00222B4F">
      <w:pPr>
        <w:tabs>
          <w:tab w:val="left" w:pos="1223"/>
        </w:tabs>
        <w:spacing w:line="360" w:lineRule="auto"/>
        <w:jc w:val="both"/>
        <w:rPr>
          <w:rFonts w:ascii="Times New Roman" w:hAnsi="Times New Roman" w:cs="Times New Roman"/>
          <w:bCs/>
          <w:color w:val="000000"/>
          <w:sz w:val="24"/>
          <w:szCs w:val="24"/>
        </w:rPr>
      </w:pPr>
      <w:r w:rsidRPr="002F5EFA">
        <w:rPr>
          <w:rFonts w:ascii="Times New Roman" w:hAnsi="Times New Roman" w:cs="Times New Roman"/>
          <w:bCs/>
          <w:color w:val="000000"/>
          <w:sz w:val="24"/>
          <w:szCs w:val="24"/>
        </w:rPr>
        <w:t xml:space="preserve">     </w:t>
      </w:r>
      <w:r w:rsidR="002D0DA2" w:rsidRPr="002F5EFA">
        <w:rPr>
          <w:rFonts w:ascii="Times New Roman" w:hAnsi="Times New Roman" w:cs="Times New Roman"/>
          <w:bCs/>
          <w:color w:val="000000"/>
          <w:sz w:val="24"/>
          <w:szCs w:val="24"/>
        </w:rPr>
        <w:t>Pour améliorer la maniabilité d’un béton, il faut ajouter de l’eau. Or cet ajout va diminuer la compacité et donc la résistance mécanique de 6% pour 10 litres/mᶾ d’eau d’ajout. Les bétons courants ont une résistance à la compression comprise entre 20 et 40MPa pour un</w:t>
      </w:r>
      <w:r w:rsidR="004468D8" w:rsidRPr="002F5EFA">
        <w:rPr>
          <w:rFonts w:ascii="Times New Roman" w:hAnsi="Times New Roman" w:cs="Times New Roman"/>
          <w:bCs/>
          <w:color w:val="000000"/>
          <w:sz w:val="24"/>
          <w:szCs w:val="24"/>
        </w:rPr>
        <w:t xml:space="preserve"> apport E/C de l’ordre de 0,5 [4</w:t>
      </w:r>
      <w:r w:rsidR="002D0DA2" w:rsidRPr="002F5EFA">
        <w:rPr>
          <w:rFonts w:ascii="Times New Roman" w:hAnsi="Times New Roman" w:cs="Times New Roman"/>
          <w:bCs/>
          <w:color w:val="000000"/>
          <w:sz w:val="24"/>
          <w:szCs w:val="24"/>
        </w:rPr>
        <w:t>].</w:t>
      </w:r>
    </w:p>
    <w:p w14:paraId="0D398261" w14:textId="09063A9F" w:rsidR="008635CF" w:rsidRPr="001A05A4" w:rsidRDefault="002D0DA2" w:rsidP="001420B5">
      <w:pPr>
        <w:pStyle w:val="Titre2"/>
        <w:spacing w:line="360" w:lineRule="auto"/>
        <w:jc w:val="both"/>
        <w:rPr>
          <w:rFonts w:ascii="Times New Roman" w:hAnsi="Times New Roman" w:cs="Times New Roman"/>
          <w:b/>
          <w:color w:val="auto"/>
          <w:sz w:val="24"/>
          <w:szCs w:val="24"/>
        </w:rPr>
      </w:pPr>
      <w:bookmarkStart w:id="20" w:name="_Toc496113447"/>
      <w:r w:rsidRPr="001A05A4">
        <w:rPr>
          <w:rFonts w:ascii="Times New Roman" w:hAnsi="Times New Roman" w:cs="Times New Roman"/>
          <w:b/>
          <w:color w:val="auto"/>
          <w:sz w:val="24"/>
          <w:szCs w:val="24"/>
        </w:rPr>
        <w:t>I.4. COMPORTEMENT DU BETON</w:t>
      </w:r>
      <w:bookmarkEnd w:id="20"/>
    </w:p>
    <w:p w14:paraId="17EDBBD9" w14:textId="4F03A3A7" w:rsidR="00C66106" w:rsidRPr="002F5EFA" w:rsidRDefault="002D0DA2" w:rsidP="00222B4F">
      <w:pPr>
        <w:pStyle w:val="Titre3"/>
        <w:spacing w:line="360" w:lineRule="auto"/>
        <w:jc w:val="both"/>
        <w:rPr>
          <w:rFonts w:ascii="Times New Roman" w:hAnsi="Times New Roman" w:cs="Times New Roman"/>
          <w:b/>
          <w:color w:val="auto"/>
        </w:rPr>
      </w:pPr>
      <w:bookmarkStart w:id="21" w:name="_Toc496113448"/>
      <w:r w:rsidRPr="002F5EFA">
        <w:rPr>
          <w:rFonts w:ascii="Times New Roman" w:hAnsi="Times New Roman" w:cs="Times New Roman"/>
          <w:b/>
          <w:color w:val="auto"/>
        </w:rPr>
        <w:t>I.4.1.  Fluage</w:t>
      </w:r>
      <w:bookmarkEnd w:id="21"/>
      <w:r w:rsidRPr="002F5EFA">
        <w:rPr>
          <w:rFonts w:ascii="Times New Roman" w:hAnsi="Times New Roman" w:cs="Times New Roman"/>
          <w:color w:val="000000"/>
        </w:rPr>
        <w:t xml:space="preserve">       </w:t>
      </w:r>
    </w:p>
    <w:p w14:paraId="3E8C52F5" w14:textId="461B52B5" w:rsidR="00764669" w:rsidRPr="002F5EFA" w:rsidRDefault="00C66106"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2D0DA2" w:rsidRPr="002F5EFA">
        <w:rPr>
          <w:rFonts w:ascii="Times New Roman" w:hAnsi="Times New Roman" w:cs="Times New Roman"/>
          <w:color w:val="000000"/>
          <w:sz w:val="24"/>
          <w:szCs w:val="24"/>
        </w:rPr>
        <w:t xml:space="preserve">  Le fluage se manifeste lorsque le </w:t>
      </w:r>
      <w:r w:rsidR="00806710" w:rsidRPr="002F5EFA">
        <w:rPr>
          <w:rFonts w:ascii="Times New Roman" w:hAnsi="Times New Roman" w:cs="Times New Roman"/>
          <w:color w:val="000000"/>
          <w:sz w:val="24"/>
          <w:szCs w:val="24"/>
        </w:rPr>
        <w:t>béton est</w:t>
      </w:r>
      <w:r w:rsidR="002D0DA2" w:rsidRPr="002F5EFA">
        <w:rPr>
          <w:rFonts w:ascii="Times New Roman" w:hAnsi="Times New Roman" w:cs="Times New Roman"/>
          <w:color w:val="000000"/>
          <w:sz w:val="24"/>
          <w:szCs w:val="24"/>
        </w:rPr>
        <w:t xml:space="preserve"> soumis à l’action d’une charge de longue durée, il se comporte comme </w:t>
      </w:r>
      <w:r w:rsidR="00806710" w:rsidRPr="002F5EFA">
        <w:rPr>
          <w:rFonts w:ascii="Times New Roman" w:hAnsi="Times New Roman" w:cs="Times New Roman"/>
          <w:color w:val="000000"/>
          <w:sz w:val="24"/>
          <w:szCs w:val="24"/>
        </w:rPr>
        <w:t>un Matériau</w:t>
      </w:r>
      <w:r w:rsidR="002D0DA2" w:rsidRPr="002F5EFA">
        <w:rPr>
          <w:rFonts w:ascii="Times New Roman" w:hAnsi="Times New Roman" w:cs="Times New Roman"/>
          <w:color w:val="000000"/>
          <w:sz w:val="24"/>
          <w:szCs w:val="24"/>
        </w:rPr>
        <w:t xml:space="preserve"> viscoélastique. La déformation instantanée qu’il subit</w:t>
      </w:r>
      <w:r w:rsidR="00806710" w:rsidRPr="002F5EFA">
        <w:rPr>
          <w:rFonts w:ascii="Times New Roman" w:hAnsi="Times New Roman" w:cs="Times New Roman"/>
          <w:color w:val="000000"/>
          <w:sz w:val="24"/>
          <w:szCs w:val="24"/>
        </w:rPr>
        <w:t xml:space="preserve"> au moment de l’application de </w:t>
      </w:r>
      <w:r w:rsidR="002D0DA2" w:rsidRPr="002F5EFA">
        <w:rPr>
          <w:rFonts w:ascii="Times New Roman" w:hAnsi="Times New Roman" w:cs="Times New Roman"/>
          <w:color w:val="000000"/>
          <w:sz w:val="24"/>
          <w:szCs w:val="24"/>
        </w:rPr>
        <w:t xml:space="preserve">la charge est suivie d’une déformation lente ou différée qui se stabilise après quelques années. Le fluage est pratiquement complet au bout de 3 ans. </w:t>
      </w:r>
      <w:r w:rsidR="00806710" w:rsidRPr="002F5EFA">
        <w:rPr>
          <w:rFonts w:ascii="Times New Roman" w:hAnsi="Times New Roman" w:cs="Times New Roman"/>
          <w:color w:val="000000"/>
          <w:sz w:val="24"/>
          <w:szCs w:val="24"/>
        </w:rPr>
        <w:t>Au bout</w:t>
      </w:r>
      <w:r w:rsidR="002D0DA2" w:rsidRPr="002F5EFA">
        <w:rPr>
          <w:rFonts w:ascii="Times New Roman" w:hAnsi="Times New Roman" w:cs="Times New Roman"/>
          <w:color w:val="000000"/>
          <w:sz w:val="24"/>
          <w:szCs w:val="24"/>
        </w:rPr>
        <w:t xml:space="preserve"> d’un mois, les 40 % de la déformation de fluage sont effectués et </w:t>
      </w:r>
      <w:r w:rsidR="00EB2B83" w:rsidRPr="002F5EFA">
        <w:rPr>
          <w:rFonts w:ascii="Times New Roman" w:hAnsi="Times New Roman" w:cs="Times New Roman"/>
          <w:color w:val="000000"/>
          <w:sz w:val="24"/>
          <w:szCs w:val="24"/>
        </w:rPr>
        <w:t>au bout de six mois, les 80%. [3].</w:t>
      </w:r>
    </w:p>
    <w:p w14:paraId="6CF83E3B" w14:textId="59AA18DB" w:rsidR="00C66106" w:rsidRPr="001420B5" w:rsidRDefault="002D0DA2" w:rsidP="001420B5">
      <w:pPr>
        <w:pStyle w:val="Titre3"/>
        <w:spacing w:line="360" w:lineRule="auto"/>
        <w:jc w:val="both"/>
        <w:rPr>
          <w:rFonts w:ascii="Times New Roman" w:hAnsi="Times New Roman" w:cs="Times New Roman"/>
          <w:b/>
          <w:color w:val="auto"/>
        </w:rPr>
      </w:pPr>
      <w:bookmarkStart w:id="22" w:name="_Toc496113449"/>
      <w:r w:rsidRPr="002F5EFA">
        <w:rPr>
          <w:rFonts w:ascii="Times New Roman" w:hAnsi="Times New Roman" w:cs="Times New Roman"/>
          <w:b/>
          <w:color w:val="auto"/>
        </w:rPr>
        <w:lastRenderedPageBreak/>
        <w:t>I.4.2. Retrait</w:t>
      </w:r>
      <w:bookmarkEnd w:id="22"/>
      <w:r w:rsidRPr="002F5EFA">
        <w:rPr>
          <w:rFonts w:ascii="Times New Roman" w:hAnsi="Times New Roman" w:cs="Times New Roman"/>
          <w:color w:val="000000"/>
        </w:rPr>
        <w:t xml:space="preserve">  </w:t>
      </w:r>
    </w:p>
    <w:p w14:paraId="3750E427" w14:textId="724B8C24"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8635CF" w:rsidRPr="002F5EFA">
        <w:rPr>
          <w:rFonts w:ascii="Times New Roman" w:hAnsi="Times New Roman" w:cs="Times New Roman"/>
          <w:color w:val="000000"/>
          <w:sz w:val="24"/>
          <w:szCs w:val="24"/>
        </w:rPr>
        <w:t xml:space="preserve">      </w:t>
      </w:r>
      <w:r w:rsidRPr="002F5EFA">
        <w:rPr>
          <w:rFonts w:ascii="Times New Roman" w:hAnsi="Times New Roman" w:cs="Times New Roman"/>
          <w:color w:val="000000"/>
          <w:sz w:val="24"/>
          <w:szCs w:val="24"/>
        </w:rPr>
        <w:t xml:space="preserve">  Le retrait plastique est causé par l'évaporation de l'eau libre (c’est-à-dire qui n’a pas hydraté le ciment). Le retrait de dessiccation (retrait hydraulique) résulte de l'évaporation de l'eau des pores du béton durci suivie de la contraction des pores par les forces capillaires.</w:t>
      </w:r>
    </w:p>
    <w:p w14:paraId="354D8F39" w14:textId="574C372A" w:rsidR="002D0DA2" w:rsidRPr="002F5EFA" w:rsidRDefault="008635CF"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2D0DA2" w:rsidRPr="002F5EFA">
        <w:rPr>
          <w:rFonts w:ascii="Times New Roman" w:hAnsi="Times New Roman" w:cs="Times New Roman"/>
          <w:color w:val="000000"/>
          <w:sz w:val="24"/>
          <w:szCs w:val="24"/>
        </w:rPr>
        <w:t>Pour limiter le retrait, il conviendra donc de limiter le volume de pâte et d’utiliser les granulats les plus gros possibles, compatibles avec le ferraillage et de coffrage auquel le béton est destiné.</w:t>
      </w:r>
    </w:p>
    <w:p w14:paraId="41C2009B" w14:textId="19D4C6ED" w:rsidR="00C66106" w:rsidRPr="001A05A4" w:rsidRDefault="002D0DA2" w:rsidP="00222B4F">
      <w:pPr>
        <w:pStyle w:val="Titre2"/>
        <w:spacing w:line="360" w:lineRule="auto"/>
        <w:jc w:val="both"/>
        <w:rPr>
          <w:rFonts w:ascii="Times New Roman" w:hAnsi="Times New Roman" w:cs="Times New Roman"/>
          <w:b/>
          <w:color w:val="auto"/>
          <w:sz w:val="24"/>
          <w:szCs w:val="24"/>
        </w:rPr>
      </w:pPr>
      <w:bookmarkStart w:id="23" w:name="_Toc496113450"/>
      <w:r w:rsidRPr="001A05A4">
        <w:rPr>
          <w:rFonts w:ascii="Times New Roman" w:hAnsi="Times New Roman" w:cs="Times New Roman"/>
          <w:b/>
          <w:color w:val="auto"/>
          <w:sz w:val="24"/>
          <w:szCs w:val="24"/>
        </w:rPr>
        <w:t>I.5. TYPES DE BETON</w:t>
      </w:r>
      <w:bookmarkEnd w:id="23"/>
      <w:r w:rsidRPr="001A05A4">
        <w:rPr>
          <w:rFonts w:ascii="Times New Roman" w:hAnsi="Times New Roman" w:cs="Times New Roman"/>
          <w:sz w:val="24"/>
          <w:szCs w:val="24"/>
          <w:lang w:val="fr-CD"/>
        </w:rPr>
        <w:t xml:space="preserve">   </w:t>
      </w:r>
    </w:p>
    <w:p w14:paraId="12B2F295" w14:textId="2EBC98DD" w:rsidR="002D0DA2" w:rsidRPr="002F5EFA" w:rsidRDefault="00C66106" w:rsidP="00222B4F">
      <w:pPr>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w:t>
      </w:r>
      <w:r w:rsidR="002D0DA2" w:rsidRPr="002F5EFA">
        <w:rPr>
          <w:rFonts w:ascii="Times New Roman" w:hAnsi="Times New Roman" w:cs="Times New Roman"/>
          <w:sz w:val="24"/>
          <w:szCs w:val="24"/>
          <w:lang w:val="fr-CD"/>
        </w:rPr>
        <w:t xml:space="preserve"> Il existe plusieurs types, ou plutôt plusieurs classifications de </w:t>
      </w:r>
      <w:r w:rsidR="00806710" w:rsidRPr="002F5EFA">
        <w:rPr>
          <w:rFonts w:ascii="Times New Roman" w:hAnsi="Times New Roman" w:cs="Times New Roman"/>
          <w:sz w:val="24"/>
          <w:szCs w:val="24"/>
          <w:lang w:val="fr-CD"/>
        </w:rPr>
        <w:t>béton. Vous</w:t>
      </w:r>
      <w:r w:rsidR="002D0DA2" w:rsidRPr="002F5EFA">
        <w:rPr>
          <w:rFonts w:ascii="Times New Roman" w:hAnsi="Times New Roman" w:cs="Times New Roman"/>
          <w:sz w:val="24"/>
          <w:szCs w:val="24"/>
          <w:lang w:val="fr-CD"/>
        </w:rPr>
        <w:t xml:space="preserve"> pensez peut-être que le béton qui est utilisé pour les travaux est toujours le </w:t>
      </w:r>
      <w:r w:rsidR="00806710" w:rsidRPr="002F5EFA">
        <w:rPr>
          <w:rFonts w:ascii="Times New Roman" w:hAnsi="Times New Roman" w:cs="Times New Roman"/>
          <w:sz w:val="24"/>
          <w:szCs w:val="24"/>
          <w:lang w:val="fr-CD"/>
        </w:rPr>
        <w:t>même ?</w:t>
      </w:r>
      <w:r w:rsidR="002D0DA2" w:rsidRPr="002F5EFA">
        <w:rPr>
          <w:rFonts w:ascii="Times New Roman" w:hAnsi="Times New Roman" w:cs="Times New Roman"/>
          <w:sz w:val="24"/>
          <w:szCs w:val="24"/>
          <w:lang w:val="fr-CD"/>
        </w:rPr>
        <w:t xml:space="preserve"> Pourtant, il existe trois grands groupes de béton. Nous retrouvons le béton normal, le béton lourd et le béton léger. Dans ces trois groupes, nous retrouvons également du béton de ciment, du béton de gypse, du béton d’asphalte et du béton de silicate. Dépendant des besoins que la réalisation demandera, on pourra modifier le béton selon les adjuvants, les colorants et le type de granulats ajoutés. Notez aussi que le béton courant, avec une masse volumique de 2300kg/m³, est le plus utilisé lors de travaux publics. Le tableau </w:t>
      </w:r>
      <w:r w:rsidR="00806710" w:rsidRPr="002F5EFA">
        <w:rPr>
          <w:rFonts w:ascii="Times New Roman" w:hAnsi="Times New Roman" w:cs="Times New Roman"/>
          <w:sz w:val="24"/>
          <w:szCs w:val="24"/>
          <w:lang w:val="fr-CD"/>
        </w:rPr>
        <w:t>1.3 reprend</w:t>
      </w:r>
      <w:r w:rsidR="002D0DA2" w:rsidRPr="002F5EFA">
        <w:rPr>
          <w:rFonts w:ascii="Times New Roman" w:hAnsi="Times New Roman" w:cs="Times New Roman"/>
          <w:sz w:val="24"/>
          <w:szCs w:val="24"/>
          <w:lang w:val="fr-CD"/>
        </w:rPr>
        <w:t xml:space="preserve"> le type de bét</w:t>
      </w:r>
      <w:r w:rsidR="00E75A23" w:rsidRPr="002F5EFA">
        <w:rPr>
          <w:rFonts w:ascii="Times New Roman" w:hAnsi="Times New Roman" w:cs="Times New Roman"/>
          <w:sz w:val="24"/>
          <w:szCs w:val="24"/>
          <w:lang w:val="fr-CD"/>
        </w:rPr>
        <w:t xml:space="preserve">on selon leur masse volumique. </w:t>
      </w:r>
      <w:r w:rsidR="002D0DA2" w:rsidRPr="002F5EFA">
        <w:rPr>
          <w:rFonts w:ascii="Times New Roman" w:hAnsi="Times New Roman" w:cs="Times New Roman"/>
          <w:sz w:val="24"/>
          <w:szCs w:val="24"/>
          <w:lang w:val="fr-CD"/>
        </w:rPr>
        <w:t xml:space="preserve">                                                                                                                                                </w:t>
      </w:r>
    </w:p>
    <w:p w14:paraId="126EB3F2" w14:textId="6A84FD80" w:rsidR="00E75A23" w:rsidRPr="000F68EA" w:rsidRDefault="003A6A2E" w:rsidP="00222B4F">
      <w:pPr>
        <w:pStyle w:val="Lgende"/>
        <w:keepNext/>
        <w:spacing w:line="360" w:lineRule="auto"/>
        <w:jc w:val="both"/>
        <w:rPr>
          <w:rFonts w:ascii="Times New Roman" w:hAnsi="Times New Roman" w:cs="Times New Roman"/>
          <w:b/>
          <w:color w:val="auto"/>
          <w:sz w:val="24"/>
          <w:szCs w:val="24"/>
        </w:rPr>
      </w:pPr>
      <w:bookmarkStart w:id="24" w:name="_Toc494627214"/>
      <w:bookmarkStart w:id="25" w:name="_Toc495166099"/>
      <w:bookmarkStart w:id="26" w:name="_Toc495228315"/>
      <w:r w:rsidRPr="000F68EA">
        <w:rPr>
          <w:rFonts w:ascii="Times New Roman" w:hAnsi="Times New Roman" w:cs="Times New Roman"/>
          <w:b/>
          <w:color w:val="auto"/>
          <w:sz w:val="24"/>
          <w:szCs w:val="24"/>
        </w:rPr>
        <w:t>Tableau 1</w:t>
      </w:r>
      <w:r w:rsidR="00EC32D7" w:rsidRPr="000F68EA">
        <w:rPr>
          <w:rFonts w:ascii="Times New Roman" w:hAnsi="Times New Roman" w:cs="Times New Roman"/>
          <w:b/>
          <w:color w:val="auto"/>
          <w:sz w:val="24"/>
          <w:szCs w:val="24"/>
        </w:rPr>
        <w:t>.</w:t>
      </w:r>
      <w:r w:rsidR="000D0C63" w:rsidRPr="000F68EA">
        <w:rPr>
          <w:rFonts w:ascii="Times New Roman" w:hAnsi="Times New Roman" w:cs="Times New Roman"/>
          <w:b/>
          <w:color w:val="auto"/>
          <w:sz w:val="24"/>
          <w:szCs w:val="24"/>
        </w:rPr>
        <w:fldChar w:fldCharType="begin"/>
      </w:r>
      <w:r w:rsidR="000D0C63" w:rsidRPr="000F68EA">
        <w:rPr>
          <w:rFonts w:ascii="Times New Roman" w:hAnsi="Times New Roman" w:cs="Times New Roman"/>
          <w:b/>
          <w:color w:val="auto"/>
          <w:sz w:val="24"/>
          <w:szCs w:val="24"/>
        </w:rPr>
        <w:instrText xml:space="preserve"> SEQ Tableau \* ARABIC \s 1 </w:instrText>
      </w:r>
      <w:r w:rsidR="000D0C63" w:rsidRPr="000F68EA">
        <w:rPr>
          <w:rFonts w:ascii="Times New Roman" w:hAnsi="Times New Roman" w:cs="Times New Roman"/>
          <w:b/>
          <w:color w:val="auto"/>
          <w:sz w:val="24"/>
          <w:szCs w:val="24"/>
        </w:rPr>
        <w:fldChar w:fldCharType="separate"/>
      </w:r>
      <w:r w:rsidR="000D0C63" w:rsidRPr="000F68EA">
        <w:rPr>
          <w:rFonts w:ascii="Times New Roman" w:hAnsi="Times New Roman" w:cs="Times New Roman"/>
          <w:b/>
          <w:noProof/>
          <w:color w:val="auto"/>
          <w:sz w:val="24"/>
          <w:szCs w:val="24"/>
        </w:rPr>
        <w:t>3</w:t>
      </w:r>
      <w:r w:rsidR="000D0C63" w:rsidRPr="000F68EA">
        <w:rPr>
          <w:rFonts w:ascii="Times New Roman" w:hAnsi="Times New Roman" w:cs="Times New Roman"/>
          <w:b/>
          <w:color w:val="auto"/>
          <w:sz w:val="24"/>
          <w:szCs w:val="24"/>
        </w:rPr>
        <w:fldChar w:fldCharType="end"/>
      </w:r>
      <w:r w:rsidRPr="000F68EA">
        <w:rPr>
          <w:rFonts w:ascii="Times New Roman" w:hAnsi="Times New Roman" w:cs="Times New Roman"/>
          <w:b/>
          <w:color w:val="auto"/>
          <w:sz w:val="24"/>
          <w:szCs w:val="24"/>
        </w:rPr>
        <w:t> : type</w:t>
      </w:r>
      <w:r w:rsidR="00E75A23" w:rsidRPr="000F68EA">
        <w:rPr>
          <w:rFonts w:ascii="Times New Roman" w:hAnsi="Times New Roman" w:cs="Times New Roman"/>
          <w:b/>
          <w:color w:val="auto"/>
          <w:sz w:val="24"/>
          <w:szCs w:val="24"/>
        </w:rPr>
        <w:t xml:space="preserve"> de béton</w:t>
      </w:r>
      <w:bookmarkEnd w:id="24"/>
      <w:bookmarkEnd w:id="25"/>
      <w:bookmarkEnd w:id="26"/>
    </w:p>
    <w:tbl>
      <w:tblPr>
        <w:tblStyle w:val="Grilledutableau"/>
        <w:tblW w:w="9209" w:type="dxa"/>
        <w:tblLook w:val="04A0" w:firstRow="1" w:lastRow="0" w:firstColumn="1" w:lastColumn="0" w:noHBand="0" w:noVBand="1"/>
      </w:tblPr>
      <w:tblGrid>
        <w:gridCol w:w="4531"/>
        <w:gridCol w:w="4678"/>
      </w:tblGrid>
      <w:tr w:rsidR="002D0DA2" w:rsidRPr="002F5EFA" w14:paraId="0C80EF0F" w14:textId="77777777" w:rsidTr="002D0DA2">
        <w:tc>
          <w:tcPr>
            <w:tcW w:w="4531" w:type="dxa"/>
            <w:tcBorders>
              <w:top w:val="single" w:sz="4" w:space="0" w:color="auto"/>
              <w:left w:val="single" w:sz="4" w:space="0" w:color="auto"/>
              <w:bottom w:val="single" w:sz="4" w:space="0" w:color="auto"/>
              <w:right w:val="single" w:sz="4" w:space="0" w:color="auto"/>
            </w:tcBorders>
          </w:tcPr>
          <w:p w14:paraId="7610FECA" w14:textId="77777777" w:rsidR="002D0DA2" w:rsidRPr="002F5EFA" w:rsidRDefault="002D0DA2" w:rsidP="007D6420">
            <w:pPr>
              <w:spacing w:line="276"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Types de béton</w:t>
            </w:r>
          </w:p>
          <w:p w14:paraId="050B8239" w14:textId="77777777" w:rsidR="002D0DA2" w:rsidRPr="002F5EFA" w:rsidRDefault="002D0DA2" w:rsidP="007D6420">
            <w:pPr>
              <w:spacing w:line="276" w:lineRule="auto"/>
              <w:jc w:val="both"/>
              <w:rPr>
                <w:rFonts w:ascii="Times New Roman" w:hAnsi="Times New Roman" w:cs="Times New Roman"/>
                <w:sz w:val="24"/>
                <w:szCs w:val="24"/>
                <w:lang w:val="fr-CD"/>
              </w:rPr>
            </w:pPr>
          </w:p>
        </w:tc>
        <w:tc>
          <w:tcPr>
            <w:tcW w:w="4678" w:type="dxa"/>
            <w:tcBorders>
              <w:top w:val="single" w:sz="4" w:space="0" w:color="auto"/>
              <w:left w:val="single" w:sz="4" w:space="0" w:color="auto"/>
              <w:bottom w:val="single" w:sz="4" w:space="0" w:color="auto"/>
              <w:right w:val="single" w:sz="4" w:space="0" w:color="auto"/>
            </w:tcBorders>
            <w:hideMark/>
          </w:tcPr>
          <w:p w14:paraId="258F7B7B" w14:textId="77777777" w:rsidR="002D0DA2" w:rsidRPr="002F5EFA" w:rsidRDefault="002D0DA2" w:rsidP="007D6420">
            <w:pPr>
              <w:spacing w:line="276"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Caractéristiques</w:t>
            </w:r>
          </w:p>
        </w:tc>
      </w:tr>
      <w:tr w:rsidR="002D0DA2" w:rsidRPr="002F5EFA" w14:paraId="2CD55A4E" w14:textId="77777777" w:rsidTr="002D0DA2">
        <w:tc>
          <w:tcPr>
            <w:tcW w:w="4531" w:type="dxa"/>
            <w:tcBorders>
              <w:top w:val="single" w:sz="4" w:space="0" w:color="auto"/>
              <w:left w:val="single" w:sz="4" w:space="0" w:color="auto"/>
              <w:bottom w:val="single" w:sz="4" w:space="0" w:color="auto"/>
              <w:right w:val="single" w:sz="4" w:space="0" w:color="auto"/>
            </w:tcBorders>
            <w:hideMark/>
          </w:tcPr>
          <w:p w14:paraId="495FCFF7" w14:textId="77777777" w:rsidR="002D0DA2" w:rsidRPr="002F5EFA" w:rsidRDefault="002D0DA2" w:rsidP="007D6420">
            <w:pPr>
              <w:spacing w:line="276" w:lineRule="auto"/>
              <w:jc w:val="both"/>
              <w:rPr>
                <w:rFonts w:ascii="Times New Roman" w:hAnsi="Times New Roman" w:cs="Times New Roman"/>
                <w:i/>
                <w:sz w:val="24"/>
                <w:szCs w:val="24"/>
                <w:lang w:val="fr-CD"/>
              </w:rPr>
            </w:pPr>
            <w:r w:rsidRPr="002F5EFA">
              <w:rPr>
                <w:rFonts w:ascii="Times New Roman" w:hAnsi="Times New Roman" w:cs="Times New Roman"/>
                <w:i/>
                <w:sz w:val="24"/>
                <w:szCs w:val="24"/>
                <w:lang w:val="fr-CD"/>
              </w:rPr>
              <w:t>Le béton léger</w:t>
            </w:r>
          </w:p>
        </w:tc>
        <w:tc>
          <w:tcPr>
            <w:tcW w:w="4678" w:type="dxa"/>
            <w:tcBorders>
              <w:top w:val="single" w:sz="4" w:space="0" w:color="auto"/>
              <w:left w:val="single" w:sz="4" w:space="0" w:color="auto"/>
              <w:bottom w:val="single" w:sz="4" w:space="0" w:color="auto"/>
              <w:right w:val="single" w:sz="4" w:space="0" w:color="auto"/>
            </w:tcBorders>
            <w:hideMark/>
          </w:tcPr>
          <w:p w14:paraId="7BBA1570" w14:textId="77777777" w:rsidR="002D0DA2" w:rsidRPr="002F5EFA" w:rsidRDefault="002D0DA2" w:rsidP="007D6420">
            <w:pPr>
              <w:spacing w:line="276" w:lineRule="auto"/>
              <w:jc w:val="both"/>
              <w:rPr>
                <w:rFonts w:ascii="Times New Roman" w:hAnsi="Times New Roman" w:cs="Times New Roman"/>
                <w:i/>
                <w:sz w:val="24"/>
                <w:szCs w:val="24"/>
                <w:lang w:val="fr-CD"/>
              </w:rPr>
            </w:pPr>
            <w:r w:rsidRPr="002F5EFA">
              <w:rPr>
                <w:rFonts w:ascii="Times New Roman" w:hAnsi="Times New Roman" w:cs="Times New Roman"/>
                <w:i/>
                <w:sz w:val="24"/>
                <w:szCs w:val="24"/>
                <w:lang w:val="fr-CD"/>
              </w:rPr>
              <w:t>Composé des granulats de faible densité, utilisation éventuelle d’adjuvants entraineurs d’air</w:t>
            </w:r>
          </w:p>
        </w:tc>
      </w:tr>
      <w:tr w:rsidR="002D0DA2" w:rsidRPr="002F5EFA" w14:paraId="2843ACC5" w14:textId="77777777" w:rsidTr="002D0DA2">
        <w:tc>
          <w:tcPr>
            <w:tcW w:w="4531" w:type="dxa"/>
            <w:tcBorders>
              <w:top w:val="single" w:sz="4" w:space="0" w:color="auto"/>
              <w:left w:val="single" w:sz="4" w:space="0" w:color="auto"/>
              <w:bottom w:val="single" w:sz="4" w:space="0" w:color="auto"/>
              <w:right w:val="single" w:sz="4" w:space="0" w:color="auto"/>
            </w:tcBorders>
            <w:hideMark/>
          </w:tcPr>
          <w:p w14:paraId="0FF63C7A" w14:textId="77777777" w:rsidR="002D0DA2" w:rsidRPr="002F5EFA" w:rsidRDefault="002D0DA2" w:rsidP="007D6420">
            <w:pPr>
              <w:spacing w:line="276" w:lineRule="auto"/>
              <w:jc w:val="both"/>
              <w:rPr>
                <w:rFonts w:ascii="Times New Roman" w:hAnsi="Times New Roman" w:cs="Times New Roman"/>
                <w:i/>
                <w:sz w:val="24"/>
                <w:szCs w:val="24"/>
                <w:lang w:val="fr-CD"/>
              </w:rPr>
            </w:pPr>
            <w:r w:rsidRPr="002F5EFA">
              <w:rPr>
                <w:rFonts w:ascii="Times New Roman" w:hAnsi="Times New Roman" w:cs="Times New Roman"/>
                <w:i/>
                <w:sz w:val="24"/>
                <w:szCs w:val="24"/>
                <w:lang w:val="fr-CD"/>
              </w:rPr>
              <w:t>Le béton lourd</w:t>
            </w:r>
          </w:p>
        </w:tc>
        <w:tc>
          <w:tcPr>
            <w:tcW w:w="4678" w:type="dxa"/>
            <w:tcBorders>
              <w:top w:val="single" w:sz="4" w:space="0" w:color="auto"/>
              <w:left w:val="single" w:sz="4" w:space="0" w:color="auto"/>
              <w:bottom w:val="single" w:sz="4" w:space="0" w:color="auto"/>
              <w:right w:val="single" w:sz="4" w:space="0" w:color="auto"/>
            </w:tcBorders>
            <w:hideMark/>
          </w:tcPr>
          <w:p w14:paraId="747ADB80" w14:textId="77777777" w:rsidR="002D0DA2" w:rsidRPr="002F5EFA" w:rsidRDefault="002D0DA2" w:rsidP="007D6420">
            <w:pPr>
              <w:spacing w:line="276" w:lineRule="auto"/>
              <w:jc w:val="both"/>
              <w:rPr>
                <w:rFonts w:ascii="Times New Roman" w:hAnsi="Times New Roman" w:cs="Times New Roman"/>
                <w:i/>
                <w:sz w:val="24"/>
                <w:szCs w:val="24"/>
                <w:lang w:val="fr-CD"/>
              </w:rPr>
            </w:pPr>
            <w:r w:rsidRPr="002F5EFA">
              <w:rPr>
                <w:rFonts w:ascii="Times New Roman" w:hAnsi="Times New Roman" w:cs="Times New Roman"/>
                <w:i/>
                <w:sz w:val="24"/>
                <w:szCs w:val="24"/>
                <w:lang w:val="fr-CD"/>
              </w:rPr>
              <w:t>Composé de granulats de densité élevée (plomb, magnétite, hématite)</w:t>
            </w:r>
          </w:p>
        </w:tc>
      </w:tr>
      <w:tr w:rsidR="002D0DA2" w:rsidRPr="002F5EFA" w14:paraId="5BF82C2E" w14:textId="77777777" w:rsidTr="002D0DA2">
        <w:tc>
          <w:tcPr>
            <w:tcW w:w="4531" w:type="dxa"/>
            <w:tcBorders>
              <w:top w:val="single" w:sz="4" w:space="0" w:color="auto"/>
              <w:left w:val="single" w:sz="4" w:space="0" w:color="auto"/>
              <w:bottom w:val="single" w:sz="4" w:space="0" w:color="auto"/>
              <w:right w:val="single" w:sz="4" w:space="0" w:color="auto"/>
            </w:tcBorders>
            <w:hideMark/>
          </w:tcPr>
          <w:p w14:paraId="4747D15D" w14:textId="77777777" w:rsidR="002D0DA2" w:rsidRPr="002F5EFA" w:rsidRDefault="002D0DA2" w:rsidP="007D6420">
            <w:pPr>
              <w:spacing w:line="276" w:lineRule="auto"/>
              <w:jc w:val="both"/>
              <w:rPr>
                <w:rFonts w:ascii="Times New Roman" w:hAnsi="Times New Roman" w:cs="Times New Roman"/>
                <w:i/>
                <w:sz w:val="24"/>
                <w:szCs w:val="24"/>
                <w:lang w:val="fr-CD"/>
              </w:rPr>
            </w:pPr>
            <w:r w:rsidRPr="002F5EFA">
              <w:rPr>
                <w:rFonts w:ascii="Times New Roman" w:hAnsi="Times New Roman" w:cs="Times New Roman"/>
                <w:i/>
                <w:sz w:val="24"/>
                <w:szCs w:val="24"/>
                <w:lang w:val="fr-CD"/>
              </w:rPr>
              <w:t>Le béton auto-plaçant</w:t>
            </w:r>
          </w:p>
        </w:tc>
        <w:tc>
          <w:tcPr>
            <w:tcW w:w="4678" w:type="dxa"/>
            <w:tcBorders>
              <w:top w:val="single" w:sz="4" w:space="0" w:color="auto"/>
              <w:left w:val="single" w:sz="4" w:space="0" w:color="auto"/>
              <w:bottom w:val="single" w:sz="4" w:space="0" w:color="auto"/>
              <w:right w:val="single" w:sz="4" w:space="0" w:color="auto"/>
            </w:tcBorders>
            <w:hideMark/>
          </w:tcPr>
          <w:p w14:paraId="2937C7C9" w14:textId="77777777" w:rsidR="002D0DA2" w:rsidRPr="002F5EFA" w:rsidRDefault="002D0DA2" w:rsidP="007D6420">
            <w:pPr>
              <w:spacing w:line="276" w:lineRule="auto"/>
              <w:jc w:val="both"/>
              <w:rPr>
                <w:rFonts w:ascii="Times New Roman" w:hAnsi="Times New Roman" w:cs="Times New Roman"/>
                <w:i/>
                <w:sz w:val="24"/>
                <w:szCs w:val="24"/>
                <w:lang w:val="fr-CD"/>
              </w:rPr>
            </w:pPr>
            <w:r w:rsidRPr="002F5EFA">
              <w:rPr>
                <w:rFonts w:ascii="Times New Roman" w:hAnsi="Times New Roman" w:cs="Times New Roman"/>
                <w:i/>
                <w:sz w:val="24"/>
                <w:szCs w:val="24"/>
                <w:lang w:val="fr-CD"/>
              </w:rPr>
              <w:t>Ajout d’adjuvants que des superplastiques et des agents de viscosité dans la composition du béton.</w:t>
            </w:r>
          </w:p>
        </w:tc>
      </w:tr>
      <w:tr w:rsidR="002D0DA2" w:rsidRPr="002F5EFA" w14:paraId="432B6ED3" w14:textId="77777777" w:rsidTr="002D0DA2">
        <w:tc>
          <w:tcPr>
            <w:tcW w:w="4531" w:type="dxa"/>
            <w:tcBorders>
              <w:top w:val="single" w:sz="4" w:space="0" w:color="auto"/>
              <w:left w:val="single" w:sz="4" w:space="0" w:color="auto"/>
              <w:bottom w:val="single" w:sz="4" w:space="0" w:color="auto"/>
              <w:right w:val="single" w:sz="4" w:space="0" w:color="auto"/>
            </w:tcBorders>
            <w:hideMark/>
          </w:tcPr>
          <w:p w14:paraId="5AC3C976" w14:textId="77777777" w:rsidR="002D0DA2" w:rsidRPr="002F5EFA" w:rsidRDefault="002D0DA2" w:rsidP="007D6420">
            <w:pPr>
              <w:spacing w:line="276" w:lineRule="auto"/>
              <w:jc w:val="both"/>
              <w:rPr>
                <w:rFonts w:ascii="Times New Roman" w:hAnsi="Times New Roman" w:cs="Times New Roman"/>
                <w:i/>
                <w:sz w:val="24"/>
                <w:szCs w:val="24"/>
                <w:lang w:val="fr-CD"/>
              </w:rPr>
            </w:pPr>
            <w:r w:rsidRPr="002F5EFA">
              <w:rPr>
                <w:rFonts w:ascii="Times New Roman" w:hAnsi="Times New Roman" w:cs="Times New Roman"/>
                <w:i/>
                <w:sz w:val="24"/>
                <w:szCs w:val="24"/>
                <w:lang w:val="fr-CD"/>
              </w:rPr>
              <w:t>Le béton fibré</w:t>
            </w:r>
          </w:p>
        </w:tc>
        <w:tc>
          <w:tcPr>
            <w:tcW w:w="4678" w:type="dxa"/>
            <w:tcBorders>
              <w:top w:val="single" w:sz="4" w:space="0" w:color="auto"/>
              <w:left w:val="single" w:sz="4" w:space="0" w:color="auto"/>
              <w:bottom w:val="single" w:sz="4" w:space="0" w:color="auto"/>
              <w:right w:val="single" w:sz="4" w:space="0" w:color="auto"/>
            </w:tcBorders>
            <w:hideMark/>
          </w:tcPr>
          <w:p w14:paraId="24148B29" w14:textId="641085B6" w:rsidR="002D0DA2" w:rsidRPr="002F5EFA" w:rsidRDefault="002D0DA2" w:rsidP="007D6420">
            <w:pPr>
              <w:spacing w:line="276" w:lineRule="auto"/>
              <w:jc w:val="both"/>
              <w:rPr>
                <w:rFonts w:ascii="Times New Roman" w:hAnsi="Times New Roman" w:cs="Times New Roman"/>
                <w:i/>
                <w:sz w:val="24"/>
                <w:szCs w:val="24"/>
                <w:lang w:val="fr-CD"/>
              </w:rPr>
            </w:pPr>
            <w:r w:rsidRPr="002F5EFA">
              <w:rPr>
                <w:rFonts w:ascii="Times New Roman" w:hAnsi="Times New Roman" w:cs="Times New Roman"/>
                <w:i/>
                <w:sz w:val="24"/>
                <w:szCs w:val="24"/>
                <w:lang w:val="fr-CD"/>
              </w:rPr>
              <w:t xml:space="preserve">Ajout de fibre de nature, dimension, </w:t>
            </w:r>
            <w:r w:rsidR="00806710" w:rsidRPr="002F5EFA">
              <w:rPr>
                <w:rFonts w:ascii="Times New Roman" w:hAnsi="Times New Roman" w:cs="Times New Roman"/>
                <w:i/>
                <w:sz w:val="24"/>
                <w:szCs w:val="24"/>
                <w:lang w:val="fr-CD"/>
              </w:rPr>
              <w:t>formes différentes</w:t>
            </w:r>
            <w:r w:rsidRPr="002F5EFA">
              <w:rPr>
                <w:rFonts w:ascii="Times New Roman" w:hAnsi="Times New Roman" w:cs="Times New Roman"/>
                <w:i/>
                <w:sz w:val="24"/>
                <w:szCs w:val="24"/>
                <w:lang w:val="fr-CD"/>
              </w:rPr>
              <w:t>. Reparties de manière homogène, le mélange fibres améliore certaines caractéristiques du béton (résistance, traction …)</w:t>
            </w:r>
          </w:p>
        </w:tc>
      </w:tr>
    </w:tbl>
    <w:p w14:paraId="744760B4" w14:textId="0A818516" w:rsidR="002D0DA2" w:rsidRPr="002F5EFA" w:rsidRDefault="004468D8" w:rsidP="00222B4F">
      <w:pPr>
        <w:tabs>
          <w:tab w:val="left" w:pos="1223"/>
        </w:tabs>
        <w:spacing w:line="360" w:lineRule="auto"/>
        <w:jc w:val="both"/>
        <w:rPr>
          <w:rFonts w:ascii="Times New Roman" w:hAnsi="Times New Roman" w:cs="Times New Roman"/>
          <w:i/>
          <w:color w:val="000000"/>
          <w:sz w:val="24"/>
          <w:szCs w:val="24"/>
        </w:rPr>
      </w:pPr>
      <w:r w:rsidRPr="002F5EFA">
        <w:rPr>
          <w:rFonts w:ascii="Times New Roman" w:hAnsi="Times New Roman" w:cs="Times New Roman"/>
          <w:i/>
          <w:color w:val="000000"/>
          <w:sz w:val="24"/>
          <w:szCs w:val="24"/>
        </w:rPr>
        <w:t>Source [3</w:t>
      </w:r>
      <w:r w:rsidR="002D0DA2" w:rsidRPr="002F5EFA">
        <w:rPr>
          <w:rFonts w:ascii="Times New Roman" w:hAnsi="Times New Roman" w:cs="Times New Roman"/>
          <w:i/>
          <w:color w:val="000000"/>
          <w:sz w:val="24"/>
          <w:szCs w:val="24"/>
        </w:rPr>
        <w:t>]</w:t>
      </w:r>
    </w:p>
    <w:p w14:paraId="0241C5DE" w14:textId="573CA5C5" w:rsidR="00C66106" w:rsidRPr="001420B5" w:rsidRDefault="002D0DA2" w:rsidP="001420B5">
      <w:pPr>
        <w:pStyle w:val="Titre2"/>
        <w:spacing w:line="360" w:lineRule="auto"/>
        <w:jc w:val="both"/>
        <w:rPr>
          <w:rFonts w:ascii="Times New Roman" w:hAnsi="Times New Roman" w:cs="Times New Roman"/>
          <w:b/>
          <w:color w:val="auto"/>
        </w:rPr>
      </w:pPr>
      <w:bookmarkStart w:id="27" w:name="_Toc496113451"/>
      <w:r w:rsidRPr="002F5EFA">
        <w:rPr>
          <w:rFonts w:ascii="Times New Roman" w:hAnsi="Times New Roman" w:cs="Times New Roman"/>
          <w:b/>
          <w:color w:val="auto"/>
        </w:rPr>
        <w:lastRenderedPageBreak/>
        <w:t xml:space="preserve">I.6. </w:t>
      </w:r>
      <w:r w:rsidRPr="001A05A4">
        <w:rPr>
          <w:rFonts w:ascii="Times New Roman" w:hAnsi="Times New Roman" w:cs="Times New Roman"/>
          <w:b/>
          <w:color w:val="auto"/>
          <w:sz w:val="24"/>
          <w:szCs w:val="24"/>
        </w:rPr>
        <w:t>LA FORMULATION DU BETON</w:t>
      </w:r>
      <w:bookmarkEnd w:id="27"/>
      <w:r w:rsidRPr="002F5EFA">
        <w:rPr>
          <w:rFonts w:ascii="Times New Roman" w:hAnsi="Times New Roman" w:cs="Times New Roman"/>
          <w:color w:val="000000"/>
          <w:sz w:val="24"/>
          <w:szCs w:val="24"/>
        </w:rPr>
        <w:t xml:space="preserve">   </w:t>
      </w:r>
    </w:p>
    <w:p w14:paraId="01E33813" w14:textId="30509989"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Il est question de déterminer les quantités de ciment, de sable, de gravier entrant dans la composition d’un mᶾ de béton. Il importe aussi de connaitre les quantités d’eau à utiliser en fonction de l’eau contenu dans les granulats.</w:t>
      </w:r>
    </w:p>
    <w:p w14:paraId="04EAEE92" w14:textId="21ED2A4A" w:rsidR="002D0DA2" w:rsidRPr="002F5EFA" w:rsidRDefault="008635CF"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2D0DA2" w:rsidRPr="002F5EFA">
        <w:rPr>
          <w:rFonts w:ascii="Times New Roman" w:hAnsi="Times New Roman" w:cs="Times New Roman"/>
          <w:color w:val="000000"/>
          <w:sz w:val="24"/>
          <w:szCs w:val="24"/>
        </w:rPr>
        <w:t xml:space="preserve">Il existe plusieurs méthodes de composition du béton </w:t>
      </w:r>
      <w:r w:rsidR="002A5653" w:rsidRPr="002F5EFA">
        <w:rPr>
          <w:rFonts w:ascii="Times New Roman" w:hAnsi="Times New Roman" w:cs="Times New Roman"/>
          <w:color w:val="000000"/>
          <w:sz w:val="24"/>
          <w:szCs w:val="24"/>
        </w:rPr>
        <w:t>entre autres</w:t>
      </w:r>
      <w:r w:rsidR="002D0DA2" w:rsidRPr="002F5EFA">
        <w:rPr>
          <w:rFonts w:ascii="Times New Roman" w:hAnsi="Times New Roman" w:cs="Times New Roman"/>
          <w:color w:val="000000"/>
          <w:sz w:val="24"/>
          <w:szCs w:val="24"/>
        </w:rPr>
        <w:t> :</w:t>
      </w:r>
    </w:p>
    <w:p w14:paraId="1F1EE5FB" w14:textId="22573F79" w:rsidR="00C66106" w:rsidRPr="002F5EFA" w:rsidRDefault="002D0DA2" w:rsidP="00222B4F">
      <w:pPr>
        <w:pStyle w:val="Titre3"/>
        <w:spacing w:line="360" w:lineRule="auto"/>
        <w:jc w:val="both"/>
        <w:rPr>
          <w:rFonts w:ascii="Times New Roman" w:hAnsi="Times New Roman" w:cs="Times New Roman"/>
          <w:b/>
          <w:color w:val="auto"/>
        </w:rPr>
      </w:pPr>
      <w:bookmarkStart w:id="28" w:name="_Toc496113452"/>
      <w:r w:rsidRPr="002F5EFA">
        <w:rPr>
          <w:rFonts w:ascii="Times New Roman" w:hAnsi="Times New Roman" w:cs="Times New Roman"/>
          <w:b/>
          <w:color w:val="auto"/>
        </w:rPr>
        <w:t xml:space="preserve">I.6.1. La méthode de </w:t>
      </w:r>
      <w:proofErr w:type="spellStart"/>
      <w:r w:rsidRPr="002F5EFA">
        <w:rPr>
          <w:rFonts w:ascii="Times New Roman" w:hAnsi="Times New Roman" w:cs="Times New Roman"/>
          <w:b/>
          <w:color w:val="auto"/>
        </w:rPr>
        <w:t>Bolomey</w:t>
      </w:r>
      <w:bookmarkEnd w:id="28"/>
      <w:proofErr w:type="spellEnd"/>
    </w:p>
    <w:p w14:paraId="7BA4D228" w14:textId="0DFBFDEE" w:rsidR="002D0DA2" w:rsidRPr="002F5EFA" w:rsidRDefault="00C66106" w:rsidP="00222B4F">
      <w:pPr>
        <w:spacing w:line="360" w:lineRule="auto"/>
        <w:jc w:val="both"/>
        <w:rPr>
          <w:rFonts w:ascii="Times New Roman" w:hAnsi="Times New Roman" w:cs="Times New Roman"/>
          <w:b/>
          <w:bCs/>
          <w:color w:val="000000"/>
          <w:sz w:val="24"/>
          <w:szCs w:val="24"/>
        </w:rPr>
      </w:pPr>
      <w:r w:rsidRPr="002F5EFA">
        <w:rPr>
          <w:rFonts w:ascii="Times New Roman" w:hAnsi="Times New Roman" w:cs="Times New Roman"/>
          <w:sz w:val="24"/>
          <w:szCs w:val="24"/>
        </w:rPr>
        <w:t xml:space="preserve">      </w:t>
      </w:r>
      <w:r w:rsidR="002D0DA2" w:rsidRPr="002F5EFA">
        <w:rPr>
          <w:rFonts w:ascii="Times New Roman" w:hAnsi="Times New Roman" w:cs="Times New Roman"/>
          <w:sz w:val="24"/>
          <w:szCs w:val="24"/>
        </w:rPr>
        <w:t xml:space="preserve"> La méthode de </w:t>
      </w:r>
      <w:proofErr w:type="spellStart"/>
      <w:r w:rsidR="002D0DA2" w:rsidRPr="002F5EFA">
        <w:rPr>
          <w:rFonts w:ascii="Times New Roman" w:hAnsi="Times New Roman" w:cs="Times New Roman"/>
          <w:sz w:val="24"/>
          <w:szCs w:val="24"/>
        </w:rPr>
        <w:t>Bolomey</w:t>
      </w:r>
      <w:proofErr w:type="spellEnd"/>
      <w:r w:rsidR="002D0DA2" w:rsidRPr="002F5EFA">
        <w:rPr>
          <w:rFonts w:ascii="Times New Roman" w:hAnsi="Times New Roman" w:cs="Times New Roman"/>
          <w:sz w:val="24"/>
          <w:szCs w:val="24"/>
        </w:rPr>
        <w:t xml:space="preserve"> a le mérite d’avoir ouvert la voie aux études de béton. Toutefois, elle ne peut être appliquée qu’aux granulats dont la masse volumique absolue est comprise entre 2,5 et 2,7 kg/m3 ; ce sont d’ailleurs les granulats les plus courants.</w:t>
      </w:r>
    </w:p>
    <w:p w14:paraId="7D1F315A" w14:textId="227C1F2B" w:rsidR="002D0DA2" w:rsidRPr="002F5EFA" w:rsidRDefault="008635CF"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2D0DA2" w:rsidRPr="002F5EFA">
        <w:rPr>
          <w:rFonts w:ascii="Times New Roman" w:hAnsi="Times New Roman" w:cs="Times New Roman"/>
          <w:color w:val="000000"/>
          <w:sz w:val="24"/>
          <w:szCs w:val="24"/>
        </w:rPr>
        <w:t xml:space="preserve"> Par une formule appropriée, on trace une courbe granulométrique de référence et d’où s’efforce de réaliser avec des granulats dont on dispose une composition granulaire totale (ciment compris), dont la courbe soit aussi proche que possible de la courbe de référence théorique. La formule (1.1) est de base pour cette méthode. </w:t>
      </w:r>
    </w:p>
    <w:p w14:paraId="30B54E65" w14:textId="5D8E9129" w:rsidR="002D0DA2" w:rsidRPr="002F5EFA" w:rsidRDefault="002D0DA2" w:rsidP="00222B4F">
      <w:pPr>
        <w:tabs>
          <w:tab w:val="left" w:pos="1223"/>
        </w:tabs>
        <w:spacing w:line="360" w:lineRule="auto"/>
        <w:jc w:val="both"/>
        <w:rPr>
          <w:rFonts w:ascii="Times New Roman" w:eastAsiaTheme="minorEastAsia" w:hAnsi="Times New Roman" w:cs="Times New Roman"/>
          <w:b/>
          <w:color w:val="000000"/>
          <w:sz w:val="24"/>
          <w:szCs w:val="24"/>
        </w:rPr>
      </w:pPr>
      <w:r w:rsidRPr="002F5EFA">
        <w:rPr>
          <w:rFonts w:ascii="Times New Roman" w:hAnsi="Times New Roman" w:cs="Times New Roman"/>
          <w:b/>
          <w:color w:val="000000"/>
          <w:sz w:val="24"/>
          <w:szCs w:val="24"/>
        </w:rPr>
        <w:t xml:space="preserve">P = A + (100 − A) </w:t>
      </w:r>
      <m:oMath>
        <m:r>
          <m:rPr>
            <m:sty m:val="bi"/>
          </m:rPr>
          <w:rPr>
            <w:rFonts w:ascii="Cambria Math" w:hAnsi="Cambria Math" w:cs="Times New Roman"/>
            <w:color w:val="000000"/>
            <w:sz w:val="24"/>
            <w:szCs w:val="24"/>
          </w:rPr>
          <m:t>√</m:t>
        </m:r>
      </m:oMath>
      <w:r w:rsidRPr="002F5EFA">
        <w:rPr>
          <w:rFonts w:ascii="Times New Roman" w:eastAsiaTheme="minorEastAsia" w:hAnsi="Times New Roman" w:cs="Times New Roman"/>
          <w:b/>
          <w:color w:val="000000"/>
          <w:sz w:val="24"/>
          <w:szCs w:val="24"/>
        </w:rPr>
        <w:t xml:space="preserve">d/D                                                    </w:t>
      </w:r>
      <w:r w:rsidR="001420B5">
        <w:rPr>
          <w:rFonts w:ascii="Times New Roman" w:eastAsiaTheme="minorEastAsia" w:hAnsi="Times New Roman" w:cs="Times New Roman"/>
          <w:b/>
          <w:color w:val="000000"/>
          <w:sz w:val="24"/>
          <w:szCs w:val="24"/>
        </w:rPr>
        <w:t xml:space="preserve">                                 </w:t>
      </w:r>
      <w:r w:rsidRPr="002F5EFA">
        <w:rPr>
          <w:rFonts w:ascii="Times New Roman" w:eastAsiaTheme="minorEastAsia" w:hAnsi="Times New Roman" w:cs="Times New Roman"/>
          <w:b/>
          <w:color w:val="000000"/>
          <w:sz w:val="24"/>
          <w:szCs w:val="24"/>
        </w:rPr>
        <w:t xml:space="preserve">     (1.1)</w:t>
      </w:r>
    </w:p>
    <w:p w14:paraId="039BEE67" w14:textId="77777777" w:rsidR="007B1DB8" w:rsidRPr="002F5EFA" w:rsidRDefault="002D0DA2" w:rsidP="00222B4F">
      <w:pPr>
        <w:tabs>
          <w:tab w:val="left" w:pos="1223"/>
        </w:tabs>
        <w:spacing w:line="360" w:lineRule="auto"/>
        <w:jc w:val="both"/>
        <w:rPr>
          <w:rFonts w:ascii="Times New Roman" w:eastAsiaTheme="minorEastAsia" w:hAnsi="Times New Roman" w:cs="Times New Roman"/>
          <w:color w:val="000000"/>
          <w:sz w:val="24"/>
          <w:szCs w:val="24"/>
        </w:rPr>
      </w:pPr>
      <w:r w:rsidRPr="002F5EFA">
        <w:rPr>
          <w:rFonts w:ascii="Times New Roman" w:eastAsiaTheme="minorEastAsia" w:hAnsi="Times New Roman" w:cs="Times New Roman"/>
          <w:color w:val="000000"/>
          <w:sz w:val="24"/>
          <w:szCs w:val="24"/>
        </w:rPr>
        <w:t xml:space="preserve">Avec : </w:t>
      </w:r>
    </w:p>
    <w:p w14:paraId="161979A9" w14:textId="10158D35" w:rsidR="007B1DB8" w:rsidRPr="002F5EFA" w:rsidRDefault="002D0DA2" w:rsidP="00222B4F">
      <w:pPr>
        <w:pStyle w:val="Paragraphedeliste"/>
        <w:numPr>
          <w:ilvl w:val="0"/>
          <w:numId w:val="30"/>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b/>
          <w:color w:val="000000"/>
          <w:sz w:val="24"/>
          <w:szCs w:val="24"/>
        </w:rPr>
        <w:t>P</w:t>
      </w:r>
      <w:r w:rsidRPr="002F5EFA">
        <w:rPr>
          <w:rFonts w:ascii="Times New Roman" w:hAnsi="Times New Roman" w:cs="Times New Roman"/>
          <w:color w:val="000000"/>
          <w:sz w:val="24"/>
          <w:szCs w:val="24"/>
        </w:rPr>
        <w:t xml:space="preserve"> : est le pourcentage de grains passant à la passoire de diamètre,</w:t>
      </w:r>
    </w:p>
    <w:p w14:paraId="021E1C1B" w14:textId="77777777" w:rsidR="007B1DB8" w:rsidRPr="002F5EFA" w:rsidRDefault="002D0DA2" w:rsidP="00222B4F">
      <w:pPr>
        <w:pStyle w:val="Paragraphedeliste"/>
        <w:numPr>
          <w:ilvl w:val="0"/>
          <w:numId w:val="30"/>
        </w:numPr>
        <w:tabs>
          <w:tab w:val="left" w:pos="1223"/>
        </w:tabs>
        <w:spacing w:line="360" w:lineRule="auto"/>
        <w:jc w:val="both"/>
        <w:rPr>
          <w:rFonts w:ascii="Times New Roman" w:eastAsiaTheme="minorEastAsia" w:hAnsi="Times New Roman" w:cs="Times New Roman"/>
          <w:color w:val="000000"/>
          <w:sz w:val="24"/>
          <w:szCs w:val="24"/>
        </w:rPr>
      </w:pPr>
      <w:r w:rsidRPr="002F5EFA">
        <w:rPr>
          <w:rFonts w:ascii="Times New Roman" w:hAnsi="Times New Roman" w:cs="Times New Roman"/>
          <w:b/>
          <w:color w:val="000000"/>
          <w:sz w:val="24"/>
          <w:szCs w:val="24"/>
        </w:rPr>
        <w:t xml:space="preserve">D </w:t>
      </w:r>
      <w:r w:rsidRPr="002F5EFA">
        <w:rPr>
          <w:rFonts w:ascii="Times New Roman" w:hAnsi="Times New Roman" w:cs="Times New Roman"/>
          <w:color w:val="000000"/>
          <w:sz w:val="24"/>
          <w:szCs w:val="24"/>
        </w:rPr>
        <w:t>: est le diamètre des plus gros grains e</w:t>
      </w:r>
      <w:r w:rsidRPr="002F5EFA">
        <w:rPr>
          <w:rFonts w:ascii="Times New Roman" w:eastAsiaTheme="minorEastAsia" w:hAnsi="Times New Roman" w:cs="Times New Roman"/>
          <w:color w:val="000000"/>
          <w:sz w:val="24"/>
          <w:szCs w:val="24"/>
        </w:rPr>
        <w:t>t</w:t>
      </w:r>
    </w:p>
    <w:p w14:paraId="368D468B" w14:textId="763CF9AC" w:rsidR="002D0DA2" w:rsidRPr="002F5EFA" w:rsidRDefault="002D0DA2" w:rsidP="00222B4F">
      <w:pPr>
        <w:pStyle w:val="Paragraphedeliste"/>
        <w:numPr>
          <w:ilvl w:val="0"/>
          <w:numId w:val="30"/>
        </w:numPr>
        <w:tabs>
          <w:tab w:val="left" w:pos="1223"/>
        </w:tabs>
        <w:spacing w:line="360" w:lineRule="auto"/>
        <w:jc w:val="both"/>
        <w:rPr>
          <w:rFonts w:ascii="Times New Roman" w:eastAsiaTheme="minorEastAsia" w:hAnsi="Times New Roman" w:cs="Times New Roman"/>
          <w:color w:val="000000"/>
          <w:sz w:val="24"/>
          <w:szCs w:val="24"/>
        </w:rPr>
      </w:pPr>
      <w:r w:rsidRPr="002F5EFA">
        <w:rPr>
          <w:rFonts w:ascii="Times New Roman" w:hAnsi="Times New Roman" w:cs="Times New Roman"/>
          <w:color w:val="000000"/>
          <w:sz w:val="24"/>
          <w:szCs w:val="24"/>
        </w:rPr>
        <w:t xml:space="preserve"> la valeur de </w:t>
      </w:r>
      <w:r w:rsidRPr="002F5EFA">
        <w:rPr>
          <w:rFonts w:ascii="Times New Roman" w:hAnsi="Times New Roman" w:cs="Times New Roman"/>
          <w:b/>
          <w:color w:val="000000"/>
          <w:sz w:val="24"/>
          <w:szCs w:val="24"/>
        </w:rPr>
        <w:t>A</w:t>
      </w:r>
      <w:r w:rsidR="00867442" w:rsidRPr="002F5EFA">
        <w:rPr>
          <w:rFonts w:ascii="Times New Roman" w:hAnsi="Times New Roman" w:cs="Times New Roman"/>
          <w:color w:val="000000"/>
          <w:sz w:val="24"/>
          <w:szCs w:val="24"/>
        </w:rPr>
        <w:t xml:space="preserve"> dépendra de </w:t>
      </w:r>
      <w:r w:rsidRPr="002F5EFA">
        <w:rPr>
          <w:rFonts w:ascii="Times New Roman" w:hAnsi="Times New Roman" w:cs="Times New Roman"/>
          <w:color w:val="000000"/>
          <w:sz w:val="24"/>
          <w:szCs w:val="24"/>
        </w:rPr>
        <w:t xml:space="preserve"> la consistance souhaitée de béton et de la provenance des granulats. Elle varie de 6 à 16, étant d’autant plus élevée que le dosage en ciment est plus fort. Cette méthode aboutit théoriquement tout au moins à une granularité continue.</w:t>
      </w:r>
    </w:p>
    <w:p w14:paraId="4F23954D" w14:textId="35522174" w:rsidR="00C66106" w:rsidRPr="001420B5" w:rsidRDefault="002D0DA2" w:rsidP="001420B5">
      <w:pPr>
        <w:pStyle w:val="Titre3"/>
        <w:spacing w:line="360" w:lineRule="auto"/>
        <w:jc w:val="both"/>
        <w:rPr>
          <w:rFonts w:ascii="Times New Roman" w:hAnsi="Times New Roman" w:cs="Times New Roman"/>
          <w:b/>
          <w:color w:val="auto"/>
        </w:rPr>
      </w:pPr>
      <w:bookmarkStart w:id="29" w:name="_Toc496113453"/>
      <w:r w:rsidRPr="002F5EFA">
        <w:rPr>
          <w:rFonts w:ascii="Times New Roman" w:hAnsi="Times New Roman" w:cs="Times New Roman"/>
          <w:b/>
          <w:color w:val="auto"/>
        </w:rPr>
        <w:t xml:space="preserve">I.6.2. La méthode de </w:t>
      </w:r>
      <w:proofErr w:type="spellStart"/>
      <w:r w:rsidRPr="002F5EFA">
        <w:rPr>
          <w:rFonts w:ascii="Times New Roman" w:hAnsi="Times New Roman" w:cs="Times New Roman"/>
          <w:b/>
          <w:color w:val="auto"/>
        </w:rPr>
        <w:t>Faury</w:t>
      </w:r>
      <w:bookmarkEnd w:id="29"/>
      <w:proofErr w:type="spellEnd"/>
      <w:r w:rsidRPr="002F5EFA">
        <w:rPr>
          <w:rFonts w:ascii="Times New Roman" w:hAnsi="Times New Roman" w:cs="Times New Roman"/>
        </w:rPr>
        <w:t xml:space="preserve"> </w:t>
      </w:r>
    </w:p>
    <w:p w14:paraId="502E9326" w14:textId="249F71C1" w:rsidR="002D0DA2" w:rsidRPr="002F5EFA" w:rsidRDefault="00C66106"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sz w:val="24"/>
          <w:szCs w:val="24"/>
        </w:rPr>
        <w:t xml:space="preserve">       </w:t>
      </w:r>
      <w:r w:rsidR="002D0DA2" w:rsidRPr="002F5EFA">
        <w:rPr>
          <w:rFonts w:ascii="Times New Roman" w:hAnsi="Times New Roman" w:cs="Times New Roman"/>
          <w:sz w:val="24"/>
          <w:szCs w:val="24"/>
        </w:rPr>
        <w:t xml:space="preserve">Cette méthode est venue en 1941 compléter la méthode de </w:t>
      </w:r>
      <w:proofErr w:type="spellStart"/>
      <w:r w:rsidR="002D0DA2" w:rsidRPr="002F5EFA">
        <w:rPr>
          <w:rFonts w:ascii="Times New Roman" w:hAnsi="Times New Roman" w:cs="Times New Roman"/>
          <w:sz w:val="24"/>
          <w:szCs w:val="24"/>
        </w:rPr>
        <w:t>Bolomey</w:t>
      </w:r>
      <w:proofErr w:type="spellEnd"/>
      <w:r w:rsidR="002D0DA2" w:rsidRPr="002F5EFA">
        <w:rPr>
          <w:rFonts w:ascii="Times New Roman" w:hAnsi="Times New Roman" w:cs="Times New Roman"/>
          <w:sz w:val="24"/>
          <w:szCs w:val="24"/>
        </w:rPr>
        <w:t xml:space="preserve">. La méthode de </w:t>
      </w:r>
      <w:proofErr w:type="spellStart"/>
      <w:r w:rsidR="002D0DA2" w:rsidRPr="002F5EFA">
        <w:rPr>
          <w:rFonts w:ascii="Times New Roman" w:hAnsi="Times New Roman" w:cs="Times New Roman"/>
          <w:sz w:val="24"/>
          <w:szCs w:val="24"/>
        </w:rPr>
        <w:t>Faury</w:t>
      </w:r>
      <w:proofErr w:type="spellEnd"/>
      <w:r w:rsidR="002D0DA2" w:rsidRPr="002F5EFA">
        <w:rPr>
          <w:rFonts w:ascii="Times New Roman" w:hAnsi="Times New Roman" w:cs="Times New Roman"/>
          <w:sz w:val="24"/>
          <w:szCs w:val="24"/>
        </w:rPr>
        <w:t xml:space="preserve"> donne des bétons comportant moins de sable et plus de gravier. Ces bétons sont plus raides et conviendront à des travaux pour lesquels une très bonne maniabilité n’est pas indispensable. Les bétons </w:t>
      </w:r>
      <w:proofErr w:type="spellStart"/>
      <w:r w:rsidR="002D0DA2" w:rsidRPr="002F5EFA">
        <w:rPr>
          <w:rFonts w:ascii="Times New Roman" w:hAnsi="Times New Roman" w:cs="Times New Roman"/>
          <w:sz w:val="24"/>
          <w:szCs w:val="24"/>
        </w:rPr>
        <w:t>Faury</w:t>
      </w:r>
      <w:proofErr w:type="spellEnd"/>
      <w:r w:rsidR="002D0DA2" w:rsidRPr="002F5EFA">
        <w:rPr>
          <w:rFonts w:ascii="Times New Roman" w:hAnsi="Times New Roman" w:cs="Times New Roman"/>
          <w:sz w:val="24"/>
          <w:szCs w:val="24"/>
        </w:rPr>
        <w:t xml:space="preserve"> auront souvent une résistance mécanique supérieure aux bétons </w:t>
      </w:r>
      <w:proofErr w:type="spellStart"/>
      <w:r w:rsidR="002D0DA2" w:rsidRPr="002F5EFA">
        <w:rPr>
          <w:rFonts w:ascii="Times New Roman" w:hAnsi="Times New Roman" w:cs="Times New Roman"/>
          <w:sz w:val="24"/>
          <w:szCs w:val="24"/>
        </w:rPr>
        <w:t>Bolomey</w:t>
      </w:r>
      <w:proofErr w:type="spellEnd"/>
      <w:r w:rsidR="002D0DA2" w:rsidRPr="002F5EFA">
        <w:rPr>
          <w:rFonts w:ascii="Times New Roman" w:hAnsi="Times New Roman" w:cs="Times New Roman"/>
          <w:sz w:val="24"/>
          <w:szCs w:val="24"/>
        </w:rPr>
        <w:t xml:space="preserve"> correspondants.</w:t>
      </w:r>
    </w:p>
    <w:p w14:paraId="25CFF7D1"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La particularité de cette méthode est qu’elle est applicable à tous les granulats, qu’elle que soit la masse volumique. </w:t>
      </w:r>
      <w:proofErr w:type="spellStart"/>
      <w:r w:rsidRPr="002F5EFA">
        <w:rPr>
          <w:rFonts w:ascii="Times New Roman" w:hAnsi="Times New Roman" w:cs="Times New Roman"/>
          <w:color w:val="000000"/>
          <w:sz w:val="24"/>
          <w:szCs w:val="24"/>
        </w:rPr>
        <w:t>Faury</w:t>
      </w:r>
      <w:proofErr w:type="spellEnd"/>
      <w:r w:rsidRPr="002F5EFA">
        <w:rPr>
          <w:rFonts w:ascii="Times New Roman" w:hAnsi="Times New Roman" w:cs="Times New Roman"/>
          <w:color w:val="000000"/>
          <w:sz w:val="24"/>
          <w:szCs w:val="24"/>
        </w:rPr>
        <w:t xml:space="preserve"> à distinguer des grains fins et moyens des celles gros et la pente de la droite n’est pas la même pour chacune de ces deux courbes, il adopta aussi une </w:t>
      </w:r>
      <w:r w:rsidRPr="002F5EFA">
        <w:rPr>
          <w:rFonts w:ascii="Times New Roman" w:hAnsi="Times New Roman" w:cs="Times New Roman"/>
          <w:color w:val="000000"/>
          <w:sz w:val="24"/>
          <w:szCs w:val="24"/>
        </w:rPr>
        <w:lastRenderedPageBreak/>
        <w:t xml:space="preserve">échelle des abscisses graduée en </w:t>
      </w:r>
      <m:oMath>
        <m:r>
          <m:rPr>
            <m:sty m:val="bi"/>
          </m:rPr>
          <w:rPr>
            <w:rFonts w:ascii="Cambria Math" w:hAnsi="Cambria Math" w:cs="Times New Roman"/>
            <w:color w:val="000000"/>
            <w:sz w:val="24"/>
            <w:szCs w:val="24"/>
          </w:rPr>
          <m:t>⁵√</m:t>
        </m:r>
      </m:oMath>
      <w:r w:rsidRPr="002F5EFA">
        <w:rPr>
          <w:rFonts w:ascii="Times New Roman" w:eastAsiaTheme="minorEastAsia" w:hAnsi="Times New Roman" w:cs="Times New Roman"/>
          <w:b/>
          <w:color w:val="000000"/>
          <w:sz w:val="24"/>
          <w:szCs w:val="24"/>
        </w:rPr>
        <w:t>d.</w:t>
      </w:r>
      <w:r w:rsidRPr="002F5EFA">
        <w:rPr>
          <w:rFonts w:ascii="Times New Roman" w:hAnsi="Times New Roman" w:cs="Times New Roman"/>
          <w:color w:val="000000"/>
          <w:sz w:val="24"/>
          <w:szCs w:val="24"/>
        </w:rPr>
        <w:t xml:space="preserve"> L’abscisse du point de rencontre de ces deux droites est fixée D/2 et son ordonnée par la formule (1.2).</w:t>
      </w:r>
    </w:p>
    <w:p w14:paraId="265E7ED1" w14:textId="460A40A5" w:rsidR="002D0DA2" w:rsidRPr="002F5EFA" w:rsidRDefault="00764669" w:rsidP="00222B4F">
      <w:pPr>
        <w:tabs>
          <w:tab w:val="left" w:pos="1223"/>
        </w:tabs>
        <w:spacing w:line="360" w:lineRule="auto"/>
        <w:jc w:val="both"/>
        <w:rPr>
          <w:rFonts w:ascii="Times New Roman" w:hAnsi="Times New Roman" w:cs="Times New Roman"/>
          <w:b/>
          <w:color w:val="000000"/>
          <w:sz w:val="24"/>
          <w:szCs w:val="24"/>
        </w:rPr>
      </w:pPr>
      <m:oMath>
        <m:r>
          <m:rPr>
            <m:sty m:val="b"/>
          </m:rPr>
          <w:rPr>
            <w:rFonts w:ascii="Cambria Math" w:eastAsiaTheme="minorEastAsia" w:hAnsi="Cambria Math" w:cs="Times New Roman"/>
            <w:color w:val="000000"/>
            <w:sz w:val="28"/>
            <w:szCs w:val="28"/>
          </w:rPr>
          <m:t>Y=A+17*</m:t>
        </m:r>
        <m:rad>
          <m:radPr>
            <m:ctrlPr>
              <w:rPr>
                <w:rFonts w:ascii="Cambria Math" w:eastAsiaTheme="minorEastAsia" w:hAnsi="Cambria Math" w:cs="Times New Roman"/>
                <w:b/>
                <w:color w:val="000000"/>
                <w:sz w:val="28"/>
                <w:szCs w:val="28"/>
              </w:rPr>
            </m:ctrlPr>
          </m:radPr>
          <m:deg>
            <m:r>
              <m:rPr>
                <m:sty m:val="bi"/>
              </m:rPr>
              <w:rPr>
                <w:rFonts w:ascii="Cambria Math" w:eastAsiaTheme="minorEastAsia" w:hAnsi="Cambria Math" w:cs="Times New Roman"/>
                <w:color w:val="000000"/>
                <w:sz w:val="28"/>
                <w:szCs w:val="28"/>
              </w:rPr>
              <m:t>5</m:t>
            </m:r>
          </m:deg>
          <m:e>
            <m:r>
              <m:rPr>
                <m:sty m:val="b"/>
              </m:rPr>
              <w:rPr>
                <w:rFonts w:ascii="Cambria Math" w:eastAsiaTheme="minorEastAsia" w:hAnsi="Cambria Math" w:cs="Times New Roman"/>
                <w:color w:val="000000"/>
                <w:sz w:val="28"/>
                <w:szCs w:val="28"/>
              </w:rPr>
              <m:t>d</m:t>
            </m:r>
          </m:e>
        </m:rad>
        <m:f>
          <m:fPr>
            <m:ctrlPr>
              <w:rPr>
                <w:rFonts w:ascii="Cambria Math" w:eastAsiaTheme="minorEastAsia" w:hAnsi="Cambria Math" w:cs="Times New Roman"/>
                <w:b/>
                <w:color w:val="000000"/>
                <w:sz w:val="28"/>
                <w:szCs w:val="28"/>
              </w:rPr>
            </m:ctrlPr>
          </m:fPr>
          <m:num>
            <m:r>
              <m:rPr>
                <m:sty m:val="b"/>
              </m:rPr>
              <w:rPr>
                <w:rFonts w:ascii="Cambria Math" w:eastAsiaTheme="minorEastAsia" w:hAnsi="Cambria Math" w:cs="Times New Roman"/>
                <w:color w:val="000000"/>
                <w:sz w:val="28"/>
                <w:szCs w:val="28"/>
              </w:rPr>
              <m:t>B</m:t>
            </m:r>
          </m:num>
          <m:den>
            <m:f>
              <m:fPr>
                <m:type m:val="lin"/>
                <m:ctrlPr>
                  <w:rPr>
                    <w:rFonts w:ascii="Cambria Math" w:eastAsiaTheme="minorEastAsia" w:hAnsi="Cambria Math" w:cs="Times New Roman"/>
                    <w:b/>
                    <w:i/>
                    <w:color w:val="000000"/>
                    <w:sz w:val="28"/>
                    <w:szCs w:val="28"/>
                  </w:rPr>
                </m:ctrlPr>
              </m:fPr>
              <m:num>
                <m:r>
                  <m:rPr>
                    <m:sty m:val="b"/>
                  </m:rPr>
                  <w:rPr>
                    <w:rFonts w:ascii="Cambria Math" w:eastAsiaTheme="minorEastAsia" w:hAnsi="Cambria Math" w:cs="Times New Roman"/>
                    <w:color w:val="000000"/>
                    <w:sz w:val="28"/>
                    <w:szCs w:val="28"/>
                  </w:rPr>
                  <m:t>R</m:t>
                </m:r>
              </m:num>
              <m:den>
                <m:r>
                  <m:rPr>
                    <m:sty m:val="b"/>
                  </m:rPr>
                  <w:rPr>
                    <w:rFonts w:ascii="Cambria Math" w:eastAsiaTheme="minorEastAsia" w:hAnsi="Cambria Math" w:cs="Times New Roman"/>
                    <w:color w:val="000000"/>
                    <w:sz w:val="28"/>
                    <w:szCs w:val="28"/>
                  </w:rPr>
                  <m:t>D-0,75</m:t>
                </m:r>
              </m:den>
            </m:f>
          </m:den>
        </m:f>
      </m:oMath>
      <w:r w:rsidR="002D0DA2" w:rsidRPr="002F5EFA">
        <w:rPr>
          <w:rFonts w:ascii="Times New Roman" w:eastAsiaTheme="minorEastAsia" w:hAnsi="Times New Roman" w:cs="Times New Roman"/>
          <w:b/>
          <w:color w:val="000000"/>
          <w:sz w:val="24"/>
          <w:szCs w:val="24"/>
        </w:rPr>
        <w:t xml:space="preserve">                            </w:t>
      </w:r>
      <w:r w:rsidR="007D6420">
        <w:rPr>
          <w:rFonts w:ascii="Times New Roman" w:eastAsiaTheme="minorEastAsia" w:hAnsi="Times New Roman" w:cs="Times New Roman"/>
          <w:b/>
          <w:color w:val="000000"/>
          <w:sz w:val="24"/>
          <w:szCs w:val="24"/>
        </w:rPr>
        <w:t xml:space="preserve">                                              </w:t>
      </w:r>
      <w:r w:rsidR="002D0DA2" w:rsidRPr="002F5EFA">
        <w:rPr>
          <w:rFonts w:ascii="Times New Roman" w:eastAsiaTheme="minorEastAsia" w:hAnsi="Times New Roman" w:cs="Times New Roman"/>
          <w:b/>
          <w:color w:val="000000"/>
          <w:sz w:val="24"/>
          <w:szCs w:val="24"/>
        </w:rPr>
        <w:t xml:space="preserve">    </w:t>
      </w:r>
      <w:r w:rsidR="001A05A4">
        <w:rPr>
          <w:rFonts w:ascii="Times New Roman" w:eastAsiaTheme="minorEastAsia" w:hAnsi="Times New Roman" w:cs="Times New Roman"/>
          <w:b/>
          <w:color w:val="000000"/>
          <w:sz w:val="24"/>
          <w:szCs w:val="24"/>
        </w:rPr>
        <w:t xml:space="preserve"> </w:t>
      </w:r>
      <w:r w:rsidR="002D0DA2" w:rsidRPr="002F5EFA">
        <w:rPr>
          <w:rFonts w:ascii="Times New Roman" w:eastAsiaTheme="minorEastAsia" w:hAnsi="Times New Roman" w:cs="Times New Roman"/>
          <w:b/>
          <w:color w:val="000000"/>
          <w:sz w:val="24"/>
          <w:szCs w:val="24"/>
        </w:rPr>
        <w:t xml:space="preserve">     (1.2)</w:t>
      </w:r>
    </w:p>
    <w:p w14:paraId="66DFDD30" w14:textId="77777777" w:rsidR="007B1DB8"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Où:</w:t>
      </w:r>
    </w:p>
    <w:p w14:paraId="32AC5A28" w14:textId="54C6C6F5" w:rsidR="007B1DB8" w:rsidRPr="002F5EFA" w:rsidRDefault="002D0DA2" w:rsidP="00222B4F">
      <w:pPr>
        <w:pStyle w:val="Paragraphedeliste"/>
        <w:numPr>
          <w:ilvl w:val="0"/>
          <w:numId w:val="31"/>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b/>
          <w:color w:val="000000"/>
          <w:sz w:val="24"/>
          <w:szCs w:val="24"/>
        </w:rPr>
        <w:t>A</w:t>
      </w:r>
      <w:r w:rsidRPr="002F5EFA">
        <w:rPr>
          <w:rFonts w:ascii="Times New Roman" w:hAnsi="Times New Roman" w:cs="Times New Roman"/>
          <w:color w:val="000000"/>
          <w:sz w:val="24"/>
          <w:szCs w:val="24"/>
        </w:rPr>
        <w:t xml:space="preserve"> : constante traduisant la maniabilité du béton, </w:t>
      </w:r>
    </w:p>
    <w:p w14:paraId="60BAE50F" w14:textId="77777777" w:rsidR="007B1DB8" w:rsidRPr="002F5EFA" w:rsidRDefault="002D0DA2" w:rsidP="00222B4F">
      <w:pPr>
        <w:pStyle w:val="Paragraphedeliste"/>
        <w:numPr>
          <w:ilvl w:val="0"/>
          <w:numId w:val="31"/>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b/>
          <w:color w:val="000000"/>
          <w:sz w:val="24"/>
          <w:szCs w:val="24"/>
        </w:rPr>
        <w:t xml:space="preserve">B </w:t>
      </w:r>
      <w:r w:rsidRPr="002F5EFA">
        <w:rPr>
          <w:rFonts w:ascii="Times New Roman" w:hAnsi="Times New Roman" w:cs="Times New Roman"/>
          <w:color w:val="000000"/>
          <w:sz w:val="24"/>
          <w:szCs w:val="24"/>
        </w:rPr>
        <w:t>: constant traduisant l’importance du serrage du béton,</w:t>
      </w:r>
    </w:p>
    <w:p w14:paraId="79A521AF" w14:textId="1A4B6CBF" w:rsidR="007B1DB8" w:rsidRPr="002F5EFA" w:rsidRDefault="002D0DA2" w:rsidP="00222B4F">
      <w:pPr>
        <w:pStyle w:val="Paragraphedeliste"/>
        <w:numPr>
          <w:ilvl w:val="0"/>
          <w:numId w:val="31"/>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b/>
          <w:color w:val="000000"/>
          <w:sz w:val="24"/>
          <w:szCs w:val="24"/>
        </w:rPr>
        <w:t>D</w:t>
      </w:r>
      <w:r w:rsidRPr="002F5EFA">
        <w:rPr>
          <w:rFonts w:ascii="Times New Roman" w:hAnsi="Times New Roman" w:cs="Times New Roman"/>
          <w:color w:val="000000"/>
          <w:sz w:val="24"/>
          <w:szCs w:val="24"/>
        </w:rPr>
        <w:t xml:space="preserve"> : plus grande dimension de tamis,</w:t>
      </w:r>
      <w:r w:rsidRPr="002F5EFA">
        <w:rPr>
          <w:rFonts w:ascii="Times New Roman" w:hAnsi="Times New Roman" w:cs="Times New Roman"/>
          <w:b/>
          <w:color w:val="000000"/>
          <w:sz w:val="24"/>
          <w:szCs w:val="24"/>
        </w:rPr>
        <w:t xml:space="preserve"> </w:t>
      </w:r>
    </w:p>
    <w:p w14:paraId="1233D6DE" w14:textId="4F0A3893" w:rsidR="002D0DA2" w:rsidRPr="002F5EFA" w:rsidRDefault="002D0DA2" w:rsidP="00222B4F">
      <w:pPr>
        <w:pStyle w:val="Paragraphedeliste"/>
        <w:numPr>
          <w:ilvl w:val="0"/>
          <w:numId w:val="31"/>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b/>
          <w:color w:val="000000"/>
          <w:sz w:val="24"/>
          <w:szCs w:val="24"/>
        </w:rPr>
        <w:t>R</w:t>
      </w:r>
      <w:r w:rsidRPr="002F5EFA">
        <w:rPr>
          <w:rFonts w:ascii="Times New Roman" w:hAnsi="Times New Roman" w:cs="Times New Roman"/>
          <w:color w:val="000000"/>
          <w:sz w:val="24"/>
          <w:szCs w:val="24"/>
        </w:rPr>
        <w:t xml:space="preserve"> : rayon moyen démoule.</w:t>
      </w:r>
    </w:p>
    <w:p w14:paraId="49F3DFD0" w14:textId="4A1326CA" w:rsidR="00C66106" w:rsidRPr="001420B5" w:rsidRDefault="002D0DA2" w:rsidP="001420B5">
      <w:pPr>
        <w:pStyle w:val="Titre3"/>
        <w:spacing w:line="360" w:lineRule="auto"/>
        <w:jc w:val="both"/>
        <w:rPr>
          <w:rFonts w:ascii="Times New Roman" w:hAnsi="Times New Roman" w:cs="Times New Roman"/>
          <w:b/>
          <w:color w:val="auto"/>
        </w:rPr>
      </w:pPr>
      <w:bookmarkStart w:id="30" w:name="_Toc496113454"/>
      <w:r w:rsidRPr="002F5EFA">
        <w:rPr>
          <w:rFonts w:ascii="Times New Roman" w:hAnsi="Times New Roman" w:cs="Times New Roman"/>
          <w:b/>
          <w:color w:val="auto"/>
        </w:rPr>
        <w:t>I.6.3. La méthode de Joisel</w:t>
      </w:r>
      <w:bookmarkEnd w:id="30"/>
      <w:r w:rsidR="00C66106" w:rsidRPr="002F5EFA">
        <w:rPr>
          <w:rFonts w:ascii="Times New Roman" w:hAnsi="Times New Roman" w:cs="Times New Roman"/>
          <w:color w:val="000000"/>
        </w:rPr>
        <w:t xml:space="preserve"> </w:t>
      </w:r>
    </w:p>
    <w:p w14:paraId="0A989505" w14:textId="010EDC6C" w:rsidR="002D0DA2" w:rsidRPr="002F5EFA" w:rsidRDefault="00C66106"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2D0DA2" w:rsidRPr="002F5EFA">
        <w:rPr>
          <w:rFonts w:ascii="Times New Roman" w:hAnsi="Times New Roman" w:cs="Times New Roman"/>
          <w:color w:val="000000"/>
          <w:sz w:val="24"/>
          <w:szCs w:val="24"/>
        </w:rPr>
        <w:t xml:space="preserve">    S’inspirant comme </w:t>
      </w:r>
      <w:proofErr w:type="spellStart"/>
      <w:r w:rsidR="002D0DA2" w:rsidRPr="002F5EFA">
        <w:rPr>
          <w:rFonts w:ascii="Times New Roman" w:hAnsi="Times New Roman" w:cs="Times New Roman"/>
          <w:color w:val="000000"/>
          <w:sz w:val="24"/>
          <w:szCs w:val="24"/>
        </w:rPr>
        <w:t>Faury</w:t>
      </w:r>
      <w:proofErr w:type="spellEnd"/>
      <w:r w:rsidR="002D0DA2" w:rsidRPr="002F5EFA">
        <w:rPr>
          <w:rFonts w:ascii="Times New Roman" w:hAnsi="Times New Roman" w:cs="Times New Roman"/>
          <w:color w:val="000000"/>
          <w:sz w:val="24"/>
          <w:szCs w:val="24"/>
        </w:rPr>
        <w:t xml:space="preserve"> de la théorie de Caquot mais en la généralisant, A. Joisel propose de considérer que la loi de granulation conduisant à la compacité maximale est fonction de m</w:t>
      </w:r>
      <m:oMath>
        <m:r>
          <w:rPr>
            <w:rFonts w:ascii="Cambria Math" w:hAnsi="Cambria Math" w:cs="Times New Roman"/>
            <w:color w:val="000000"/>
            <w:sz w:val="24"/>
            <w:szCs w:val="24"/>
          </w:rPr>
          <m:t>√d</m:t>
        </m:r>
      </m:oMath>
      <w:r w:rsidR="002D0DA2" w:rsidRPr="002F5EFA">
        <w:rPr>
          <w:rFonts w:ascii="Times New Roman" w:hAnsi="Times New Roman" w:cs="Times New Roman"/>
          <w:color w:val="000000"/>
          <w:sz w:val="24"/>
          <w:szCs w:val="24"/>
        </w:rPr>
        <w:t xml:space="preserve">,m dépendant de la compacité avec laquelle se serre un granulat de dimension uniforme selon les moyens de serrage, m peut alors varier de 3 à 10.Comme dans la théorie de Faury , on aboutit donc en principe à une granularité continue sauf, bien entendu, si les granulats dont on dispose en pratique présentent une discontinuité. Comme pour les méthodes de </w:t>
      </w:r>
      <w:proofErr w:type="spellStart"/>
      <w:r w:rsidR="002D0DA2" w:rsidRPr="002F5EFA">
        <w:rPr>
          <w:rFonts w:ascii="Times New Roman" w:hAnsi="Times New Roman" w:cs="Times New Roman"/>
          <w:color w:val="000000"/>
          <w:sz w:val="24"/>
          <w:szCs w:val="24"/>
        </w:rPr>
        <w:t>Faury</w:t>
      </w:r>
      <w:proofErr w:type="spellEnd"/>
      <w:r w:rsidR="002D0DA2" w:rsidRPr="002F5EFA">
        <w:rPr>
          <w:rFonts w:ascii="Times New Roman" w:hAnsi="Times New Roman" w:cs="Times New Roman"/>
          <w:color w:val="000000"/>
          <w:sz w:val="24"/>
          <w:szCs w:val="24"/>
        </w:rPr>
        <w:t xml:space="preserve"> et Valette, le dosage en ciment déterminé par cette méthode est le dosage minimal correspondant théoriquement sur le plan granulométrique, à la compacité maximale, ce dosage est en général nettement inférieur (150 à 200Kg/m3) au dosage nécessaire ou exigé (250 à 400Kg/m3dans la </w:t>
      </w:r>
      <w:r w:rsidR="002A5653" w:rsidRPr="002F5EFA">
        <w:rPr>
          <w:rFonts w:ascii="Times New Roman" w:hAnsi="Times New Roman" w:cs="Times New Roman"/>
          <w:color w:val="000000"/>
          <w:sz w:val="24"/>
          <w:szCs w:val="24"/>
        </w:rPr>
        <w:t>plupart</w:t>
      </w:r>
      <w:r w:rsidR="002D0DA2" w:rsidRPr="002F5EFA">
        <w:rPr>
          <w:rFonts w:ascii="Times New Roman" w:hAnsi="Times New Roman" w:cs="Times New Roman"/>
          <w:color w:val="000000"/>
          <w:sz w:val="24"/>
          <w:szCs w:val="24"/>
        </w:rPr>
        <w:t xml:space="preserve"> des cas). Une correction doit être apportée dans ce sens.</w:t>
      </w:r>
    </w:p>
    <w:p w14:paraId="1DF63958" w14:textId="1F0A9977" w:rsidR="00C66106" w:rsidRPr="001420B5" w:rsidRDefault="002D0DA2" w:rsidP="001420B5">
      <w:pPr>
        <w:pStyle w:val="Titre3"/>
        <w:spacing w:line="360" w:lineRule="auto"/>
        <w:jc w:val="both"/>
        <w:rPr>
          <w:rFonts w:ascii="Times New Roman" w:hAnsi="Times New Roman" w:cs="Times New Roman"/>
          <w:b/>
          <w:color w:val="auto"/>
        </w:rPr>
      </w:pPr>
      <w:bookmarkStart w:id="31" w:name="_Toc496113455"/>
      <w:r w:rsidRPr="002F5EFA">
        <w:rPr>
          <w:rFonts w:ascii="Times New Roman" w:hAnsi="Times New Roman" w:cs="Times New Roman"/>
          <w:b/>
          <w:color w:val="auto"/>
        </w:rPr>
        <w:t xml:space="preserve">I.6.4. La méthode </w:t>
      </w:r>
      <w:r w:rsidR="002A5653" w:rsidRPr="002F5EFA">
        <w:rPr>
          <w:rFonts w:ascii="Times New Roman" w:hAnsi="Times New Roman" w:cs="Times New Roman"/>
          <w:b/>
          <w:color w:val="auto"/>
        </w:rPr>
        <w:t>d’Abrams</w:t>
      </w:r>
      <w:bookmarkEnd w:id="31"/>
      <w:r w:rsidRPr="002F5EFA">
        <w:rPr>
          <w:rFonts w:ascii="Times New Roman" w:hAnsi="Times New Roman" w:cs="Times New Roman"/>
          <w:color w:val="000000"/>
        </w:rPr>
        <w:t xml:space="preserve">  </w:t>
      </w:r>
    </w:p>
    <w:p w14:paraId="11F4863F" w14:textId="207F8083" w:rsidR="002D0DA2" w:rsidRPr="002F5EFA" w:rsidRDefault="00C66106"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2D0DA2" w:rsidRPr="002F5EFA">
        <w:rPr>
          <w:rFonts w:ascii="Times New Roman" w:hAnsi="Times New Roman" w:cs="Times New Roman"/>
          <w:color w:val="000000"/>
          <w:sz w:val="24"/>
          <w:szCs w:val="24"/>
        </w:rPr>
        <w:t xml:space="preserve">    C’est une règle de mélange basée sur l’obtention d’un certain module de finesse global pour le mélange de granulats à partir de la connaissance des modules de finesse des granulats à employer. </w:t>
      </w:r>
    </w:p>
    <w:p w14:paraId="1C83EC5C" w14:textId="043F9FC2" w:rsidR="009E4A75"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Le module de finesse du mélange est choisi de manière que les vides dans ce mélange soient en principe, réduits au minimum ; les modules optimaux pour béton de granulat roulés, détermines expérimentalement par Abrams, sont indiqués dans le tableau (1.4). En fonction du dosage en ciment et de la dimension D du granulat le plus </w:t>
      </w:r>
      <w:r w:rsidR="00EB2B83" w:rsidRPr="002F5EFA">
        <w:rPr>
          <w:rFonts w:ascii="Times New Roman" w:hAnsi="Times New Roman" w:cs="Times New Roman"/>
          <w:color w:val="000000"/>
          <w:sz w:val="24"/>
          <w:szCs w:val="24"/>
        </w:rPr>
        <w:t>gros.</w:t>
      </w:r>
    </w:p>
    <w:p w14:paraId="33C8F8EA" w14:textId="17CC7412" w:rsidR="00CD2D9C" w:rsidRPr="00AE270C" w:rsidRDefault="007677BA" w:rsidP="00222B4F">
      <w:pPr>
        <w:pStyle w:val="Lgende"/>
        <w:keepNext/>
        <w:spacing w:line="360" w:lineRule="auto"/>
        <w:jc w:val="both"/>
        <w:rPr>
          <w:rFonts w:ascii="Times New Roman" w:hAnsi="Times New Roman" w:cs="Times New Roman"/>
          <w:b/>
          <w:color w:val="auto"/>
          <w:sz w:val="24"/>
          <w:szCs w:val="24"/>
        </w:rPr>
      </w:pPr>
      <w:bookmarkStart w:id="32" w:name="_Toc494627215"/>
      <w:bookmarkStart w:id="33" w:name="_Toc495166100"/>
      <w:bookmarkStart w:id="34" w:name="_Toc495228316"/>
      <w:r w:rsidRPr="00AE270C">
        <w:rPr>
          <w:rFonts w:ascii="Times New Roman" w:hAnsi="Times New Roman" w:cs="Times New Roman"/>
          <w:b/>
          <w:color w:val="auto"/>
          <w:sz w:val="24"/>
          <w:szCs w:val="24"/>
        </w:rPr>
        <w:lastRenderedPageBreak/>
        <w:t>Tableau 1</w:t>
      </w:r>
      <w:r w:rsidR="00EC32D7" w:rsidRPr="00AE270C">
        <w:rPr>
          <w:rFonts w:ascii="Times New Roman" w:hAnsi="Times New Roman" w:cs="Times New Roman"/>
          <w:b/>
          <w:color w:val="auto"/>
          <w:sz w:val="24"/>
          <w:szCs w:val="24"/>
        </w:rPr>
        <w:t>.</w:t>
      </w:r>
      <w:r w:rsidR="000D0C63" w:rsidRPr="00AE270C">
        <w:rPr>
          <w:rFonts w:ascii="Times New Roman" w:hAnsi="Times New Roman" w:cs="Times New Roman"/>
          <w:b/>
          <w:color w:val="auto"/>
          <w:sz w:val="24"/>
          <w:szCs w:val="24"/>
        </w:rPr>
        <w:fldChar w:fldCharType="begin"/>
      </w:r>
      <w:r w:rsidR="000D0C63" w:rsidRPr="00AE270C">
        <w:rPr>
          <w:rFonts w:ascii="Times New Roman" w:hAnsi="Times New Roman" w:cs="Times New Roman"/>
          <w:b/>
          <w:color w:val="auto"/>
          <w:sz w:val="24"/>
          <w:szCs w:val="24"/>
        </w:rPr>
        <w:instrText xml:space="preserve"> SEQ Tableau \* ARABIC \s 1 </w:instrText>
      </w:r>
      <w:r w:rsidR="000D0C63" w:rsidRPr="00AE270C">
        <w:rPr>
          <w:rFonts w:ascii="Times New Roman" w:hAnsi="Times New Roman" w:cs="Times New Roman"/>
          <w:b/>
          <w:color w:val="auto"/>
          <w:sz w:val="24"/>
          <w:szCs w:val="24"/>
        </w:rPr>
        <w:fldChar w:fldCharType="separate"/>
      </w:r>
      <w:r w:rsidR="000D0C63" w:rsidRPr="00AE270C">
        <w:rPr>
          <w:rFonts w:ascii="Times New Roman" w:hAnsi="Times New Roman" w:cs="Times New Roman"/>
          <w:b/>
          <w:noProof/>
          <w:color w:val="auto"/>
          <w:sz w:val="24"/>
          <w:szCs w:val="24"/>
        </w:rPr>
        <w:t>4</w:t>
      </w:r>
      <w:r w:rsidR="000D0C63" w:rsidRPr="00AE270C">
        <w:rPr>
          <w:rFonts w:ascii="Times New Roman" w:hAnsi="Times New Roman" w:cs="Times New Roman"/>
          <w:b/>
          <w:color w:val="auto"/>
          <w:sz w:val="24"/>
          <w:szCs w:val="24"/>
        </w:rPr>
        <w:fldChar w:fldCharType="end"/>
      </w:r>
      <w:r w:rsidR="003A6A2E" w:rsidRPr="00AE270C">
        <w:rPr>
          <w:rFonts w:ascii="Times New Roman" w:hAnsi="Times New Roman" w:cs="Times New Roman"/>
          <w:b/>
          <w:color w:val="auto"/>
          <w:sz w:val="24"/>
          <w:szCs w:val="24"/>
        </w:rPr>
        <w:t xml:space="preserve"> : </w:t>
      </w:r>
      <w:r w:rsidR="00CD2D9C" w:rsidRPr="00AE270C">
        <w:rPr>
          <w:rFonts w:ascii="Times New Roman" w:hAnsi="Times New Roman" w:cs="Times New Roman"/>
          <w:b/>
          <w:color w:val="auto"/>
          <w:sz w:val="24"/>
          <w:szCs w:val="24"/>
        </w:rPr>
        <w:t xml:space="preserve">Valeurs optimales d’après ABRAMS du module de finesse </w:t>
      </w:r>
      <w:r w:rsidR="003A6A2E" w:rsidRPr="00AE270C">
        <w:rPr>
          <w:rFonts w:ascii="Times New Roman" w:hAnsi="Times New Roman" w:cs="Times New Roman"/>
          <w:b/>
          <w:color w:val="auto"/>
          <w:sz w:val="24"/>
          <w:szCs w:val="24"/>
        </w:rPr>
        <w:t>des compositions granulaires</w:t>
      </w:r>
      <w:r w:rsidR="00CD2D9C" w:rsidRPr="00AE270C">
        <w:rPr>
          <w:rFonts w:ascii="Times New Roman" w:hAnsi="Times New Roman" w:cs="Times New Roman"/>
          <w:b/>
          <w:color w:val="auto"/>
          <w:sz w:val="24"/>
          <w:szCs w:val="24"/>
        </w:rPr>
        <w:t xml:space="preserve"> des bétons</w:t>
      </w:r>
      <w:bookmarkEnd w:id="32"/>
      <w:bookmarkEnd w:id="33"/>
      <w:bookmarkEnd w:id="34"/>
    </w:p>
    <w:tbl>
      <w:tblPr>
        <w:tblStyle w:val="Grilledutableau"/>
        <w:tblW w:w="0" w:type="auto"/>
        <w:tblLook w:val="04A0" w:firstRow="1" w:lastRow="0" w:firstColumn="1" w:lastColumn="0" w:noHBand="0" w:noVBand="1"/>
      </w:tblPr>
      <w:tblGrid>
        <w:gridCol w:w="1696"/>
        <w:gridCol w:w="1134"/>
        <w:gridCol w:w="1134"/>
        <w:gridCol w:w="993"/>
        <w:gridCol w:w="992"/>
        <w:gridCol w:w="992"/>
        <w:gridCol w:w="992"/>
        <w:gridCol w:w="1129"/>
      </w:tblGrid>
      <w:tr w:rsidR="002D0DA2" w:rsidRPr="002F5EFA" w14:paraId="2EBDE183" w14:textId="77777777" w:rsidTr="002D0DA2">
        <w:trPr>
          <w:trHeight w:val="904"/>
        </w:trPr>
        <w:tc>
          <w:tcPr>
            <w:tcW w:w="1696" w:type="dxa"/>
            <w:vMerge w:val="restart"/>
            <w:tcBorders>
              <w:top w:val="single" w:sz="4" w:space="0" w:color="auto"/>
              <w:left w:val="single" w:sz="4" w:space="0" w:color="auto"/>
              <w:bottom w:val="single" w:sz="4" w:space="0" w:color="auto"/>
              <w:right w:val="single" w:sz="4" w:space="0" w:color="auto"/>
            </w:tcBorders>
            <w:hideMark/>
          </w:tcPr>
          <w:p w14:paraId="41A4F685"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bCs/>
                <w:color w:val="000000"/>
                <w:sz w:val="24"/>
                <w:szCs w:val="24"/>
              </w:rPr>
              <w:t>Dosage en</w:t>
            </w:r>
            <w:r w:rsidRPr="002F5EFA">
              <w:rPr>
                <w:rFonts w:ascii="Times New Roman" w:hAnsi="Times New Roman" w:cs="Times New Roman"/>
                <w:b/>
                <w:color w:val="000000"/>
                <w:sz w:val="24"/>
                <w:szCs w:val="24"/>
              </w:rPr>
              <w:br/>
            </w:r>
            <w:r w:rsidRPr="002F5EFA">
              <w:rPr>
                <w:rFonts w:ascii="Times New Roman" w:hAnsi="Times New Roman" w:cs="Times New Roman"/>
                <w:b/>
                <w:bCs/>
                <w:color w:val="000000"/>
                <w:sz w:val="24"/>
                <w:szCs w:val="24"/>
              </w:rPr>
              <w:t>ciment</w:t>
            </w:r>
            <w:r w:rsidRPr="002F5EFA">
              <w:rPr>
                <w:rFonts w:ascii="Times New Roman" w:hAnsi="Times New Roman" w:cs="Times New Roman"/>
                <w:b/>
                <w:color w:val="000000"/>
                <w:sz w:val="24"/>
                <w:szCs w:val="24"/>
              </w:rPr>
              <w:br/>
            </w:r>
            <w:r w:rsidRPr="002F5EFA">
              <w:rPr>
                <w:rFonts w:ascii="Times New Roman" w:hAnsi="Times New Roman" w:cs="Times New Roman"/>
                <w:b/>
                <w:bCs/>
                <w:color w:val="000000"/>
                <w:sz w:val="24"/>
                <w:szCs w:val="24"/>
              </w:rPr>
              <w:t>kg/m3</w:t>
            </w:r>
          </w:p>
        </w:tc>
        <w:tc>
          <w:tcPr>
            <w:tcW w:w="7366" w:type="dxa"/>
            <w:gridSpan w:val="7"/>
            <w:tcBorders>
              <w:top w:val="single" w:sz="4" w:space="0" w:color="auto"/>
              <w:left w:val="single" w:sz="4" w:space="0" w:color="auto"/>
              <w:bottom w:val="single" w:sz="4" w:space="0" w:color="auto"/>
              <w:right w:val="single" w:sz="4" w:space="0" w:color="auto"/>
            </w:tcBorders>
            <w:hideMark/>
          </w:tcPr>
          <w:p w14:paraId="709211B3"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bCs/>
                <w:color w:val="000000"/>
                <w:sz w:val="24"/>
                <w:szCs w:val="24"/>
              </w:rPr>
              <w:t>Dimension maximale D des granulats.</w:t>
            </w:r>
          </w:p>
        </w:tc>
      </w:tr>
      <w:tr w:rsidR="002D0DA2" w:rsidRPr="002F5EFA" w14:paraId="4D27E45D" w14:textId="77777777" w:rsidTr="002D0DA2">
        <w:trPr>
          <w:trHeight w:val="49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5811E34" w14:textId="77777777" w:rsidR="002D0DA2" w:rsidRPr="002F5EFA" w:rsidRDefault="002D0DA2" w:rsidP="007D6420">
            <w:pPr>
              <w:spacing w:line="276" w:lineRule="auto"/>
              <w:jc w:val="both"/>
              <w:rPr>
                <w:rFonts w:ascii="Times New Roman" w:hAnsi="Times New Roman" w:cs="Times New Roman"/>
                <w:b/>
                <w:color w:val="000000"/>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14:paraId="057092E7"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10</w:t>
            </w:r>
          </w:p>
        </w:tc>
        <w:tc>
          <w:tcPr>
            <w:tcW w:w="1134" w:type="dxa"/>
            <w:tcBorders>
              <w:top w:val="single" w:sz="4" w:space="0" w:color="auto"/>
              <w:left w:val="single" w:sz="4" w:space="0" w:color="auto"/>
              <w:bottom w:val="single" w:sz="4" w:space="0" w:color="auto"/>
              <w:right w:val="single" w:sz="4" w:space="0" w:color="auto"/>
            </w:tcBorders>
            <w:hideMark/>
          </w:tcPr>
          <w:p w14:paraId="4AC04B82"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15</w:t>
            </w:r>
          </w:p>
        </w:tc>
        <w:tc>
          <w:tcPr>
            <w:tcW w:w="993" w:type="dxa"/>
            <w:tcBorders>
              <w:top w:val="single" w:sz="4" w:space="0" w:color="auto"/>
              <w:left w:val="single" w:sz="4" w:space="0" w:color="auto"/>
              <w:bottom w:val="single" w:sz="4" w:space="0" w:color="auto"/>
              <w:right w:val="single" w:sz="4" w:space="0" w:color="auto"/>
            </w:tcBorders>
            <w:hideMark/>
          </w:tcPr>
          <w:p w14:paraId="4E1D9EC8"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20</w:t>
            </w:r>
          </w:p>
        </w:tc>
        <w:tc>
          <w:tcPr>
            <w:tcW w:w="992" w:type="dxa"/>
            <w:tcBorders>
              <w:top w:val="single" w:sz="4" w:space="0" w:color="auto"/>
              <w:left w:val="single" w:sz="4" w:space="0" w:color="auto"/>
              <w:bottom w:val="single" w:sz="4" w:space="0" w:color="auto"/>
              <w:right w:val="single" w:sz="4" w:space="0" w:color="auto"/>
            </w:tcBorders>
            <w:hideMark/>
          </w:tcPr>
          <w:p w14:paraId="61612F5A"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25</w:t>
            </w:r>
          </w:p>
        </w:tc>
        <w:tc>
          <w:tcPr>
            <w:tcW w:w="992" w:type="dxa"/>
            <w:tcBorders>
              <w:top w:val="single" w:sz="4" w:space="0" w:color="auto"/>
              <w:left w:val="single" w:sz="4" w:space="0" w:color="auto"/>
              <w:bottom w:val="single" w:sz="4" w:space="0" w:color="auto"/>
              <w:right w:val="single" w:sz="4" w:space="0" w:color="auto"/>
            </w:tcBorders>
            <w:hideMark/>
          </w:tcPr>
          <w:p w14:paraId="68628196"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30</w:t>
            </w:r>
          </w:p>
        </w:tc>
        <w:tc>
          <w:tcPr>
            <w:tcW w:w="992" w:type="dxa"/>
            <w:tcBorders>
              <w:top w:val="single" w:sz="4" w:space="0" w:color="auto"/>
              <w:left w:val="single" w:sz="4" w:space="0" w:color="auto"/>
              <w:bottom w:val="single" w:sz="4" w:space="0" w:color="auto"/>
              <w:right w:val="single" w:sz="4" w:space="0" w:color="auto"/>
            </w:tcBorders>
            <w:hideMark/>
          </w:tcPr>
          <w:p w14:paraId="261234EE"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40</w:t>
            </w:r>
          </w:p>
        </w:tc>
        <w:tc>
          <w:tcPr>
            <w:tcW w:w="1129" w:type="dxa"/>
            <w:tcBorders>
              <w:top w:val="single" w:sz="4" w:space="0" w:color="auto"/>
              <w:left w:val="single" w:sz="4" w:space="0" w:color="auto"/>
              <w:bottom w:val="single" w:sz="4" w:space="0" w:color="auto"/>
              <w:right w:val="single" w:sz="4" w:space="0" w:color="auto"/>
            </w:tcBorders>
            <w:hideMark/>
          </w:tcPr>
          <w:p w14:paraId="23855558"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60</w:t>
            </w:r>
          </w:p>
        </w:tc>
      </w:tr>
      <w:tr w:rsidR="002D0DA2" w:rsidRPr="002F5EFA" w14:paraId="2302277E" w14:textId="77777777" w:rsidTr="002D0DA2">
        <w:trPr>
          <w:trHeight w:val="1276"/>
        </w:trPr>
        <w:tc>
          <w:tcPr>
            <w:tcW w:w="1696" w:type="dxa"/>
            <w:tcBorders>
              <w:top w:val="single" w:sz="4" w:space="0" w:color="auto"/>
              <w:left w:val="single" w:sz="4" w:space="0" w:color="auto"/>
              <w:bottom w:val="single" w:sz="4" w:space="0" w:color="auto"/>
              <w:right w:val="single" w:sz="4" w:space="0" w:color="auto"/>
            </w:tcBorders>
          </w:tcPr>
          <w:p w14:paraId="0E70A3FF"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125029CF"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275</w:t>
            </w:r>
          </w:p>
          <w:p w14:paraId="28609835"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1CBBF0F6"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300</w:t>
            </w:r>
          </w:p>
          <w:p w14:paraId="7117E0AF"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3C13992D"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350</w:t>
            </w:r>
          </w:p>
          <w:p w14:paraId="56E83A13"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2608C5DE"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400</w:t>
            </w:r>
          </w:p>
        </w:tc>
        <w:tc>
          <w:tcPr>
            <w:tcW w:w="1134" w:type="dxa"/>
            <w:tcBorders>
              <w:top w:val="single" w:sz="4" w:space="0" w:color="auto"/>
              <w:left w:val="single" w:sz="4" w:space="0" w:color="auto"/>
              <w:bottom w:val="single" w:sz="4" w:space="0" w:color="auto"/>
              <w:right w:val="single" w:sz="4" w:space="0" w:color="auto"/>
            </w:tcBorders>
          </w:tcPr>
          <w:p w14:paraId="399B9CC2"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21D9806A"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4.05</w:t>
            </w:r>
          </w:p>
          <w:p w14:paraId="3020365B"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5ED1FE59"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4.20</w:t>
            </w:r>
          </w:p>
          <w:p w14:paraId="39178C80"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5775E11E"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4.30</w:t>
            </w:r>
          </w:p>
          <w:p w14:paraId="604A14D6"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150E46E3"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4.40</w:t>
            </w:r>
          </w:p>
        </w:tc>
        <w:tc>
          <w:tcPr>
            <w:tcW w:w="1134" w:type="dxa"/>
            <w:tcBorders>
              <w:top w:val="single" w:sz="4" w:space="0" w:color="auto"/>
              <w:left w:val="single" w:sz="4" w:space="0" w:color="auto"/>
              <w:bottom w:val="single" w:sz="4" w:space="0" w:color="auto"/>
              <w:right w:val="single" w:sz="4" w:space="0" w:color="auto"/>
            </w:tcBorders>
          </w:tcPr>
          <w:p w14:paraId="5FC23094"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37CE8DDC"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4.45</w:t>
            </w:r>
          </w:p>
          <w:p w14:paraId="0A250093"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4893BE1A"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4.60</w:t>
            </w:r>
          </w:p>
          <w:p w14:paraId="66F0B5D9"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3B7D2DD5"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4.70</w:t>
            </w:r>
          </w:p>
          <w:p w14:paraId="4C5422B7"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52C49441"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4.80</w:t>
            </w:r>
          </w:p>
        </w:tc>
        <w:tc>
          <w:tcPr>
            <w:tcW w:w="993" w:type="dxa"/>
            <w:tcBorders>
              <w:top w:val="single" w:sz="4" w:space="0" w:color="auto"/>
              <w:left w:val="single" w:sz="4" w:space="0" w:color="auto"/>
              <w:bottom w:val="single" w:sz="4" w:space="0" w:color="auto"/>
              <w:right w:val="single" w:sz="4" w:space="0" w:color="auto"/>
            </w:tcBorders>
          </w:tcPr>
          <w:p w14:paraId="5A787048"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59785EDC"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4.85</w:t>
            </w:r>
          </w:p>
          <w:p w14:paraId="79DBFC8E"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0774BD3D"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5.00</w:t>
            </w:r>
          </w:p>
          <w:p w14:paraId="248C8522"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3DDC3721"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5.10</w:t>
            </w:r>
          </w:p>
          <w:p w14:paraId="443BB54B"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41A6E2F3"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5.20</w:t>
            </w:r>
          </w:p>
        </w:tc>
        <w:tc>
          <w:tcPr>
            <w:tcW w:w="992" w:type="dxa"/>
            <w:tcBorders>
              <w:top w:val="single" w:sz="4" w:space="0" w:color="auto"/>
              <w:left w:val="single" w:sz="4" w:space="0" w:color="auto"/>
              <w:bottom w:val="single" w:sz="4" w:space="0" w:color="auto"/>
              <w:right w:val="single" w:sz="4" w:space="0" w:color="auto"/>
            </w:tcBorders>
          </w:tcPr>
          <w:p w14:paraId="3A5D62EA"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2BA86E4C"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5.25</w:t>
            </w:r>
          </w:p>
          <w:p w14:paraId="779C116E"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39558F2A"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5.40</w:t>
            </w:r>
          </w:p>
          <w:p w14:paraId="22620ECF"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26DED8CB"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5.50</w:t>
            </w:r>
          </w:p>
          <w:p w14:paraId="4E2FA30F"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148F62F3"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5.60</w:t>
            </w:r>
          </w:p>
        </w:tc>
        <w:tc>
          <w:tcPr>
            <w:tcW w:w="992" w:type="dxa"/>
            <w:tcBorders>
              <w:top w:val="single" w:sz="4" w:space="0" w:color="auto"/>
              <w:left w:val="single" w:sz="4" w:space="0" w:color="auto"/>
              <w:bottom w:val="single" w:sz="4" w:space="0" w:color="auto"/>
              <w:right w:val="single" w:sz="4" w:space="0" w:color="auto"/>
            </w:tcBorders>
          </w:tcPr>
          <w:p w14:paraId="5BD3B85A"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645437C0"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5.60</w:t>
            </w:r>
          </w:p>
          <w:p w14:paraId="0DEB9F8A"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23541BFE"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5.65</w:t>
            </w:r>
          </w:p>
          <w:p w14:paraId="6CC2B537"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04AEE5F0"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5.73</w:t>
            </w:r>
          </w:p>
          <w:p w14:paraId="44B7CB7B"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5A05F65D"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5.80</w:t>
            </w:r>
          </w:p>
        </w:tc>
        <w:tc>
          <w:tcPr>
            <w:tcW w:w="992" w:type="dxa"/>
            <w:tcBorders>
              <w:top w:val="single" w:sz="4" w:space="0" w:color="auto"/>
              <w:left w:val="single" w:sz="4" w:space="0" w:color="auto"/>
              <w:bottom w:val="single" w:sz="4" w:space="0" w:color="auto"/>
              <w:right w:val="single" w:sz="4" w:space="0" w:color="auto"/>
            </w:tcBorders>
          </w:tcPr>
          <w:p w14:paraId="31C92EF8"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0E1BAA20"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5.80</w:t>
            </w:r>
          </w:p>
          <w:p w14:paraId="565A52C8"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6226B598"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5.85</w:t>
            </w:r>
          </w:p>
          <w:p w14:paraId="02117A7D"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7394C0F5"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5.88</w:t>
            </w:r>
          </w:p>
          <w:p w14:paraId="2CBB7603"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2EAB1700"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5.90</w:t>
            </w:r>
          </w:p>
        </w:tc>
        <w:tc>
          <w:tcPr>
            <w:tcW w:w="1129" w:type="dxa"/>
            <w:tcBorders>
              <w:top w:val="single" w:sz="4" w:space="0" w:color="auto"/>
              <w:left w:val="single" w:sz="4" w:space="0" w:color="auto"/>
              <w:bottom w:val="single" w:sz="4" w:space="0" w:color="auto"/>
              <w:right w:val="single" w:sz="4" w:space="0" w:color="auto"/>
            </w:tcBorders>
          </w:tcPr>
          <w:p w14:paraId="749E2088"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7152F0D2"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6.00</w:t>
            </w:r>
          </w:p>
          <w:p w14:paraId="15EDAC64"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59FB34CB"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6.20</w:t>
            </w:r>
          </w:p>
          <w:p w14:paraId="15253FFE"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5114AA7F"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6.30</w:t>
            </w:r>
          </w:p>
          <w:p w14:paraId="20DD9EF5"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p>
          <w:p w14:paraId="7127E828" w14:textId="77777777" w:rsidR="002D0DA2" w:rsidRPr="002F5EFA" w:rsidRDefault="002D0DA2" w:rsidP="007D6420">
            <w:pPr>
              <w:tabs>
                <w:tab w:val="left" w:pos="1223"/>
              </w:tabs>
              <w:spacing w:line="276"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6.40</w:t>
            </w:r>
          </w:p>
        </w:tc>
      </w:tr>
    </w:tbl>
    <w:p w14:paraId="24B1C20D" w14:textId="21886B31" w:rsidR="002D0DA2" w:rsidRPr="002F5EFA" w:rsidRDefault="007F414D" w:rsidP="007D6420">
      <w:pPr>
        <w:tabs>
          <w:tab w:val="left" w:pos="1223"/>
        </w:tabs>
        <w:spacing w:line="276"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Source [7</w:t>
      </w:r>
      <w:r w:rsidR="002D0DA2" w:rsidRPr="002F5EFA">
        <w:rPr>
          <w:rFonts w:ascii="Times New Roman" w:hAnsi="Times New Roman" w:cs="Times New Roman"/>
          <w:color w:val="000000"/>
          <w:sz w:val="24"/>
          <w:szCs w:val="24"/>
        </w:rPr>
        <w:t>]</w:t>
      </w:r>
    </w:p>
    <w:p w14:paraId="526E25D1" w14:textId="3D1F6400" w:rsidR="002D0DA2" w:rsidRPr="002F5EFA" w:rsidRDefault="008635CF" w:rsidP="00222B4F">
      <w:p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color w:val="000000"/>
          <w:sz w:val="24"/>
          <w:szCs w:val="24"/>
        </w:rPr>
        <w:t xml:space="preserve">      </w:t>
      </w:r>
      <w:r w:rsidR="002D0DA2" w:rsidRPr="002F5EFA">
        <w:rPr>
          <w:rFonts w:ascii="Times New Roman" w:hAnsi="Times New Roman" w:cs="Times New Roman"/>
          <w:color w:val="000000"/>
          <w:sz w:val="24"/>
          <w:szCs w:val="24"/>
        </w:rPr>
        <w:t xml:space="preserve">La règle de mélange d’ABRAMS, permet de de calculer les pourcentages relatifs des granulats de module de finesse Mf1 et Mf2, choisi pour obtenir un module de finesse </w:t>
      </w:r>
      <w:proofErr w:type="spellStart"/>
      <w:r w:rsidR="002D0DA2" w:rsidRPr="002F5EFA">
        <w:rPr>
          <w:rFonts w:ascii="Times New Roman" w:hAnsi="Times New Roman" w:cs="Times New Roman"/>
          <w:color w:val="000000"/>
          <w:sz w:val="24"/>
          <w:szCs w:val="24"/>
        </w:rPr>
        <w:t>Mf</w:t>
      </w:r>
      <w:proofErr w:type="spellEnd"/>
      <w:r w:rsidR="002D0DA2" w:rsidRPr="002F5EFA">
        <w:rPr>
          <w:rFonts w:ascii="Times New Roman" w:hAnsi="Times New Roman" w:cs="Times New Roman"/>
          <w:color w:val="000000"/>
          <w:sz w:val="24"/>
          <w:szCs w:val="24"/>
        </w:rPr>
        <w:t xml:space="preserve"> choisi pour le mélange.</w:t>
      </w:r>
    </w:p>
    <w:p w14:paraId="07DAB04B" w14:textId="7F85054D" w:rsidR="00C66106" w:rsidRPr="001420B5" w:rsidRDefault="002D0DA2" w:rsidP="001420B5">
      <w:pPr>
        <w:pStyle w:val="Titre3"/>
        <w:spacing w:line="360" w:lineRule="auto"/>
        <w:jc w:val="both"/>
        <w:rPr>
          <w:rFonts w:ascii="Times New Roman" w:hAnsi="Times New Roman" w:cs="Times New Roman"/>
          <w:b/>
          <w:color w:val="auto"/>
        </w:rPr>
      </w:pPr>
      <w:bookmarkStart w:id="35" w:name="_Toc496113456"/>
      <w:r w:rsidRPr="002F5EFA">
        <w:rPr>
          <w:rFonts w:ascii="Times New Roman" w:hAnsi="Times New Roman" w:cs="Times New Roman"/>
          <w:b/>
          <w:color w:val="auto"/>
        </w:rPr>
        <w:t>I.6.5. La méthode de valette</w:t>
      </w:r>
      <w:bookmarkEnd w:id="35"/>
      <w:r w:rsidRPr="002F5EFA">
        <w:rPr>
          <w:rFonts w:ascii="Times New Roman" w:hAnsi="Times New Roman" w:cs="Times New Roman"/>
          <w:color w:val="000000"/>
        </w:rPr>
        <w:t xml:space="preserve">     </w:t>
      </w:r>
    </w:p>
    <w:p w14:paraId="2FBF81B8" w14:textId="6FF6812D" w:rsidR="002D0DA2" w:rsidRPr="002F5EFA" w:rsidRDefault="00C66106"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2D0DA2" w:rsidRPr="002F5EFA">
        <w:rPr>
          <w:rFonts w:ascii="Times New Roman" w:hAnsi="Times New Roman" w:cs="Times New Roman"/>
          <w:color w:val="000000"/>
          <w:sz w:val="24"/>
          <w:szCs w:val="24"/>
        </w:rPr>
        <w:t xml:space="preserve">  Valette a mis au point une méthode essentiellement expérimentale. Mais qui nécessite cependant un certain nombre de calcul préparatoire dans les cas les plus courants, on partira en général de deux granulats (béton binaire) : un sable 0/5mm et un gravier présentant le plus souvent une certaine discontinuité avec le sable. On calcul d’abord le dosage de sable et ciment devant donner en principe le mortier plein à minimum de ciment, ce dosage s’obtient en mesurant les vides du sable mouillé et ou calculant le dosage en ciment permettant de remplir le volume des vides du sable par un volume égale de pâte pure de ciment. On ajoute ensuite le maximum de gravier mouillé compatible avec une ouvrabilité permettant un moulage correct et une mise en œuvre facile dans les conditions du chantier. On obtient alors le béton plein à minimum de sable et le moins dosé (en ciment). Les dosages en ciment auxquels on aboutit ainsi sont presque toujours très nettement au-dessous des dosages nécessaires pour obtenir les résistances souhaitées et la plasticité nécessaire l’étanchéité ou autres qualités pour déterminer la composition du béton de dosage en ciment suffisant pour la résistance à obtenir ou fixe à priori dans certains cas ou on évalue par un calcul approprié, le volume de pâte pure compensatrice à substituer à un égal volume plein mouillé de sable.</w:t>
      </w:r>
    </w:p>
    <w:p w14:paraId="5EC69900" w14:textId="44AD93E2" w:rsidR="00C66106" w:rsidRPr="00282393" w:rsidRDefault="002D0DA2" w:rsidP="00282393">
      <w:pPr>
        <w:pStyle w:val="Titre3"/>
        <w:spacing w:line="360" w:lineRule="auto"/>
        <w:jc w:val="both"/>
        <w:rPr>
          <w:rFonts w:ascii="Times New Roman" w:hAnsi="Times New Roman" w:cs="Times New Roman"/>
          <w:b/>
          <w:color w:val="auto"/>
        </w:rPr>
      </w:pPr>
      <w:bookmarkStart w:id="36" w:name="_Toc496113457"/>
      <w:r w:rsidRPr="002F5EFA">
        <w:rPr>
          <w:rFonts w:ascii="Times New Roman" w:hAnsi="Times New Roman" w:cs="Times New Roman"/>
          <w:b/>
          <w:color w:val="auto"/>
        </w:rPr>
        <w:lastRenderedPageBreak/>
        <w:t xml:space="preserve">I.6.6. La méthode de Dreux </w:t>
      </w:r>
      <w:proofErr w:type="spellStart"/>
      <w:r w:rsidRPr="002F5EFA">
        <w:rPr>
          <w:rFonts w:ascii="Times New Roman" w:hAnsi="Times New Roman" w:cs="Times New Roman"/>
          <w:b/>
          <w:color w:val="auto"/>
        </w:rPr>
        <w:t>Gorisse</w:t>
      </w:r>
      <w:bookmarkEnd w:id="36"/>
      <w:proofErr w:type="spellEnd"/>
      <w:r w:rsidRPr="002F5EFA">
        <w:rPr>
          <w:rFonts w:ascii="Times New Roman" w:hAnsi="Times New Roman" w:cs="Times New Roman"/>
        </w:rPr>
        <w:t xml:space="preserve">    </w:t>
      </w:r>
    </w:p>
    <w:p w14:paraId="14303603" w14:textId="0A77972C" w:rsidR="002D0DA2" w:rsidRPr="002F5EFA" w:rsidRDefault="00C66106" w:rsidP="00222B4F">
      <w:p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sz w:val="24"/>
          <w:szCs w:val="24"/>
        </w:rPr>
        <w:t xml:space="preserve">         </w:t>
      </w:r>
      <w:r w:rsidR="002D0DA2" w:rsidRPr="002F5EFA">
        <w:rPr>
          <w:rFonts w:ascii="Times New Roman" w:hAnsi="Times New Roman" w:cs="Times New Roman"/>
          <w:sz w:val="24"/>
          <w:szCs w:val="24"/>
        </w:rPr>
        <w:t xml:space="preserve"> Les abaques de Dreux, permettent une approche pratique d’une composition de béton répondant à des objectifs déterminés, moyennant quelques hypothèses facilitant la démarche. Il est bien évident qu’une fois déterminée cette composition, elle devra, ainsi qu’il a été souligné, être soumise à l’expérimentation afin d’affiner les dosages indiqués.</w:t>
      </w:r>
    </w:p>
    <w:p w14:paraId="1894D235" w14:textId="77777777"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Nous développerons dans le chapitre qui suit la méthode de </w:t>
      </w:r>
      <w:proofErr w:type="spellStart"/>
      <w:r w:rsidRPr="002F5EFA">
        <w:rPr>
          <w:rFonts w:ascii="Times New Roman" w:hAnsi="Times New Roman" w:cs="Times New Roman"/>
          <w:color w:val="000000"/>
          <w:sz w:val="24"/>
          <w:szCs w:val="24"/>
        </w:rPr>
        <w:t>Bolomey</w:t>
      </w:r>
      <w:proofErr w:type="spellEnd"/>
      <w:r w:rsidRPr="002F5EFA">
        <w:rPr>
          <w:rFonts w:ascii="Times New Roman" w:hAnsi="Times New Roman" w:cs="Times New Roman"/>
          <w:color w:val="000000"/>
          <w:sz w:val="24"/>
          <w:szCs w:val="24"/>
        </w:rPr>
        <w:t xml:space="preserve"> pour la formulation du béton.</w:t>
      </w:r>
    </w:p>
    <w:p w14:paraId="28EF305A" w14:textId="7E7B2CD0" w:rsidR="00C66106" w:rsidRPr="001A05A4" w:rsidRDefault="002D0DA2" w:rsidP="00282393">
      <w:pPr>
        <w:pStyle w:val="Titre2"/>
        <w:spacing w:line="360" w:lineRule="auto"/>
        <w:jc w:val="both"/>
        <w:rPr>
          <w:rFonts w:ascii="Times New Roman" w:hAnsi="Times New Roman" w:cs="Times New Roman"/>
          <w:b/>
          <w:color w:val="auto"/>
          <w:sz w:val="24"/>
          <w:szCs w:val="24"/>
        </w:rPr>
      </w:pPr>
      <w:bookmarkStart w:id="37" w:name="_Toc496113458"/>
      <w:r w:rsidRPr="001A05A4">
        <w:rPr>
          <w:rFonts w:ascii="Times New Roman" w:hAnsi="Times New Roman" w:cs="Times New Roman"/>
          <w:b/>
          <w:color w:val="auto"/>
          <w:sz w:val="24"/>
          <w:szCs w:val="24"/>
        </w:rPr>
        <w:t>I.7. FISSURATION DU BETON</w:t>
      </w:r>
      <w:bookmarkEnd w:id="37"/>
      <w:r w:rsidRPr="001A05A4">
        <w:rPr>
          <w:rFonts w:ascii="Times New Roman" w:hAnsi="Times New Roman" w:cs="Times New Roman"/>
          <w:b/>
          <w:color w:val="000000"/>
          <w:sz w:val="24"/>
          <w:szCs w:val="24"/>
        </w:rPr>
        <w:t xml:space="preserve"> </w:t>
      </w:r>
    </w:p>
    <w:p w14:paraId="326A5F56" w14:textId="65577716" w:rsidR="002D0DA2" w:rsidRPr="002F5EFA" w:rsidRDefault="00C66106"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b/>
          <w:color w:val="000000"/>
          <w:sz w:val="24"/>
          <w:szCs w:val="24"/>
        </w:rPr>
        <w:t xml:space="preserve">      </w:t>
      </w:r>
      <w:r w:rsidR="002D0DA2" w:rsidRPr="002F5EFA">
        <w:rPr>
          <w:rFonts w:ascii="Times New Roman" w:hAnsi="Times New Roman" w:cs="Times New Roman"/>
          <w:b/>
          <w:color w:val="000000"/>
          <w:sz w:val="24"/>
          <w:szCs w:val="24"/>
        </w:rPr>
        <w:t xml:space="preserve">   </w:t>
      </w:r>
      <w:r w:rsidR="002D0DA2" w:rsidRPr="002F5EFA">
        <w:rPr>
          <w:rFonts w:ascii="Times New Roman" w:hAnsi="Times New Roman" w:cs="Times New Roman"/>
          <w:color w:val="000000"/>
          <w:sz w:val="24"/>
          <w:szCs w:val="24"/>
        </w:rPr>
        <w:t xml:space="preserve"> L’apparition des fissures sur les murs, un plafond ou encore un sol, suscite, en général, l’inquiétude de la plupart des habitants des maisons. A juste titre car en cas de fissures structurelles, c’est l’ensemble de la construction qui est en danger, ainsi </w:t>
      </w:r>
      <w:r w:rsidR="005C08CF" w:rsidRPr="002F5EFA">
        <w:rPr>
          <w:rFonts w:ascii="Times New Roman" w:hAnsi="Times New Roman" w:cs="Times New Roman"/>
          <w:color w:val="000000"/>
          <w:sz w:val="24"/>
          <w:szCs w:val="24"/>
        </w:rPr>
        <w:t xml:space="preserve">que la sécurité des personnes.  </w:t>
      </w:r>
      <w:r w:rsidR="002D0DA2" w:rsidRPr="002F5EFA">
        <w:rPr>
          <w:rFonts w:ascii="Times New Roman" w:hAnsi="Times New Roman" w:cs="Times New Roman"/>
          <w:color w:val="000000"/>
          <w:sz w:val="24"/>
          <w:szCs w:val="24"/>
        </w:rPr>
        <w:t>Et puis, en plus d’affecter l’apparence d’un bâtiment, les fissures ont bien d’autres effets néfastes.la compréhension de l’origine des fissures peut s’avérer complexe, y compris pour un expert en bâtiment.</w:t>
      </w:r>
    </w:p>
    <w:p w14:paraId="678086BE" w14:textId="5B569BD7" w:rsidR="00C66106" w:rsidRPr="001A05A4" w:rsidRDefault="004468D8" w:rsidP="00282393">
      <w:pPr>
        <w:pStyle w:val="Titre2"/>
        <w:spacing w:line="360" w:lineRule="auto"/>
        <w:jc w:val="both"/>
        <w:rPr>
          <w:rFonts w:ascii="Times New Roman" w:hAnsi="Times New Roman" w:cs="Times New Roman"/>
          <w:b/>
          <w:color w:val="auto"/>
          <w:sz w:val="24"/>
          <w:szCs w:val="24"/>
        </w:rPr>
      </w:pPr>
      <w:bookmarkStart w:id="38" w:name="_Toc496113459"/>
      <w:r w:rsidRPr="001A05A4">
        <w:rPr>
          <w:rFonts w:ascii="Times New Roman" w:hAnsi="Times New Roman" w:cs="Times New Roman"/>
          <w:b/>
          <w:color w:val="auto"/>
          <w:sz w:val="24"/>
          <w:szCs w:val="24"/>
        </w:rPr>
        <w:t>I.8. CONCLUSION PARTIELLE</w:t>
      </w:r>
      <w:bookmarkEnd w:id="38"/>
      <w:r w:rsidR="00282393" w:rsidRPr="001A05A4">
        <w:rPr>
          <w:rFonts w:ascii="Times New Roman" w:hAnsi="Times New Roman" w:cs="Times New Roman"/>
          <w:b/>
          <w:color w:val="auto"/>
          <w:sz w:val="24"/>
          <w:szCs w:val="24"/>
        </w:rPr>
        <w:t xml:space="preserve"> </w:t>
      </w:r>
      <w:r w:rsidRPr="001A05A4">
        <w:rPr>
          <w:rFonts w:ascii="Times New Roman" w:hAnsi="Times New Roman" w:cs="Times New Roman"/>
          <w:b/>
          <w:color w:val="000000"/>
          <w:sz w:val="24"/>
          <w:szCs w:val="24"/>
        </w:rPr>
        <w:t xml:space="preserve">  </w:t>
      </w:r>
    </w:p>
    <w:p w14:paraId="32D1A759" w14:textId="403621CA" w:rsidR="005C08CF" w:rsidRPr="002F5EFA" w:rsidRDefault="00C66106" w:rsidP="00222B4F">
      <w:pPr>
        <w:tabs>
          <w:tab w:val="left" w:pos="1223"/>
          <w:tab w:val="left" w:pos="3378"/>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 xml:space="preserve">   </w:t>
      </w:r>
      <w:r w:rsidR="004468D8" w:rsidRPr="002F5EFA">
        <w:rPr>
          <w:rFonts w:ascii="Times New Roman" w:hAnsi="Times New Roman" w:cs="Times New Roman"/>
          <w:b/>
          <w:color w:val="000000"/>
          <w:sz w:val="24"/>
          <w:szCs w:val="24"/>
        </w:rPr>
        <w:t xml:space="preserve">  </w:t>
      </w:r>
      <w:r w:rsidR="004468D8" w:rsidRPr="002F5EFA">
        <w:rPr>
          <w:rFonts w:ascii="Times New Roman" w:hAnsi="Times New Roman" w:cs="Times New Roman"/>
          <w:color w:val="000000"/>
          <w:sz w:val="24"/>
          <w:szCs w:val="24"/>
        </w:rPr>
        <w:t xml:space="preserve"> Ce chapitre a porté sur la présentation des généralités sur les bétons précisément ses Constituants, ses propriétés, son comportement, ses types, ainsi que ses méthodes de formulation.</w:t>
      </w:r>
    </w:p>
    <w:p w14:paraId="79A357A5" w14:textId="77777777" w:rsidR="009E4A75" w:rsidRPr="002F5EFA" w:rsidRDefault="009E4A75" w:rsidP="00222B4F">
      <w:pPr>
        <w:tabs>
          <w:tab w:val="left" w:pos="1223"/>
        </w:tabs>
        <w:spacing w:line="360" w:lineRule="auto"/>
        <w:jc w:val="both"/>
        <w:rPr>
          <w:rFonts w:ascii="Times New Roman" w:hAnsi="Times New Roman" w:cs="Times New Roman"/>
          <w:b/>
          <w:color w:val="000000"/>
          <w:sz w:val="24"/>
          <w:szCs w:val="24"/>
        </w:rPr>
      </w:pPr>
    </w:p>
    <w:p w14:paraId="77BB0E5B" w14:textId="77777777" w:rsidR="00C66106" w:rsidRPr="002F5EFA" w:rsidRDefault="00C66106" w:rsidP="00222B4F">
      <w:pPr>
        <w:tabs>
          <w:tab w:val="left" w:pos="1223"/>
        </w:tabs>
        <w:spacing w:line="360" w:lineRule="auto"/>
        <w:jc w:val="both"/>
        <w:rPr>
          <w:rFonts w:ascii="Times New Roman" w:hAnsi="Times New Roman" w:cs="Times New Roman"/>
          <w:b/>
          <w:color w:val="000000"/>
          <w:sz w:val="24"/>
          <w:szCs w:val="24"/>
        </w:rPr>
      </w:pPr>
    </w:p>
    <w:p w14:paraId="5E22C04D" w14:textId="77777777" w:rsidR="00C66106" w:rsidRPr="002F5EFA" w:rsidRDefault="00C66106" w:rsidP="00222B4F">
      <w:pPr>
        <w:tabs>
          <w:tab w:val="left" w:pos="1223"/>
        </w:tabs>
        <w:spacing w:line="360" w:lineRule="auto"/>
        <w:jc w:val="both"/>
        <w:rPr>
          <w:rFonts w:ascii="Times New Roman" w:hAnsi="Times New Roman" w:cs="Times New Roman"/>
          <w:b/>
          <w:color w:val="000000"/>
          <w:sz w:val="24"/>
          <w:szCs w:val="24"/>
        </w:rPr>
      </w:pPr>
    </w:p>
    <w:p w14:paraId="763844ED" w14:textId="77777777" w:rsidR="00C66106" w:rsidRPr="002F5EFA" w:rsidRDefault="00C66106" w:rsidP="00222B4F">
      <w:pPr>
        <w:tabs>
          <w:tab w:val="left" w:pos="1223"/>
        </w:tabs>
        <w:spacing w:line="360" w:lineRule="auto"/>
        <w:jc w:val="both"/>
        <w:rPr>
          <w:rFonts w:ascii="Times New Roman" w:hAnsi="Times New Roman" w:cs="Times New Roman"/>
          <w:b/>
          <w:color w:val="000000"/>
          <w:sz w:val="24"/>
          <w:szCs w:val="24"/>
        </w:rPr>
      </w:pPr>
    </w:p>
    <w:p w14:paraId="67B93B12" w14:textId="77777777" w:rsidR="00C66106" w:rsidRPr="002F5EFA" w:rsidRDefault="00C66106" w:rsidP="00222B4F">
      <w:pPr>
        <w:tabs>
          <w:tab w:val="left" w:pos="1223"/>
        </w:tabs>
        <w:spacing w:line="360" w:lineRule="auto"/>
        <w:jc w:val="both"/>
        <w:rPr>
          <w:rFonts w:ascii="Times New Roman" w:hAnsi="Times New Roman" w:cs="Times New Roman"/>
          <w:b/>
          <w:color w:val="000000"/>
          <w:sz w:val="24"/>
          <w:szCs w:val="24"/>
        </w:rPr>
      </w:pPr>
    </w:p>
    <w:p w14:paraId="1AC32B36" w14:textId="77777777" w:rsidR="00282393" w:rsidRDefault="00282393" w:rsidP="00282393">
      <w:pPr>
        <w:pStyle w:val="Titre1"/>
        <w:spacing w:line="240" w:lineRule="auto"/>
        <w:rPr>
          <w:rFonts w:ascii="Times New Roman" w:eastAsiaTheme="minorHAnsi" w:hAnsi="Times New Roman" w:cs="Times New Roman"/>
          <w:b/>
          <w:color w:val="000000"/>
          <w:sz w:val="24"/>
          <w:szCs w:val="24"/>
        </w:rPr>
      </w:pPr>
      <w:bookmarkStart w:id="39" w:name="_Toc496113460"/>
      <w:bookmarkStart w:id="40" w:name="_Toc494621207"/>
    </w:p>
    <w:p w14:paraId="45AA4CE6" w14:textId="77777777" w:rsidR="00282393" w:rsidRDefault="00282393" w:rsidP="00282393"/>
    <w:p w14:paraId="5F191686" w14:textId="77777777" w:rsidR="007D6420" w:rsidRDefault="007D6420" w:rsidP="00282393"/>
    <w:p w14:paraId="60820265" w14:textId="77777777" w:rsidR="007D6420" w:rsidRDefault="007D6420" w:rsidP="00282393"/>
    <w:p w14:paraId="3154DAE3" w14:textId="77777777" w:rsidR="00282393" w:rsidRPr="00282393" w:rsidRDefault="00282393" w:rsidP="00282393"/>
    <w:p w14:paraId="40E8D087" w14:textId="5276C290" w:rsidR="00282393" w:rsidRPr="00282393" w:rsidRDefault="00C66106" w:rsidP="00282393">
      <w:pPr>
        <w:pStyle w:val="Titre1"/>
        <w:spacing w:line="240" w:lineRule="auto"/>
        <w:jc w:val="center"/>
        <w:rPr>
          <w:rFonts w:ascii="Times New Roman" w:hAnsi="Times New Roman" w:cs="Times New Roman"/>
          <w:b/>
          <w:color w:val="auto"/>
          <w:sz w:val="24"/>
          <w:szCs w:val="24"/>
        </w:rPr>
      </w:pPr>
      <w:r w:rsidRPr="00282393">
        <w:rPr>
          <w:rStyle w:val="TitreCar"/>
          <w:rFonts w:ascii="Times New Roman" w:hAnsi="Times New Roman" w:cs="Times New Roman"/>
          <w:b/>
          <w:color w:val="auto"/>
          <w:spacing w:val="0"/>
          <w:kern w:val="0"/>
          <w:sz w:val="24"/>
          <w:szCs w:val="24"/>
        </w:rPr>
        <w:lastRenderedPageBreak/>
        <w:t>Chapitre deuxième </w:t>
      </w:r>
      <w:r w:rsidR="002D0DA2" w:rsidRPr="00282393">
        <w:rPr>
          <w:rStyle w:val="TitreCar"/>
          <w:rFonts w:ascii="Times New Roman" w:hAnsi="Times New Roman" w:cs="Times New Roman"/>
          <w:b/>
          <w:color w:val="auto"/>
          <w:spacing w:val="0"/>
          <w:kern w:val="0"/>
          <w:sz w:val="24"/>
          <w:szCs w:val="24"/>
        </w:rPr>
        <w:t>:</w:t>
      </w:r>
      <w:bookmarkEnd w:id="39"/>
    </w:p>
    <w:p w14:paraId="4BECECD1" w14:textId="022AC442" w:rsidR="003A6A2E" w:rsidRPr="00282393" w:rsidRDefault="00282393" w:rsidP="00282393">
      <w:pPr>
        <w:pStyle w:val="Titre1"/>
        <w:spacing w:line="240" w:lineRule="auto"/>
        <w:jc w:val="center"/>
        <w:rPr>
          <w:rFonts w:ascii="Times New Roman" w:hAnsi="Times New Roman" w:cs="Times New Roman"/>
          <w:b/>
          <w:color w:val="auto"/>
          <w:sz w:val="24"/>
          <w:szCs w:val="24"/>
        </w:rPr>
      </w:pPr>
      <w:bookmarkStart w:id="41" w:name="_Toc496113461"/>
      <w:r w:rsidRPr="00282393">
        <w:rPr>
          <w:rStyle w:val="TitreCar"/>
          <w:rFonts w:ascii="Times New Roman" w:hAnsi="Times New Roman" w:cs="Times New Roman"/>
          <w:b/>
          <w:color w:val="auto"/>
          <w:spacing w:val="0"/>
          <w:kern w:val="0"/>
          <w:sz w:val="24"/>
          <w:szCs w:val="24"/>
        </w:rPr>
        <w:t xml:space="preserve">LES </w:t>
      </w:r>
      <w:r w:rsidR="00CD55FB" w:rsidRPr="00282393">
        <w:rPr>
          <w:rStyle w:val="TitreCar"/>
          <w:rFonts w:ascii="Times New Roman" w:hAnsi="Times New Roman" w:cs="Times New Roman"/>
          <w:b/>
          <w:color w:val="auto"/>
          <w:spacing w:val="0"/>
          <w:kern w:val="0"/>
          <w:sz w:val="24"/>
          <w:szCs w:val="24"/>
        </w:rPr>
        <w:t xml:space="preserve">MATÉRIAUX ET </w:t>
      </w:r>
      <w:r w:rsidR="002D0DA2" w:rsidRPr="00282393">
        <w:rPr>
          <w:rStyle w:val="TitreCar"/>
          <w:rFonts w:ascii="Times New Roman" w:hAnsi="Times New Roman" w:cs="Times New Roman"/>
          <w:b/>
          <w:color w:val="auto"/>
          <w:spacing w:val="0"/>
          <w:kern w:val="0"/>
          <w:sz w:val="24"/>
          <w:szCs w:val="24"/>
        </w:rPr>
        <w:t xml:space="preserve">LES </w:t>
      </w:r>
      <w:r w:rsidR="007B527C" w:rsidRPr="00282393">
        <w:rPr>
          <w:rStyle w:val="TitreCar"/>
          <w:rFonts w:ascii="Times New Roman" w:hAnsi="Times New Roman" w:cs="Times New Roman"/>
          <w:b/>
          <w:color w:val="auto"/>
          <w:spacing w:val="0"/>
          <w:kern w:val="0"/>
          <w:sz w:val="24"/>
          <w:szCs w:val="24"/>
        </w:rPr>
        <w:t xml:space="preserve">MÉTHODES </w:t>
      </w:r>
      <w:r w:rsidR="002D0DA2" w:rsidRPr="00282393">
        <w:rPr>
          <w:rStyle w:val="TitreCar"/>
          <w:rFonts w:ascii="Times New Roman" w:hAnsi="Times New Roman" w:cs="Times New Roman"/>
          <w:b/>
          <w:color w:val="auto"/>
          <w:spacing w:val="0"/>
          <w:kern w:val="0"/>
          <w:sz w:val="24"/>
          <w:szCs w:val="24"/>
        </w:rPr>
        <w:t>D’EXPERIMENTATION</w:t>
      </w:r>
      <w:bookmarkEnd w:id="40"/>
      <w:bookmarkEnd w:id="41"/>
    </w:p>
    <w:p w14:paraId="75731845" w14:textId="77777777" w:rsidR="00C66106" w:rsidRPr="002F5EFA" w:rsidRDefault="00C66106" w:rsidP="00222B4F">
      <w:pPr>
        <w:spacing w:line="360" w:lineRule="auto"/>
        <w:jc w:val="both"/>
        <w:rPr>
          <w:rFonts w:ascii="Times New Roman" w:hAnsi="Times New Roman" w:cs="Times New Roman"/>
          <w:color w:val="000000"/>
          <w:sz w:val="24"/>
          <w:szCs w:val="24"/>
        </w:rPr>
      </w:pPr>
    </w:p>
    <w:p w14:paraId="09CCDF6F" w14:textId="3860CAE1" w:rsidR="002D0DA2" w:rsidRPr="002F5EFA" w:rsidRDefault="00C66106" w:rsidP="00222B4F">
      <w:pPr>
        <w:spacing w:line="360" w:lineRule="auto"/>
        <w:jc w:val="both"/>
        <w:rPr>
          <w:rFonts w:ascii="Times New Roman" w:hAnsi="Times New Roman" w:cs="Times New Roman"/>
          <w:color w:val="000000"/>
          <w:sz w:val="24"/>
          <w:szCs w:val="24"/>
          <w:lang w:val="fr-CD"/>
        </w:rPr>
      </w:pPr>
      <w:r w:rsidRPr="002F5EFA">
        <w:rPr>
          <w:rFonts w:ascii="Times New Roman" w:hAnsi="Times New Roman" w:cs="Times New Roman"/>
          <w:color w:val="000000"/>
          <w:sz w:val="24"/>
          <w:szCs w:val="24"/>
        </w:rPr>
        <w:t xml:space="preserve">      </w:t>
      </w:r>
      <w:r w:rsidR="00AE270C">
        <w:rPr>
          <w:rFonts w:ascii="Times New Roman" w:hAnsi="Times New Roman" w:cs="Times New Roman"/>
          <w:color w:val="000000"/>
          <w:sz w:val="24"/>
          <w:szCs w:val="24"/>
          <w:lang w:val="fr-CD"/>
        </w:rPr>
        <w:t xml:space="preserve">    C</w:t>
      </w:r>
      <w:r w:rsidR="002D0DA2" w:rsidRPr="002F5EFA">
        <w:rPr>
          <w:rFonts w:ascii="Times New Roman" w:hAnsi="Times New Roman" w:cs="Times New Roman"/>
          <w:color w:val="000000"/>
          <w:sz w:val="24"/>
          <w:szCs w:val="24"/>
          <w:lang w:val="fr-CD"/>
        </w:rPr>
        <w:t xml:space="preserve">e chapitre est consacré à l’étude des différents matériaux entrant dans la formulation du béton projeté ainsi que la méthode de formulation du béton. D’une manière succincte, il présente les </w:t>
      </w:r>
      <w:r w:rsidR="007B527C" w:rsidRPr="002F5EFA">
        <w:rPr>
          <w:rFonts w:ascii="Times New Roman" w:hAnsi="Times New Roman" w:cs="Times New Roman"/>
          <w:color w:val="000000"/>
          <w:sz w:val="24"/>
          <w:szCs w:val="24"/>
          <w:lang w:val="fr-CD"/>
        </w:rPr>
        <w:t>différents modes</w:t>
      </w:r>
      <w:r w:rsidR="002D0DA2" w:rsidRPr="002F5EFA">
        <w:rPr>
          <w:rFonts w:ascii="Times New Roman" w:hAnsi="Times New Roman" w:cs="Times New Roman"/>
          <w:color w:val="000000"/>
          <w:sz w:val="24"/>
          <w:szCs w:val="24"/>
          <w:lang w:val="fr-CD"/>
        </w:rPr>
        <w:t xml:space="preserve"> opératoires des essais sur les matériaux, les caractéristiques des matériaux ainsi que l’exposition de la mét</w:t>
      </w:r>
      <w:r w:rsidR="009E4A75" w:rsidRPr="002F5EFA">
        <w:rPr>
          <w:rFonts w:ascii="Times New Roman" w:hAnsi="Times New Roman" w:cs="Times New Roman"/>
          <w:color w:val="000000"/>
          <w:sz w:val="24"/>
          <w:szCs w:val="24"/>
          <w:lang w:val="fr-CD"/>
        </w:rPr>
        <w:t xml:space="preserve">hode de formulation du béton de </w:t>
      </w:r>
      <w:proofErr w:type="spellStart"/>
      <w:r w:rsidR="002D0DA2" w:rsidRPr="002F5EFA">
        <w:rPr>
          <w:rFonts w:ascii="Times New Roman" w:hAnsi="Times New Roman" w:cs="Times New Roman"/>
          <w:color w:val="000000"/>
          <w:sz w:val="24"/>
          <w:szCs w:val="24"/>
          <w:lang w:val="fr-CD"/>
        </w:rPr>
        <w:t>Bolomey</w:t>
      </w:r>
      <w:proofErr w:type="spellEnd"/>
      <w:r w:rsidR="002D0DA2" w:rsidRPr="002F5EFA">
        <w:rPr>
          <w:rFonts w:ascii="Times New Roman" w:hAnsi="Times New Roman" w:cs="Times New Roman"/>
          <w:color w:val="000000"/>
          <w:sz w:val="24"/>
          <w:szCs w:val="24"/>
          <w:lang w:val="fr-CD"/>
        </w:rPr>
        <w:t>.</w:t>
      </w:r>
    </w:p>
    <w:p w14:paraId="725B98A1" w14:textId="4A0DC0EA" w:rsidR="00B231B1" w:rsidRPr="001A05A4" w:rsidRDefault="002D0DA2" w:rsidP="00222B4F">
      <w:pPr>
        <w:pStyle w:val="Titre2"/>
        <w:spacing w:line="360" w:lineRule="auto"/>
        <w:jc w:val="both"/>
        <w:rPr>
          <w:rFonts w:ascii="Times New Roman" w:hAnsi="Times New Roman" w:cs="Times New Roman"/>
          <w:b/>
          <w:color w:val="auto"/>
          <w:sz w:val="24"/>
          <w:szCs w:val="24"/>
          <w:lang w:val="fr-CD"/>
        </w:rPr>
      </w:pPr>
      <w:bookmarkStart w:id="42" w:name="_Toc496113462"/>
      <w:r w:rsidRPr="001A05A4">
        <w:rPr>
          <w:rFonts w:ascii="Times New Roman" w:hAnsi="Times New Roman" w:cs="Times New Roman"/>
          <w:b/>
          <w:color w:val="auto"/>
          <w:sz w:val="24"/>
          <w:szCs w:val="24"/>
          <w:lang w:val="fr-CD"/>
        </w:rPr>
        <w:t>II.</w:t>
      </w:r>
      <w:r w:rsidR="00B231B1" w:rsidRPr="001A05A4">
        <w:rPr>
          <w:rFonts w:ascii="Times New Roman" w:hAnsi="Times New Roman" w:cs="Times New Roman"/>
          <w:b/>
          <w:color w:val="auto"/>
          <w:sz w:val="24"/>
          <w:szCs w:val="24"/>
          <w:lang w:val="fr-CD"/>
        </w:rPr>
        <w:t>1.  RECHERCHE DOCUMENTAIRE</w:t>
      </w:r>
      <w:bookmarkEnd w:id="42"/>
    </w:p>
    <w:p w14:paraId="0BA386A6" w14:textId="36D5D0A1" w:rsidR="00C02F51" w:rsidRPr="00C41762" w:rsidRDefault="00B231B1" w:rsidP="00C41762">
      <w:pPr>
        <w:pStyle w:val="Titre3"/>
        <w:spacing w:line="360" w:lineRule="auto"/>
        <w:jc w:val="both"/>
        <w:rPr>
          <w:rFonts w:ascii="Times New Roman" w:hAnsi="Times New Roman" w:cs="Times New Roman"/>
          <w:b/>
          <w:color w:val="auto"/>
          <w:lang w:val="fr-CD"/>
        </w:rPr>
      </w:pPr>
      <w:bookmarkStart w:id="43" w:name="_Toc496113463"/>
      <w:r w:rsidRPr="002F5EFA">
        <w:rPr>
          <w:rFonts w:ascii="Times New Roman" w:hAnsi="Times New Roman" w:cs="Times New Roman"/>
          <w:b/>
          <w:color w:val="auto"/>
          <w:lang w:val="fr-CD"/>
        </w:rPr>
        <w:t>II.1.1. Echantillonnage</w:t>
      </w:r>
      <w:bookmarkEnd w:id="43"/>
    </w:p>
    <w:p w14:paraId="781921B7" w14:textId="66BE11A6" w:rsidR="009D6432" w:rsidRPr="002F5EFA" w:rsidRDefault="00B231B1" w:rsidP="00222B4F">
      <w:pPr>
        <w:spacing w:line="360" w:lineRule="auto"/>
        <w:jc w:val="both"/>
        <w:rPr>
          <w:rFonts w:ascii="Times New Roman" w:hAnsi="Times New Roman" w:cs="Times New Roman"/>
          <w:b/>
          <w:lang w:val="fr-CD"/>
        </w:rPr>
      </w:pPr>
      <w:r w:rsidRPr="002F5EFA">
        <w:rPr>
          <w:rFonts w:ascii="Times New Roman" w:hAnsi="Times New Roman" w:cs="Times New Roman"/>
          <w:b/>
          <w:lang w:val="fr-CD"/>
        </w:rPr>
        <w:t xml:space="preserve">II.1.1.1. </w:t>
      </w:r>
      <w:r w:rsidR="007B527C" w:rsidRPr="002F5EFA">
        <w:rPr>
          <w:rFonts w:ascii="Times New Roman" w:hAnsi="Times New Roman" w:cs="Times New Roman"/>
          <w:b/>
          <w:lang w:val="fr-CD"/>
        </w:rPr>
        <w:t>But</w:t>
      </w:r>
      <w:r w:rsidR="009D6432" w:rsidRPr="002F5EFA">
        <w:rPr>
          <w:rFonts w:ascii="Times New Roman" w:hAnsi="Times New Roman" w:cs="Times New Roman"/>
          <w:b/>
          <w:lang w:val="fr-CD"/>
        </w:rPr>
        <w:t xml:space="preserve"> et principe de l’échantillonnage</w:t>
      </w:r>
    </w:p>
    <w:p w14:paraId="13B8586F" w14:textId="7FC7CF50" w:rsidR="009D6432" w:rsidRPr="002F5EFA" w:rsidRDefault="009D6432" w:rsidP="00222B4F">
      <w:pPr>
        <w:tabs>
          <w:tab w:val="left" w:pos="1223"/>
        </w:tabs>
        <w:spacing w:line="360" w:lineRule="auto"/>
        <w:jc w:val="both"/>
        <w:rPr>
          <w:rFonts w:ascii="Times New Roman" w:hAnsi="Times New Roman" w:cs="Times New Roman"/>
          <w:color w:val="000000"/>
          <w:sz w:val="24"/>
          <w:szCs w:val="24"/>
          <w:lang w:val="fr-CD"/>
        </w:rPr>
      </w:pPr>
      <w:r w:rsidRPr="002F5EFA">
        <w:rPr>
          <w:rFonts w:ascii="Times New Roman" w:hAnsi="Times New Roman" w:cs="Times New Roman"/>
          <w:color w:val="000000"/>
          <w:sz w:val="24"/>
          <w:szCs w:val="24"/>
          <w:lang w:val="fr-CD"/>
        </w:rPr>
        <w:t xml:space="preserve">       Les essais effectués e</w:t>
      </w:r>
      <w:r w:rsidR="009E4A75" w:rsidRPr="002F5EFA">
        <w:rPr>
          <w:rFonts w:ascii="Times New Roman" w:hAnsi="Times New Roman" w:cs="Times New Roman"/>
          <w:color w:val="000000"/>
          <w:sz w:val="24"/>
          <w:szCs w:val="24"/>
          <w:lang w:val="fr-CD"/>
        </w:rPr>
        <w:t>n laboratoire ont porté</w:t>
      </w:r>
      <w:r w:rsidRPr="002F5EFA">
        <w:rPr>
          <w:rFonts w:ascii="Times New Roman" w:hAnsi="Times New Roman" w:cs="Times New Roman"/>
          <w:color w:val="000000"/>
          <w:sz w:val="24"/>
          <w:szCs w:val="24"/>
          <w:lang w:val="fr-CD"/>
        </w:rPr>
        <w:t xml:space="preserve"> nécessairement sur des quantités réduites des matériaux, celles-ci devant permettre de mesurer des paramètres caractéristiques de l’ensemble de matériau dans lequel on a fait le prélèvement. Il faut que l’échantillon utilisé en laboratoire soit repré</w:t>
      </w:r>
      <w:r w:rsidR="007F414D" w:rsidRPr="002F5EFA">
        <w:rPr>
          <w:rFonts w:ascii="Times New Roman" w:hAnsi="Times New Roman" w:cs="Times New Roman"/>
          <w:color w:val="000000"/>
          <w:sz w:val="24"/>
          <w:szCs w:val="24"/>
          <w:lang w:val="fr-CD"/>
        </w:rPr>
        <w:t>sentatif de l’ensemble [8</w:t>
      </w:r>
      <w:r w:rsidRPr="002F5EFA">
        <w:rPr>
          <w:rFonts w:ascii="Times New Roman" w:hAnsi="Times New Roman" w:cs="Times New Roman"/>
          <w:color w:val="000000"/>
          <w:sz w:val="24"/>
          <w:szCs w:val="24"/>
          <w:lang w:val="fr-CD"/>
        </w:rPr>
        <w:t xml:space="preserve">].  </w:t>
      </w:r>
    </w:p>
    <w:p w14:paraId="3D005237" w14:textId="38331226" w:rsidR="009D6432" w:rsidRPr="002F5EFA" w:rsidRDefault="009D6432" w:rsidP="00222B4F">
      <w:pPr>
        <w:spacing w:line="360" w:lineRule="auto"/>
        <w:jc w:val="both"/>
        <w:rPr>
          <w:rFonts w:ascii="Times New Roman" w:hAnsi="Times New Roman" w:cs="Times New Roman"/>
          <w:b/>
          <w:lang w:val="fr-CD"/>
        </w:rPr>
      </w:pPr>
      <w:r w:rsidRPr="002F5EFA">
        <w:rPr>
          <w:rFonts w:ascii="Times New Roman" w:hAnsi="Times New Roman" w:cs="Times New Roman"/>
          <w:b/>
          <w:lang w:val="fr-CD"/>
        </w:rPr>
        <w:t>II.1.1.2. Prélèvement sur le tas (sables et graviers)</w:t>
      </w:r>
    </w:p>
    <w:p w14:paraId="3F27DD8B" w14:textId="0848BEB9" w:rsidR="00724B31" w:rsidRPr="001A05A4" w:rsidRDefault="009D6432" w:rsidP="00222B4F">
      <w:pPr>
        <w:tabs>
          <w:tab w:val="left" w:pos="1223"/>
        </w:tabs>
        <w:spacing w:line="360" w:lineRule="auto"/>
        <w:jc w:val="both"/>
        <w:rPr>
          <w:rFonts w:ascii="Times New Roman" w:hAnsi="Times New Roman" w:cs="Times New Roman"/>
          <w:color w:val="000000"/>
          <w:sz w:val="24"/>
          <w:szCs w:val="24"/>
          <w:lang w:val="fr-CD"/>
        </w:rPr>
      </w:pPr>
      <w:r w:rsidRPr="002F5EFA">
        <w:rPr>
          <w:rFonts w:ascii="Times New Roman" w:hAnsi="Times New Roman" w:cs="Times New Roman"/>
          <w:b/>
          <w:color w:val="000000"/>
          <w:sz w:val="24"/>
          <w:szCs w:val="24"/>
          <w:lang w:val="fr-CD"/>
        </w:rPr>
        <w:t xml:space="preserve">       </w:t>
      </w:r>
      <w:r w:rsidRPr="002F5EFA">
        <w:rPr>
          <w:rFonts w:ascii="Times New Roman" w:hAnsi="Times New Roman" w:cs="Times New Roman"/>
          <w:color w:val="000000"/>
          <w:sz w:val="24"/>
          <w:szCs w:val="24"/>
          <w:lang w:val="fr-CD"/>
        </w:rPr>
        <w:t xml:space="preserve"> Lorsqu’un matériau granulaire est mis en stock,</w:t>
      </w:r>
      <w:r w:rsidR="00792AC0" w:rsidRPr="002F5EFA">
        <w:rPr>
          <w:rFonts w:ascii="Times New Roman" w:hAnsi="Times New Roman" w:cs="Times New Roman"/>
          <w:color w:val="000000"/>
          <w:sz w:val="24"/>
          <w:szCs w:val="24"/>
          <w:lang w:val="fr-CD"/>
        </w:rPr>
        <w:t xml:space="preserve"> les gros éléments ont tendance à rouler en bas du tas tandis que le haut est plus riche en éléments de faibles diamètres. On prélèvera donc les matériaux en haut, en bas, au milieu et à l’intérieur du tas de granulats, afin d’avoir un échantillon aussi représentatif que possible de l’ensemble. Ces diverses fractio</w:t>
      </w:r>
      <w:r w:rsidR="007F414D" w:rsidRPr="002F5EFA">
        <w:rPr>
          <w:rFonts w:ascii="Times New Roman" w:hAnsi="Times New Roman" w:cs="Times New Roman"/>
          <w:color w:val="000000"/>
          <w:sz w:val="24"/>
          <w:szCs w:val="24"/>
          <w:lang w:val="fr-CD"/>
        </w:rPr>
        <w:t>ns seront mélangées avec soin [8</w:t>
      </w:r>
      <w:r w:rsidR="00792AC0" w:rsidRPr="002F5EFA">
        <w:rPr>
          <w:rFonts w:ascii="Times New Roman" w:hAnsi="Times New Roman" w:cs="Times New Roman"/>
          <w:color w:val="000000"/>
          <w:sz w:val="24"/>
          <w:szCs w:val="24"/>
          <w:lang w:val="fr-CD"/>
        </w:rPr>
        <w:t xml:space="preserve">].  </w:t>
      </w:r>
    </w:p>
    <w:p w14:paraId="185D47CF" w14:textId="0CA46F3C" w:rsidR="00C66106" w:rsidRPr="00C41762" w:rsidRDefault="009E4A75" w:rsidP="00C41762">
      <w:pPr>
        <w:pStyle w:val="Titre2"/>
        <w:spacing w:line="360" w:lineRule="auto"/>
        <w:jc w:val="both"/>
        <w:rPr>
          <w:rFonts w:ascii="Times New Roman" w:hAnsi="Times New Roman" w:cs="Times New Roman"/>
          <w:b/>
          <w:color w:val="auto"/>
        </w:rPr>
      </w:pPr>
      <w:bookmarkStart w:id="44" w:name="_Toc496113464"/>
      <w:r w:rsidRPr="001A05A4">
        <w:rPr>
          <w:rFonts w:ascii="Times New Roman" w:hAnsi="Times New Roman" w:cs="Times New Roman"/>
          <w:b/>
          <w:color w:val="auto"/>
          <w:sz w:val="24"/>
          <w:szCs w:val="24"/>
        </w:rPr>
        <w:t>II.2.</w:t>
      </w:r>
      <w:r w:rsidR="00724B31" w:rsidRPr="001A05A4">
        <w:rPr>
          <w:rFonts w:ascii="Times New Roman" w:hAnsi="Times New Roman" w:cs="Times New Roman"/>
          <w:b/>
          <w:color w:val="auto"/>
          <w:sz w:val="24"/>
          <w:szCs w:val="24"/>
        </w:rPr>
        <w:t xml:space="preserve"> </w:t>
      </w:r>
      <w:r w:rsidR="00852FF0" w:rsidRPr="001A05A4">
        <w:rPr>
          <w:rFonts w:ascii="Times New Roman" w:hAnsi="Times New Roman" w:cs="Times New Roman"/>
          <w:b/>
          <w:color w:val="auto"/>
          <w:sz w:val="24"/>
          <w:szCs w:val="24"/>
        </w:rPr>
        <w:t xml:space="preserve">PRESENTATION DE LA </w:t>
      </w:r>
      <w:r w:rsidRPr="001A05A4">
        <w:rPr>
          <w:rFonts w:ascii="Times New Roman" w:hAnsi="Times New Roman" w:cs="Times New Roman"/>
          <w:b/>
          <w:color w:val="auto"/>
          <w:sz w:val="24"/>
          <w:szCs w:val="24"/>
        </w:rPr>
        <w:t>METHODE DE BOLOMEY</w:t>
      </w:r>
      <w:bookmarkEnd w:id="44"/>
      <w:r w:rsidR="00724B31" w:rsidRPr="002F5EFA">
        <w:rPr>
          <w:rFonts w:ascii="Times New Roman" w:hAnsi="Times New Roman" w:cs="Times New Roman"/>
          <w:b/>
          <w:bCs/>
          <w:color w:val="000000"/>
          <w:sz w:val="24"/>
          <w:szCs w:val="24"/>
        </w:rPr>
        <w:t xml:space="preserve">       </w:t>
      </w:r>
    </w:p>
    <w:p w14:paraId="4A95BA01" w14:textId="6FF1CAA7" w:rsidR="00724B31" w:rsidRPr="002F5EFA" w:rsidRDefault="00C66106" w:rsidP="00222B4F">
      <w:pPr>
        <w:tabs>
          <w:tab w:val="left" w:pos="1223"/>
        </w:tabs>
        <w:spacing w:line="360" w:lineRule="auto"/>
        <w:jc w:val="both"/>
        <w:rPr>
          <w:rFonts w:ascii="Times New Roman" w:hAnsi="Times New Roman" w:cs="Times New Roman"/>
          <w:bCs/>
          <w:color w:val="000000"/>
          <w:sz w:val="24"/>
          <w:szCs w:val="24"/>
        </w:rPr>
      </w:pPr>
      <w:r w:rsidRPr="002F5EFA">
        <w:rPr>
          <w:rFonts w:ascii="Times New Roman" w:hAnsi="Times New Roman" w:cs="Times New Roman"/>
          <w:b/>
          <w:bCs/>
          <w:color w:val="000000"/>
          <w:sz w:val="24"/>
          <w:szCs w:val="24"/>
        </w:rPr>
        <w:t xml:space="preserve">     </w:t>
      </w:r>
      <w:r w:rsidR="00724B31" w:rsidRPr="002F5EFA">
        <w:rPr>
          <w:rFonts w:ascii="Times New Roman" w:hAnsi="Times New Roman" w:cs="Times New Roman"/>
          <w:bCs/>
          <w:color w:val="000000"/>
          <w:sz w:val="24"/>
          <w:szCs w:val="24"/>
        </w:rPr>
        <w:t xml:space="preserve"> La méthode de </w:t>
      </w:r>
      <w:proofErr w:type="spellStart"/>
      <w:r w:rsidR="00724B31" w:rsidRPr="002F5EFA">
        <w:rPr>
          <w:rFonts w:ascii="Times New Roman" w:hAnsi="Times New Roman" w:cs="Times New Roman"/>
          <w:bCs/>
          <w:color w:val="000000"/>
          <w:sz w:val="24"/>
          <w:szCs w:val="24"/>
        </w:rPr>
        <w:t>bolomey</w:t>
      </w:r>
      <w:proofErr w:type="spellEnd"/>
      <w:r w:rsidR="00724B31" w:rsidRPr="002F5EFA">
        <w:rPr>
          <w:rFonts w:ascii="Times New Roman" w:hAnsi="Times New Roman" w:cs="Times New Roman"/>
          <w:bCs/>
          <w:color w:val="000000"/>
          <w:sz w:val="24"/>
          <w:szCs w:val="24"/>
        </w:rPr>
        <w:t xml:space="preserve"> a le mérite d’avoir ouvert la voie aux études de béton. Toutefois, elle ne peut être appliquée qu’aux granulats dont la masse volumique absolue est comprise entre 2.5 et 2.7 kg/m</w:t>
      </w:r>
      <w:r w:rsidR="009E4A75" w:rsidRPr="002F5EFA">
        <w:rPr>
          <w:rFonts w:ascii="Times New Roman" w:hAnsi="Times New Roman" w:cs="Times New Roman"/>
          <w:bCs/>
          <w:color w:val="000000"/>
          <w:sz w:val="24"/>
          <w:szCs w:val="24"/>
        </w:rPr>
        <w:t>ᶾ, elle a été utilisée dans la formulation du béton d’étude.</w:t>
      </w:r>
      <w:r w:rsidR="00724B31" w:rsidRPr="002F5EFA">
        <w:rPr>
          <w:rFonts w:ascii="Times New Roman" w:hAnsi="Times New Roman" w:cs="Times New Roman"/>
          <w:bCs/>
          <w:color w:val="000000"/>
          <w:sz w:val="24"/>
          <w:szCs w:val="24"/>
        </w:rPr>
        <w:t xml:space="preserve"> </w:t>
      </w:r>
    </w:p>
    <w:p w14:paraId="6D0D8BE8" w14:textId="77777777" w:rsidR="00724B31" w:rsidRPr="002F5EFA" w:rsidRDefault="00724B31" w:rsidP="00222B4F">
      <w:pPr>
        <w:pStyle w:val="Paragraphedeliste"/>
        <w:numPr>
          <w:ilvl w:val="0"/>
          <w:numId w:val="19"/>
        </w:numPr>
        <w:tabs>
          <w:tab w:val="left" w:pos="1223"/>
        </w:tabs>
        <w:spacing w:line="360" w:lineRule="auto"/>
        <w:jc w:val="both"/>
        <w:rPr>
          <w:rFonts w:ascii="Times New Roman" w:hAnsi="Times New Roman" w:cs="Times New Roman"/>
          <w:b/>
          <w:bCs/>
          <w:color w:val="000000"/>
          <w:sz w:val="24"/>
          <w:szCs w:val="24"/>
        </w:rPr>
      </w:pPr>
      <w:r w:rsidRPr="002F5EFA">
        <w:rPr>
          <w:rFonts w:ascii="Times New Roman" w:hAnsi="Times New Roman" w:cs="Times New Roman"/>
          <w:b/>
          <w:bCs/>
          <w:color w:val="000000"/>
          <w:sz w:val="24"/>
          <w:szCs w:val="24"/>
        </w:rPr>
        <w:t>Considération expérimentale</w:t>
      </w:r>
    </w:p>
    <w:p w14:paraId="3BBD316D" w14:textId="218D3DC8" w:rsidR="00724B31" w:rsidRPr="002F5EFA" w:rsidRDefault="00724B31" w:rsidP="00222B4F">
      <w:pPr>
        <w:tabs>
          <w:tab w:val="left" w:pos="1223"/>
        </w:tabs>
        <w:spacing w:line="360" w:lineRule="auto"/>
        <w:jc w:val="both"/>
        <w:rPr>
          <w:rFonts w:ascii="Times New Roman" w:hAnsi="Times New Roman" w:cs="Times New Roman"/>
          <w:b/>
          <w:bCs/>
          <w:color w:val="000000"/>
          <w:sz w:val="24"/>
          <w:szCs w:val="24"/>
        </w:rPr>
      </w:pPr>
      <w:r w:rsidRPr="002F5EFA">
        <w:rPr>
          <w:rFonts w:ascii="Times New Roman" w:hAnsi="Times New Roman" w:cs="Times New Roman"/>
          <w:b/>
          <w:bCs/>
          <w:color w:val="000000"/>
          <w:sz w:val="24"/>
          <w:szCs w:val="24"/>
        </w:rPr>
        <w:t xml:space="preserve">        </w:t>
      </w:r>
      <w:r w:rsidRPr="002F5EFA">
        <w:rPr>
          <w:rFonts w:ascii="Times New Roman" w:hAnsi="Times New Roman" w:cs="Times New Roman"/>
          <w:bCs/>
          <w:color w:val="000000"/>
          <w:sz w:val="24"/>
          <w:szCs w:val="24"/>
        </w:rPr>
        <w:t xml:space="preserve"> On se réfère dans ce cas aux courbes granulométriques des constituants secs. Un mélange quelconque de ces constituants à des proportions définies a lui aussi une courbe granulométrique. En fonction des quantités des constituants secs à mettre en œuvre on a une infinité des mélanges dont une infinité des courbes granulométriques. Le problème </w:t>
      </w:r>
      <w:r w:rsidR="00F12C4B" w:rsidRPr="002F5EFA">
        <w:rPr>
          <w:rFonts w:ascii="Times New Roman" w:hAnsi="Times New Roman" w:cs="Times New Roman"/>
          <w:bCs/>
          <w:color w:val="000000"/>
          <w:sz w:val="24"/>
          <w:szCs w:val="24"/>
        </w:rPr>
        <w:t xml:space="preserve">est de trouver qui correspond à </w:t>
      </w:r>
      <w:r w:rsidRPr="002F5EFA">
        <w:rPr>
          <w:rFonts w:ascii="Times New Roman" w:hAnsi="Times New Roman" w:cs="Times New Roman"/>
          <w:bCs/>
          <w:color w:val="000000"/>
          <w:sz w:val="24"/>
          <w:szCs w:val="24"/>
        </w:rPr>
        <w:t>de bon béton pour le travail à exécuter ; cette courbe sera dite «courbe optimale».</w:t>
      </w:r>
    </w:p>
    <w:p w14:paraId="641DFD09" w14:textId="77777777" w:rsidR="00724B31" w:rsidRPr="002F5EFA" w:rsidRDefault="00724B31" w:rsidP="00222B4F">
      <w:pPr>
        <w:pStyle w:val="Paragraphedeliste"/>
        <w:numPr>
          <w:ilvl w:val="0"/>
          <w:numId w:val="19"/>
        </w:numPr>
        <w:tabs>
          <w:tab w:val="left" w:pos="1223"/>
        </w:tabs>
        <w:spacing w:line="360" w:lineRule="auto"/>
        <w:jc w:val="both"/>
        <w:rPr>
          <w:rFonts w:ascii="Times New Roman" w:hAnsi="Times New Roman" w:cs="Times New Roman"/>
          <w:b/>
          <w:bCs/>
          <w:color w:val="000000"/>
          <w:sz w:val="24"/>
          <w:szCs w:val="24"/>
        </w:rPr>
      </w:pPr>
      <w:r w:rsidRPr="002F5EFA">
        <w:rPr>
          <w:rFonts w:ascii="Times New Roman" w:hAnsi="Times New Roman" w:cs="Times New Roman"/>
          <w:b/>
          <w:bCs/>
          <w:color w:val="000000"/>
          <w:sz w:val="24"/>
          <w:szCs w:val="24"/>
        </w:rPr>
        <w:lastRenderedPageBreak/>
        <w:t>Principe de la méthode</w:t>
      </w:r>
    </w:p>
    <w:p w14:paraId="6D812553" w14:textId="4A622D7A" w:rsidR="00724B31" w:rsidRPr="002F5EFA" w:rsidRDefault="00724B31" w:rsidP="00222B4F">
      <w:pPr>
        <w:tabs>
          <w:tab w:val="left" w:pos="1223"/>
        </w:tabs>
        <w:spacing w:line="360" w:lineRule="auto"/>
        <w:jc w:val="both"/>
        <w:rPr>
          <w:rFonts w:ascii="Times New Roman" w:hAnsi="Times New Roman" w:cs="Times New Roman"/>
          <w:bCs/>
          <w:color w:val="000000"/>
          <w:sz w:val="24"/>
          <w:szCs w:val="24"/>
        </w:rPr>
      </w:pPr>
      <w:r w:rsidRPr="002F5EFA">
        <w:rPr>
          <w:rFonts w:ascii="Times New Roman" w:hAnsi="Times New Roman" w:cs="Times New Roman"/>
          <w:b/>
          <w:bCs/>
          <w:color w:val="000000"/>
          <w:sz w:val="24"/>
          <w:szCs w:val="24"/>
        </w:rPr>
        <w:t xml:space="preserve">        </w:t>
      </w:r>
      <w:r w:rsidR="00F12C4B" w:rsidRPr="002F5EFA">
        <w:rPr>
          <w:rFonts w:ascii="Times New Roman" w:hAnsi="Times New Roman" w:cs="Times New Roman"/>
          <w:bCs/>
          <w:color w:val="000000"/>
          <w:sz w:val="24"/>
          <w:szCs w:val="24"/>
        </w:rPr>
        <w:t>la</w:t>
      </w:r>
      <w:r w:rsidRPr="002F5EFA">
        <w:rPr>
          <w:rFonts w:ascii="Times New Roman" w:hAnsi="Times New Roman" w:cs="Times New Roman"/>
          <w:bCs/>
          <w:color w:val="000000"/>
          <w:sz w:val="24"/>
          <w:szCs w:val="24"/>
        </w:rPr>
        <w:t xml:space="preserve"> méthode consiste à déterminer la courbe optimale du mélange des éléments secs, à calculer les pourcentages de ces constituants qui permettent de donner un mélange sec dont la courbe soit aussi voisine que possible de la courbe optimale, à déduire la composition d’un mètre cube de béton.</w:t>
      </w:r>
      <w:r w:rsidR="009E4A75" w:rsidRPr="002F5EFA">
        <w:rPr>
          <w:rFonts w:ascii="Times New Roman" w:hAnsi="Times New Roman" w:cs="Times New Roman"/>
          <w:bCs/>
          <w:color w:val="000000"/>
          <w:sz w:val="24"/>
          <w:szCs w:val="24"/>
        </w:rPr>
        <w:t xml:space="preserve"> La figure 2.1 illustre une courbe granulométrique.</w:t>
      </w:r>
    </w:p>
    <w:p w14:paraId="781FD7BE" w14:textId="000B30F8" w:rsidR="00FD6350" w:rsidRPr="002F5EFA" w:rsidRDefault="00C36F89" w:rsidP="00222B4F">
      <w:pPr>
        <w:keepNext/>
        <w:tabs>
          <w:tab w:val="left" w:pos="1223"/>
        </w:tabs>
        <w:spacing w:line="360" w:lineRule="auto"/>
        <w:jc w:val="both"/>
        <w:rPr>
          <w:rFonts w:ascii="Times New Roman" w:hAnsi="Times New Roman" w:cs="Times New Roman"/>
        </w:rPr>
      </w:pPr>
      <w:r w:rsidRPr="002F5EFA">
        <w:rPr>
          <w:rFonts w:ascii="Times New Roman" w:hAnsi="Times New Roman" w:cs="Times New Roman"/>
          <w:noProof/>
          <w:color w:val="000000"/>
          <w:sz w:val="24"/>
          <w:szCs w:val="24"/>
          <w:lang w:eastAsia="fr-FR"/>
        </w:rPr>
        <w:drawing>
          <wp:inline distT="0" distB="0" distL="0" distR="0" wp14:anchorId="0C20F3D5" wp14:editId="0A515641">
            <wp:extent cx="5627686" cy="2000250"/>
            <wp:effectExtent l="0" t="0" r="0" b="0"/>
            <wp:docPr id="15" name="Image 15" descr="D:\Fi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Fig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67960" cy="2014565"/>
                    </a:xfrm>
                    <a:prstGeom prst="rect">
                      <a:avLst/>
                    </a:prstGeom>
                    <a:noFill/>
                    <a:ln>
                      <a:noFill/>
                    </a:ln>
                  </pic:spPr>
                </pic:pic>
              </a:graphicData>
            </a:graphic>
          </wp:inline>
        </w:drawing>
      </w:r>
    </w:p>
    <w:p w14:paraId="78A49EA3" w14:textId="25F4991C" w:rsidR="00FD6350" w:rsidRPr="002F5EFA" w:rsidRDefault="003A6A2E" w:rsidP="00222B4F">
      <w:pPr>
        <w:pStyle w:val="Lgende"/>
        <w:spacing w:line="360" w:lineRule="auto"/>
        <w:jc w:val="both"/>
        <w:rPr>
          <w:rFonts w:ascii="Times New Roman" w:hAnsi="Times New Roman" w:cs="Times New Roman"/>
          <w:color w:val="auto"/>
          <w:sz w:val="24"/>
          <w:szCs w:val="24"/>
        </w:rPr>
      </w:pPr>
      <w:bookmarkStart w:id="45" w:name="_Toc494627657"/>
      <w:bookmarkStart w:id="46" w:name="_Toc495165868"/>
      <w:bookmarkStart w:id="47" w:name="_Toc495229017"/>
      <w:r w:rsidRPr="002F5EFA">
        <w:rPr>
          <w:rFonts w:ascii="Times New Roman" w:hAnsi="Times New Roman" w:cs="Times New Roman"/>
          <w:color w:val="auto"/>
          <w:sz w:val="24"/>
          <w:szCs w:val="24"/>
        </w:rPr>
        <w:t>Figure 2</w:t>
      </w:r>
      <w:r w:rsidR="00FD6350" w:rsidRPr="002F5EFA">
        <w:rPr>
          <w:rFonts w:ascii="Times New Roman" w:hAnsi="Times New Roman" w:cs="Times New Roman"/>
          <w:color w:val="auto"/>
          <w:sz w:val="24"/>
          <w:szCs w:val="24"/>
        </w:rPr>
        <w:t>.</w:t>
      </w:r>
      <w:r w:rsidR="002D5C39">
        <w:rPr>
          <w:rFonts w:ascii="Times New Roman" w:hAnsi="Times New Roman" w:cs="Times New Roman"/>
          <w:color w:val="auto"/>
          <w:sz w:val="24"/>
          <w:szCs w:val="24"/>
        </w:rPr>
        <w:fldChar w:fldCharType="begin"/>
      </w:r>
      <w:r w:rsidR="002D5C39">
        <w:rPr>
          <w:rFonts w:ascii="Times New Roman" w:hAnsi="Times New Roman" w:cs="Times New Roman"/>
          <w:color w:val="auto"/>
          <w:sz w:val="24"/>
          <w:szCs w:val="24"/>
        </w:rPr>
        <w:instrText xml:space="preserve"> SEQ Figure \* ARABIC \s 1 </w:instrText>
      </w:r>
      <w:r w:rsidR="002D5C39">
        <w:rPr>
          <w:rFonts w:ascii="Times New Roman" w:hAnsi="Times New Roman" w:cs="Times New Roman"/>
          <w:color w:val="auto"/>
          <w:sz w:val="24"/>
          <w:szCs w:val="24"/>
        </w:rPr>
        <w:fldChar w:fldCharType="separate"/>
      </w:r>
      <w:r w:rsidR="002D5C39">
        <w:rPr>
          <w:rFonts w:ascii="Times New Roman" w:hAnsi="Times New Roman" w:cs="Times New Roman"/>
          <w:noProof/>
          <w:color w:val="auto"/>
          <w:sz w:val="24"/>
          <w:szCs w:val="24"/>
        </w:rPr>
        <w:t>1</w:t>
      </w:r>
      <w:r w:rsidR="002D5C39">
        <w:rPr>
          <w:rFonts w:ascii="Times New Roman" w:hAnsi="Times New Roman" w:cs="Times New Roman"/>
          <w:color w:val="auto"/>
          <w:sz w:val="24"/>
          <w:szCs w:val="24"/>
        </w:rPr>
        <w:fldChar w:fldCharType="end"/>
      </w:r>
      <w:r w:rsidRPr="002F5EFA">
        <w:rPr>
          <w:rFonts w:ascii="Times New Roman" w:hAnsi="Times New Roman" w:cs="Times New Roman"/>
          <w:color w:val="auto"/>
          <w:sz w:val="24"/>
          <w:szCs w:val="24"/>
        </w:rPr>
        <w:t> : Illustration</w:t>
      </w:r>
      <w:r w:rsidR="00FD6350" w:rsidRPr="002F5EFA">
        <w:rPr>
          <w:rFonts w:ascii="Times New Roman" w:hAnsi="Times New Roman" w:cs="Times New Roman"/>
          <w:color w:val="auto"/>
          <w:sz w:val="24"/>
          <w:szCs w:val="24"/>
        </w:rPr>
        <w:t xml:space="preserve"> des courbes granulométriques</w:t>
      </w:r>
      <w:bookmarkEnd w:id="45"/>
      <w:bookmarkEnd w:id="46"/>
      <w:bookmarkEnd w:id="47"/>
    </w:p>
    <w:p w14:paraId="686A10F5" w14:textId="77777777" w:rsidR="00724B31" w:rsidRPr="002F5EFA" w:rsidRDefault="00724B31" w:rsidP="00222B4F">
      <w:pPr>
        <w:pStyle w:val="Paragraphedeliste"/>
        <w:numPr>
          <w:ilvl w:val="0"/>
          <w:numId w:val="19"/>
        </w:num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 xml:space="preserve">Courbe optimale </w:t>
      </w:r>
    </w:p>
    <w:p w14:paraId="481969D6" w14:textId="220AA40E" w:rsidR="00724B31" w:rsidRPr="002F5EFA" w:rsidRDefault="006A200F"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La courbe optimale est </w:t>
      </w:r>
      <w:r w:rsidR="007B527C" w:rsidRPr="002F5EFA">
        <w:rPr>
          <w:rFonts w:ascii="Times New Roman" w:hAnsi="Times New Roman" w:cs="Times New Roman"/>
          <w:color w:val="000000"/>
          <w:sz w:val="24"/>
          <w:szCs w:val="24"/>
        </w:rPr>
        <w:t>régit par</w:t>
      </w:r>
      <w:r w:rsidRPr="002F5EFA">
        <w:rPr>
          <w:rFonts w:ascii="Times New Roman" w:hAnsi="Times New Roman" w:cs="Times New Roman"/>
          <w:color w:val="000000"/>
          <w:sz w:val="24"/>
          <w:szCs w:val="24"/>
        </w:rPr>
        <w:t xml:space="preserve"> la relation</w:t>
      </w:r>
      <w:r w:rsidR="00724B31" w:rsidRPr="002F5EFA">
        <w:rPr>
          <w:rFonts w:ascii="Times New Roman" w:hAnsi="Times New Roman" w:cs="Times New Roman"/>
          <w:color w:val="000000"/>
          <w:sz w:val="24"/>
          <w:szCs w:val="24"/>
        </w:rPr>
        <w:t xml:space="preserve"> 1.1</w:t>
      </w:r>
      <w:r w:rsidRPr="002F5EFA">
        <w:rPr>
          <w:rFonts w:ascii="Times New Roman" w:hAnsi="Times New Roman" w:cs="Times New Roman"/>
          <w:color w:val="000000"/>
          <w:sz w:val="24"/>
          <w:szCs w:val="24"/>
        </w:rPr>
        <w:t xml:space="preserve"> qui est sous la forme de l’équation d’une droite et passant par les points d(0,0) , p(0,0) , d(0,D) et p(0,100) </w:t>
      </w:r>
    </w:p>
    <w:p w14:paraId="11FE00A0" w14:textId="1B4C0B18" w:rsidR="00724B31" w:rsidRPr="002F5EFA" w:rsidRDefault="00724B31" w:rsidP="00222B4F">
      <w:pPr>
        <w:tabs>
          <w:tab w:val="left" w:pos="1223"/>
        </w:tabs>
        <w:spacing w:line="360" w:lineRule="auto"/>
        <w:ind w:left="720"/>
        <w:jc w:val="both"/>
        <w:rPr>
          <w:rFonts w:ascii="Times New Roman" w:eastAsiaTheme="minorEastAsia" w:hAnsi="Times New Roman" w:cs="Times New Roman"/>
          <w:b/>
          <w:color w:val="000000"/>
          <w:sz w:val="24"/>
          <w:szCs w:val="24"/>
        </w:rPr>
      </w:pPr>
      <w:r w:rsidRPr="002F5EFA">
        <w:rPr>
          <w:rFonts w:ascii="Times New Roman" w:hAnsi="Times New Roman" w:cs="Times New Roman"/>
          <w:b/>
          <w:color w:val="000000"/>
          <w:sz w:val="24"/>
          <w:szCs w:val="24"/>
        </w:rPr>
        <w:t xml:space="preserve">P = A + (100 − A) </w:t>
      </w:r>
      <m:oMath>
        <m:r>
          <m:rPr>
            <m:sty m:val="bi"/>
          </m:rPr>
          <w:rPr>
            <w:rFonts w:ascii="Cambria Math" w:hAnsi="Cambria Math" w:cs="Times New Roman"/>
            <w:color w:val="000000"/>
            <w:sz w:val="24"/>
            <w:szCs w:val="24"/>
          </w:rPr>
          <m:t>√</m:t>
        </m:r>
      </m:oMath>
      <w:r w:rsidRPr="002F5EFA">
        <w:rPr>
          <w:rFonts w:ascii="Times New Roman" w:eastAsiaTheme="minorEastAsia" w:hAnsi="Times New Roman" w:cs="Times New Roman"/>
          <w:b/>
          <w:color w:val="000000"/>
          <w:sz w:val="24"/>
          <w:szCs w:val="24"/>
        </w:rPr>
        <w:t xml:space="preserve">d/D                                            </w:t>
      </w:r>
      <w:r w:rsidR="00C41762">
        <w:rPr>
          <w:rFonts w:ascii="Times New Roman" w:eastAsiaTheme="minorEastAsia" w:hAnsi="Times New Roman" w:cs="Times New Roman"/>
          <w:b/>
          <w:color w:val="000000"/>
          <w:sz w:val="24"/>
          <w:szCs w:val="24"/>
        </w:rPr>
        <w:t xml:space="preserve">                          </w:t>
      </w:r>
      <w:r w:rsidRPr="002F5EFA">
        <w:rPr>
          <w:rFonts w:ascii="Times New Roman" w:eastAsiaTheme="minorEastAsia" w:hAnsi="Times New Roman" w:cs="Times New Roman"/>
          <w:b/>
          <w:color w:val="000000"/>
          <w:sz w:val="24"/>
          <w:szCs w:val="24"/>
        </w:rPr>
        <w:t xml:space="preserve">    (1.1) </w:t>
      </w:r>
    </w:p>
    <w:p w14:paraId="10227827" w14:textId="3B8578B0" w:rsidR="00724B31" w:rsidRPr="002F5EFA" w:rsidRDefault="00273000" w:rsidP="00222B4F">
      <w:pPr>
        <w:tabs>
          <w:tab w:val="left" w:pos="1223"/>
        </w:tabs>
        <w:spacing w:line="360" w:lineRule="auto"/>
        <w:jc w:val="both"/>
        <w:rPr>
          <w:rFonts w:ascii="Times New Roman" w:eastAsiaTheme="minorEastAsia" w:hAnsi="Times New Roman" w:cs="Times New Roman"/>
          <w:color w:val="000000"/>
          <w:sz w:val="24"/>
          <w:szCs w:val="24"/>
        </w:rPr>
      </w:pPr>
      <w:r w:rsidRPr="002F5EFA">
        <w:rPr>
          <w:rFonts w:ascii="Times New Roman" w:hAnsi="Times New Roman" w:cs="Times New Roman"/>
          <w:color w:val="000000"/>
          <w:sz w:val="24"/>
          <w:szCs w:val="24"/>
        </w:rPr>
        <w:t xml:space="preserve">       </w:t>
      </w:r>
      <w:r w:rsidR="007B527C" w:rsidRPr="002F5EFA">
        <w:rPr>
          <w:rFonts w:ascii="Times New Roman" w:hAnsi="Times New Roman" w:cs="Times New Roman"/>
          <w:color w:val="000000"/>
          <w:sz w:val="24"/>
          <w:szCs w:val="24"/>
        </w:rPr>
        <w:t xml:space="preserve">Ou </w:t>
      </w:r>
      <w:r w:rsidR="007B527C" w:rsidRPr="002F5EFA">
        <w:rPr>
          <w:rFonts w:ascii="Times New Roman" w:eastAsiaTheme="minorEastAsia" w:hAnsi="Times New Roman" w:cs="Times New Roman"/>
          <w:color w:val="000000"/>
          <w:sz w:val="24"/>
          <w:szCs w:val="24"/>
        </w:rPr>
        <w:t>A</w:t>
      </w:r>
      <w:r w:rsidR="006A200F" w:rsidRPr="002F5EFA">
        <w:rPr>
          <w:rFonts w:ascii="Times New Roman" w:eastAsiaTheme="minorEastAsia" w:hAnsi="Times New Roman" w:cs="Times New Roman"/>
          <w:color w:val="000000"/>
          <w:sz w:val="24"/>
          <w:szCs w:val="24"/>
        </w:rPr>
        <w:t xml:space="preserve"> et D sont des constantes</w:t>
      </w:r>
    </w:p>
    <w:p w14:paraId="633B3616" w14:textId="4F525755" w:rsidR="006A200F" w:rsidRPr="00C41762" w:rsidRDefault="008635CF" w:rsidP="00C41762">
      <w:pPr>
        <w:tabs>
          <w:tab w:val="left" w:pos="1223"/>
        </w:tabs>
        <w:spacing w:line="360" w:lineRule="auto"/>
        <w:jc w:val="both"/>
        <w:rPr>
          <w:rFonts w:ascii="Times New Roman" w:hAnsi="Times New Roman" w:cs="Times New Roman"/>
          <w:color w:val="000000"/>
          <w:sz w:val="24"/>
          <w:szCs w:val="24"/>
        </w:rPr>
      </w:pPr>
      <w:r w:rsidRPr="002F5EFA">
        <w:rPr>
          <w:rFonts w:ascii="Times New Roman" w:eastAsiaTheme="minorEastAsia" w:hAnsi="Times New Roman" w:cs="Times New Roman"/>
          <w:b/>
          <w:color w:val="000000"/>
          <w:sz w:val="24"/>
          <w:szCs w:val="24"/>
        </w:rPr>
        <w:t xml:space="preserve">      </w:t>
      </w:r>
      <w:r w:rsidR="00724B31" w:rsidRPr="002F5EFA">
        <w:rPr>
          <w:rFonts w:ascii="Times New Roman" w:eastAsiaTheme="minorEastAsia" w:hAnsi="Times New Roman" w:cs="Times New Roman"/>
          <w:b/>
          <w:color w:val="000000"/>
          <w:sz w:val="24"/>
          <w:szCs w:val="24"/>
        </w:rPr>
        <w:t>A</w:t>
      </w:r>
      <w:r w:rsidR="006A200F" w:rsidRPr="002F5EFA">
        <w:rPr>
          <w:rFonts w:ascii="Times New Roman" w:eastAsiaTheme="minorEastAsia" w:hAnsi="Times New Roman" w:cs="Times New Roman"/>
          <w:color w:val="000000"/>
          <w:sz w:val="24"/>
          <w:szCs w:val="24"/>
        </w:rPr>
        <w:t> </w:t>
      </w:r>
      <w:r w:rsidR="00724B31" w:rsidRPr="002F5EFA">
        <w:rPr>
          <w:rFonts w:ascii="Times New Roman" w:eastAsiaTheme="minorEastAsia" w:hAnsi="Times New Roman" w:cs="Times New Roman"/>
          <w:color w:val="000000"/>
          <w:sz w:val="24"/>
          <w:szCs w:val="24"/>
        </w:rPr>
        <w:t>représente le pourcentage d’éléments très fins contenus dans le mélange seul, éléments qui ont une incidence sur la maniabilité du béton</w:t>
      </w:r>
      <w:r w:rsidR="00273000" w:rsidRPr="002F5EFA">
        <w:rPr>
          <w:rFonts w:ascii="Times New Roman" w:eastAsiaTheme="minorEastAsia" w:hAnsi="Times New Roman" w:cs="Times New Roman"/>
          <w:color w:val="000000"/>
          <w:sz w:val="24"/>
          <w:szCs w:val="24"/>
        </w:rPr>
        <w:t xml:space="preserve"> et présent dans le tableau 2.1</w:t>
      </w:r>
      <w:r w:rsidR="00724B31" w:rsidRPr="002F5EFA">
        <w:rPr>
          <w:rFonts w:ascii="Times New Roman" w:eastAsiaTheme="minorEastAsia" w:hAnsi="Times New Roman" w:cs="Times New Roman"/>
          <w:color w:val="000000"/>
          <w:sz w:val="24"/>
          <w:szCs w:val="24"/>
        </w:rPr>
        <w:t>. La valeur de cette constante est reprise dans le tableau 1.4 qui dépend de la consistance souhaitée pour le béton et la provenance des granulats.</w:t>
      </w:r>
      <w:r w:rsidR="006A200F" w:rsidRPr="002F5EFA">
        <w:rPr>
          <w:rFonts w:ascii="Times New Roman" w:eastAsiaTheme="minorEastAsia" w:hAnsi="Times New Roman" w:cs="Times New Roman"/>
          <w:color w:val="000000"/>
          <w:sz w:val="24"/>
          <w:szCs w:val="24"/>
        </w:rPr>
        <w:t xml:space="preserve"> Alors que </w:t>
      </w:r>
      <w:r w:rsidR="006A200F" w:rsidRPr="002F5EFA">
        <w:rPr>
          <w:rFonts w:ascii="Times New Roman" w:hAnsi="Times New Roman" w:cs="Times New Roman"/>
          <w:b/>
          <w:color w:val="000000"/>
          <w:sz w:val="24"/>
          <w:szCs w:val="24"/>
        </w:rPr>
        <w:t>D</w:t>
      </w:r>
      <w:r w:rsidR="006A200F" w:rsidRPr="002F5EFA">
        <w:rPr>
          <w:rFonts w:ascii="Times New Roman" w:hAnsi="Times New Roman" w:cs="Times New Roman"/>
          <w:color w:val="000000"/>
          <w:sz w:val="24"/>
          <w:szCs w:val="24"/>
        </w:rPr>
        <w:t xml:space="preserve"> est</w:t>
      </w:r>
      <w:r w:rsidR="00273000" w:rsidRPr="002F5EFA">
        <w:rPr>
          <w:rFonts w:ascii="Times New Roman" w:hAnsi="Times New Roman" w:cs="Times New Roman"/>
          <w:color w:val="000000"/>
          <w:sz w:val="24"/>
          <w:szCs w:val="24"/>
        </w:rPr>
        <w:t xml:space="preserve"> donné par la courbe 2.2 </w:t>
      </w:r>
      <w:r w:rsidR="007B527C" w:rsidRPr="002F5EFA">
        <w:rPr>
          <w:rFonts w:ascii="Times New Roman" w:hAnsi="Times New Roman" w:cs="Times New Roman"/>
          <w:color w:val="000000"/>
          <w:sz w:val="24"/>
          <w:szCs w:val="24"/>
        </w:rPr>
        <w:t>pour la</w:t>
      </w:r>
      <w:r w:rsidR="006A200F" w:rsidRPr="002F5EFA">
        <w:rPr>
          <w:rFonts w:ascii="Times New Roman" w:hAnsi="Times New Roman" w:cs="Times New Roman"/>
          <w:color w:val="000000"/>
          <w:sz w:val="24"/>
          <w:szCs w:val="24"/>
        </w:rPr>
        <w:t xml:space="preserve"> dimension du tamis qui serait tout juste </w:t>
      </w:r>
      <w:proofErr w:type="gramStart"/>
      <w:r w:rsidR="006A200F" w:rsidRPr="002F5EFA">
        <w:rPr>
          <w:rFonts w:ascii="Times New Roman" w:hAnsi="Times New Roman" w:cs="Times New Roman"/>
          <w:color w:val="000000"/>
          <w:sz w:val="24"/>
          <w:szCs w:val="24"/>
        </w:rPr>
        <w:t>suffisante</w:t>
      </w:r>
      <w:proofErr w:type="gramEnd"/>
      <w:r w:rsidR="006A200F" w:rsidRPr="002F5EFA">
        <w:rPr>
          <w:rFonts w:ascii="Times New Roman" w:hAnsi="Times New Roman" w:cs="Times New Roman"/>
          <w:color w:val="000000"/>
          <w:sz w:val="24"/>
          <w:szCs w:val="24"/>
        </w:rPr>
        <w:t xml:space="preserve"> pour laisser pa</w:t>
      </w:r>
      <w:r w:rsidR="007B527C" w:rsidRPr="002F5EFA">
        <w:rPr>
          <w:rFonts w:ascii="Times New Roman" w:hAnsi="Times New Roman" w:cs="Times New Roman"/>
          <w:color w:val="000000"/>
          <w:sz w:val="24"/>
          <w:szCs w:val="24"/>
        </w:rPr>
        <w:t>sser la totalité des granulats.</w:t>
      </w:r>
    </w:p>
    <w:p w14:paraId="1D9D44FC" w14:textId="58EB0334" w:rsidR="00CD2D9C" w:rsidRPr="00AE270C" w:rsidRDefault="003A6A2E" w:rsidP="00222B4F">
      <w:pPr>
        <w:pStyle w:val="Lgende"/>
        <w:keepNext/>
        <w:spacing w:line="360" w:lineRule="auto"/>
        <w:jc w:val="both"/>
        <w:rPr>
          <w:rFonts w:ascii="Times New Roman" w:hAnsi="Times New Roman" w:cs="Times New Roman"/>
          <w:b/>
          <w:color w:val="auto"/>
          <w:sz w:val="24"/>
          <w:szCs w:val="24"/>
        </w:rPr>
      </w:pPr>
      <w:bookmarkStart w:id="48" w:name="_Toc494627216"/>
      <w:bookmarkStart w:id="49" w:name="_Toc495166101"/>
      <w:bookmarkStart w:id="50" w:name="_Toc495228317"/>
      <w:r w:rsidRPr="00AE270C">
        <w:rPr>
          <w:rFonts w:ascii="Times New Roman" w:hAnsi="Times New Roman" w:cs="Times New Roman"/>
          <w:b/>
          <w:color w:val="auto"/>
          <w:sz w:val="24"/>
          <w:szCs w:val="24"/>
        </w:rPr>
        <w:t>Tableau 2</w:t>
      </w:r>
      <w:r w:rsidR="00EC32D7" w:rsidRPr="00AE270C">
        <w:rPr>
          <w:rFonts w:ascii="Times New Roman" w:hAnsi="Times New Roman" w:cs="Times New Roman"/>
          <w:b/>
          <w:color w:val="auto"/>
          <w:sz w:val="24"/>
          <w:szCs w:val="24"/>
        </w:rPr>
        <w:t>.</w:t>
      </w:r>
      <w:r w:rsidR="000D0C63" w:rsidRPr="00AE270C">
        <w:rPr>
          <w:rFonts w:ascii="Times New Roman" w:hAnsi="Times New Roman" w:cs="Times New Roman"/>
          <w:b/>
          <w:color w:val="auto"/>
          <w:sz w:val="24"/>
          <w:szCs w:val="24"/>
        </w:rPr>
        <w:fldChar w:fldCharType="begin"/>
      </w:r>
      <w:r w:rsidR="000D0C63" w:rsidRPr="00AE270C">
        <w:rPr>
          <w:rFonts w:ascii="Times New Roman" w:hAnsi="Times New Roman" w:cs="Times New Roman"/>
          <w:b/>
          <w:color w:val="auto"/>
          <w:sz w:val="24"/>
          <w:szCs w:val="24"/>
        </w:rPr>
        <w:instrText xml:space="preserve"> SEQ Tableau \* ARABIC \s 1 </w:instrText>
      </w:r>
      <w:r w:rsidR="000D0C63" w:rsidRPr="00AE270C">
        <w:rPr>
          <w:rFonts w:ascii="Times New Roman" w:hAnsi="Times New Roman" w:cs="Times New Roman"/>
          <w:b/>
          <w:color w:val="auto"/>
          <w:sz w:val="24"/>
          <w:szCs w:val="24"/>
        </w:rPr>
        <w:fldChar w:fldCharType="separate"/>
      </w:r>
      <w:r w:rsidR="000D0C63" w:rsidRPr="00AE270C">
        <w:rPr>
          <w:rFonts w:ascii="Times New Roman" w:hAnsi="Times New Roman" w:cs="Times New Roman"/>
          <w:b/>
          <w:noProof/>
          <w:color w:val="auto"/>
          <w:sz w:val="24"/>
          <w:szCs w:val="24"/>
        </w:rPr>
        <w:t>1</w:t>
      </w:r>
      <w:r w:rsidR="000D0C63" w:rsidRPr="00AE270C">
        <w:rPr>
          <w:rFonts w:ascii="Times New Roman" w:hAnsi="Times New Roman" w:cs="Times New Roman"/>
          <w:b/>
          <w:color w:val="auto"/>
          <w:sz w:val="24"/>
          <w:szCs w:val="24"/>
        </w:rPr>
        <w:fldChar w:fldCharType="end"/>
      </w:r>
      <w:r w:rsidRPr="00AE270C">
        <w:rPr>
          <w:rFonts w:ascii="Times New Roman" w:hAnsi="Times New Roman" w:cs="Times New Roman"/>
          <w:b/>
          <w:color w:val="auto"/>
          <w:sz w:val="24"/>
          <w:szCs w:val="24"/>
        </w:rPr>
        <w:t xml:space="preserve"> : </w:t>
      </w:r>
      <w:r w:rsidR="00CD2D9C" w:rsidRPr="00AE270C">
        <w:rPr>
          <w:rFonts w:ascii="Times New Roman" w:hAnsi="Times New Roman" w:cs="Times New Roman"/>
          <w:b/>
          <w:color w:val="auto"/>
          <w:sz w:val="24"/>
          <w:szCs w:val="24"/>
        </w:rPr>
        <w:t>valeur de A selon la consistance et la provenance des granulats</w:t>
      </w:r>
      <w:bookmarkEnd w:id="48"/>
      <w:bookmarkEnd w:id="49"/>
      <w:bookmarkEnd w:id="50"/>
    </w:p>
    <w:tbl>
      <w:tblPr>
        <w:tblStyle w:val="Grilledutableau"/>
        <w:tblW w:w="0" w:type="auto"/>
        <w:tblLook w:val="04A0" w:firstRow="1" w:lastRow="0" w:firstColumn="1" w:lastColumn="0" w:noHBand="0" w:noVBand="1"/>
      </w:tblPr>
      <w:tblGrid>
        <w:gridCol w:w="3020"/>
        <w:gridCol w:w="3021"/>
        <w:gridCol w:w="3021"/>
      </w:tblGrid>
      <w:tr w:rsidR="00724B31" w:rsidRPr="002F5EFA" w14:paraId="2652B732" w14:textId="77777777" w:rsidTr="00707EC4">
        <w:tc>
          <w:tcPr>
            <w:tcW w:w="3020" w:type="dxa"/>
            <w:tcBorders>
              <w:top w:val="single" w:sz="4" w:space="0" w:color="auto"/>
              <w:left w:val="single" w:sz="4" w:space="0" w:color="auto"/>
              <w:bottom w:val="single" w:sz="4" w:space="0" w:color="auto"/>
              <w:right w:val="single" w:sz="4" w:space="0" w:color="auto"/>
            </w:tcBorders>
            <w:hideMark/>
          </w:tcPr>
          <w:p w14:paraId="76EF0FDF" w14:textId="77777777" w:rsidR="00724B31" w:rsidRPr="002F5EFA" w:rsidRDefault="00724B31" w:rsidP="00222B4F">
            <w:pPr>
              <w:tabs>
                <w:tab w:val="left" w:pos="1223"/>
              </w:tabs>
              <w:spacing w:line="360" w:lineRule="auto"/>
              <w:jc w:val="both"/>
              <w:rPr>
                <w:rFonts w:ascii="Times New Roman" w:eastAsiaTheme="minorEastAsia" w:hAnsi="Times New Roman" w:cs="Times New Roman"/>
                <w:color w:val="000000"/>
                <w:sz w:val="24"/>
                <w:szCs w:val="24"/>
              </w:rPr>
            </w:pPr>
            <w:r w:rsidRPr="002F5EFA">
              <w:rPr>
                <w:rFonts w:ascii="Times New Roman" w:eastAsiaTheme="minorEastAsia" w:hAnsi="Times New Roman" w:cs="Times New Roman"/>
                <w:color w:val="000000"/>
                <w:sz w:val="24"/>
                <w:szCs w:val="24"/>
              </w:rPr>
              <w:t>Consistance du béton</w:t>
            </w:r>
          </w:p>
        </w:tc>
        <w:tc>
          <w:tcPr>
            <w:tcW w:w="3021" w:type="dxa"/>
            <w:tcBorders>
              <w:top w:val="single" w:sz="4" w:space="0" w:color="auto"/>
              <w:left w:val="single" w:sz="4" w:space="0" w:color="auto"/>
              <w:bottom w:val="single" w:sz="4" w:space="0" w:color="auto"/>
              <w:right w:val="single" w:sz="4" w:space="0" w:color="auto"/>
            </w:tcBorders>
            <w:hideMark/>
          </w:tcPr>
          <w:p w14:paraId="4C40D5E6" w14:textId="77777777" w:rsidR="00724B31" w:rsidRPr="002F5EFA" w:rsidRDefault="00724B31" w:rsidP="00222B4F">
            <w:pPr>
              <w:tabs>
                <w:tab w:val="left" w:pos="1223"/>
              </w:tabs>
              <w:spacing w:line="360" w:lineRule="auto"/>
              <w:jc w:val="both"/>
              <w:rPr>
                <w:rFonts w:ascii="Times New Roman" w:eastAsiaTheme="minorEastAsia" w:hAnsi="Times New Roman" w:cs="Times New Roman"/>
                <w:color w:val="000000"/>
                <w:sz w:val="24"/>
                <w:szCs w:val="24"/>
              </w:rPr>
            </w:pPr>
            <w:r w:rsidRPr="002F5EFA">
              <w:rPr>
                <w:rFonts w:ascii="Times New Roman" w:eastAsiaTheme="minorEastAsia" w:hAnsi="Times New Roman" w:cs="Times New Roman"/>
                <w:color w:val="000000"/>
                <w:sz w:val="24"/>
                <w:szCs w:val="24"/>
              </w:rPr>
              <w:t>Granulats roulés</w:t>
            </w:r>
          </w:p>
        </w:tc>
        <w:tc>
          <w:tcPr>
            <w:tcW w:w="3021" w:type="dxa"/>
            <w:tcBorders>
              <w:top w:val="single" w:sz="4" w:space="0" w:color="auto"/>
              <w:left w:val="single" w:sz="4" w:space="0" w:color="auto"/>
              <w:bottom w:val="single" w:sz="4" w:space="0" w:color="auto"/>
              <w:right w:val="single" w:sz="4" w:space="0" w:color="auto"/>
            </w:tcBorders>
            <w:hideMark/>
          </w:tcPr>
          <w:p w14:paraId="6E5AA401" w14:textId="77777777" w:rsidR="00724B31" w:rsidRPr="002F5EFA" w:rsidRDefault="00724B31" w:rsidP="00222B4F">
            <w:pPr>
              <w:tabs>
                <w:tab w:val="left" w:pos="1223"/>
              </w:tabs>
              <w:spacing w:line="360" w:lineRule="auto"/>
              <w:jc w:val="both"/>
              <w:rPr>
                <w:rFonts w:ascii="Times New Roman" w:eastAsiaTheme="minorEastAsia" w:hAnsi="Times New Roman" w:cs="Times New Roman"/>
                <w:color w:val="000000"/>
                <w:sz w:val="24"/>
                <w:szCs w:val="24"/>
              </w:rPr>
            </w:pPr>
            <w:r w:rsidRPr="002F5EFA">
              <w:rPr>
                <w:rFonts w:ascii="Times New Roman" w:eastAsiaTheme="minorEastAsia" w:hAnsi="Times New Roman" w:cs="Times New Roman"/>
                <w:color w:val="000000"/>
                <w:sz w:val="24"/>
                <w:szCs w:val="24"/>
              </w:rPr>
              <w:t>Granulats concassés</w:t>
            </w:r>
          </w:p>
        </w:tc>
      </w:tr>
      <w:tr w:rsidR="00724B31" w:rsidRPr="002F5EFA" w14:paraId="41E1BAE1" w14:textId="77777777" w:rsidTr="00707EC4">
        <w:tc>
          <w:tcPr>
            <w:tcW w:w="3020" w:type="dxa"/>
            <w:tcBorders>
              <w:top w:val="single" w:sz="4" w:space="0" w:color="auto"/>
              <w:left w:val="single" w:sz="4" w:space="0" w:color="auto"/>
              <w:bottom w:val="single" w:sz="4" w:space="0" w:color="auto"/>
              <w:right w:val="single" w:sz="4" w:space="0" w:color="auto"/>
            </w:tcBorders>
            <w:hideMark/>
          </w:tcPr>
          <w:p w14:paraId="4E4AC451" w14:textId="77777777" w:rsidR="00724B31" w:rsidRPr="002F5EFA" w:rsidRDefault="00724B31" w:rsidP="00222B4F">
            <w:pPr>
              <w:tabs>
                <w:tab w:val="left" w:pos="1223"/>
              </w:tabs>
              <w:spacing w:line="360" w:lineRule="auto"/>
              <w:jc w:val="both"/>
              <w:rPr>
                <w:rFonts w:ascii="Times New Roman" w:eastAsiaTheme="minorEastAsia" w:hAnsi="Times New Roman" w:cs="Times New Roman"/>
                <w:color w:val="000000"/>
                <w:sz w:val="24"/>
                <w:szCs w:val="24"/>
              </w:rPr>
            </w:pPr>
            <w:r w:rsidRPr="002F5EFA">
              <w:rPr>
                <w:rFonts w:ascii="Times New Roman" w:eastAsiaTheme="minorEastAsia" w:hAnsi="Times New Roman" w:cs="Times New Roman"/>
                <w:color w:val="000000"/>
                <w:sz w:val="24"/>
                <w:szCs w:val="24"/>
              </w:rPr>
              <w:t>Béton damé</w:t>
            </w:r>
          </w:p>
        </w:tc>
        <w:tc>
          <w:tcPr>
            <w:tcW w:w="3021" w:type="dxa"/>
            <w:tcBorders>
              <w:top w:val="single" w:sz="4" w:space="0" w:color="auto"/>
              <w:left w:val="single" w:sz="4" w:space="0" w:color="auto"/>
              <w:bottom w:val="single" w:sz="4" w:space="0" w:color="auto"/>
              <w:right w:val="single" w:sz="4" w:space="0" w:color="auto"/>
            </w:tcBorders>
            <w:hideMark/>
          </w:tcPr>
          <w:p w14:paraId="255A3863" w14:textId="77777777" w:rsidR="00724B31" w:rsidRPr="002F5EFA" w:rsidRDefault="00724B31" w:rsidP="00222B4F">
            <w:pPr>
              <w:tabs>
                <w:tab w:val="left" w:pos="1223"/>
              </w:tabs>
              <w:spacing w:line="360" w:lineRule="auto"/>
              <w:jc w:val="both"/>
              <w:rPr>
                <w:rFonts w:ascii="Times New Roman" w:eastAsiaTheme="minorEastAsia" w:hAnsi="Times New Roman" w:cs="Times New Roman"/>
                <w:color w:val="000000"/>
                <w:sz w:val="24"/>
                <w:szCs w:val="24"/>
              </w:rPr>
            </w:pPr>
            <w:r w:rsidRPr="002F5EFA">
              <w:rPr>
                <w:rFonts w:ascii="Times New Roman" w:eastAsiaTheme="minorEastAsia" w:hAnsi="Times New Roman" w:cs="Times New Roman"/>
                <w:color w:val="000000"/>
                <w:sz w:val="24"/>
                <w:szCs w:val="24"/>
              </w:rPr>
              <w:t>6÷8</w:t>
            </w:r>
          </w:p>
        </w:tc>
        <w:tc>
          <w:tcPr>
            <w:tcW w:w="3021" w:type="dxa"/>
            <w:tcBorders>
              <w:top w:val="single" w:sz="4" w:space="0" w:color="auto"/>
              <w:left w:val="single" w:sz="4" w:space="0" w:color="auto"/>
              <w:bottom w:val="single" w:sz="4" w:space="0" w:color="auto"/>
              <w:right w:val="single" w:sz="4" w:space="0" w:color="auto"/>
            </w:tcBorders>
            <w:hideMark/>
          </w:tcPr>
          <w:p w14:paraId="1131E318" w14:textId="77777777" w:rsidR="00724B31" w:rsidRPr="002F5EFA" w:rsidRDefault="00724B31" w:rsidP="00222B4F">
            <w:pPr>
              <w:tabs>
                <w:tab w:val="left" w:pos="1223"/>
              </w:tabs>
              <w:spacing w:line="360" w:lineRule="auto"/>
              <w:jc w:val="both"/>
              <w:rPr>
                <w:rFonts w:ascii="Times New Roman" w:eastAsiaTheme="minorEastAsia" w:hAnsi="Times New Roman" w:cs="Times New Roman"/>
                <w:color w:val="000000"/>
                <w:sz w:val="24"/>
                <w:szCs w:val="24"/>
              </w:rPr>
            </w:pPr>
            <w:r w:rsidRPr="002F5EFA">
              <w:rPr>
                <w:rFonts w:ascii="Times New Roman" w:eastAsiaTheme="minorEastAsia" w:hAnsi="Times New Roman" w:cs="Times New Roman"/>
                <w:color w:val="000000"/>
                <w:sz w:val="24"/>
                <w:szCs w:val="24"/>
              </w:rPr>
              <w:t>8÷10</w:t>
            </w:r>
          </w:p>
        </w:tc>
      </w:tr>
      <w:tr w:rsidR="00724B31" w:rsidRPr="002F5EFA" w14:paraId="0EB06690" w14:textId="77777777" w:rsidTr="00707EC4">
        <w:tc>
          <w:tcPr>
            <w:tcW w:w="3020" w:type="dxa"/>
            <w:tcBorders>
              <w:top w:val="single" w:sz="4" w:space="0" w:color="auto"/>
              <w:left w:val="single" w:sz="4" w:space="0" w:color="auto"/>
              <w:bottom w:val="single" w:sz="4" w:space="0" w:color="auto"/>
              <w:right w:val="single" w:sz="4" w:space="0" w:color="auto"/>
            </w:tcBorders>
            <w:hideMark/>
          </w:tcPr>
          <w:p w14:paraId="0BCB1532" w14:textId="77777777" w:rsidR="00724B31" w:rsidRPr="002F5EFA" w:rsidRDefault="00724B31" w:rsidP="00222B4F">
            <w:pPr>
              <w:tabs>
                <w:tab w:val="left" w:pos="1223"/>
              </w:tabs>
              <w:spacing w:line="360" w:lineRule="auto"/>
              <w:jc w:val="both"/>
              <w:rPr>
                <w:rFonts w:ascii="Times New Roman" w:eastAsiaTheme="minorEastAsia" w:hAnsi="Times New Roman" w:cs="Times New Roman"/>
                <w:color w:val="000000"/>
                <w:sz w:val="24"/>
                <w:szCs w:val="24"/>
              </w:rPr>
            </w:pPr>
            <w:r w:rsidRPr="002F5EFA">
              <w:rPr>
                <w:rFonts w:ascii="Times New Roman" w:eastAsiaTheme="minorEastAsia" w:hAnsi="Times New Roman" w:cs="Times New Roman"/>
                <w:color w:val="000000"/>
                <w:sz w:val="24"/>
                <w:szCs w:val="24"/>
              </w:rPr>
              <w:t>Béton armé</w:t>
            </w:r>
          </w:p>
        </w:tc>
        <w:tc>
          <w:tcPr>
            <w:tcW w:w="3021" w:type="dxa"/>
            <w:tcBorders>
              <w:top w:val="single" w:sz="4" w:space="0" w:color="auto"/>
              <w:left w:val="single" w:sz="4" w:space="0" w:color="auto"/>
              <w:bottom w:val="single" w:sz="4" w:space="0" w:color="auto"/>
              <w:right w:val="single" w:sz="4" w:space="0" w:color="auto"/>
            </w:tcBorders>
            <w:hideMark/>
          </w:tcPr>
          <w:p w14:paraId="08F8CF46" w14:textId="77777777" w:rsidR="00724B31" w:rsidRPr="002F5EFA" w:rsidRDefault="00724B31" w:rsidP="00222B4F">
            <w:pPr>
              <w:tabs>
                <w:tab w:val="left" w:pos="1223"/>
              </w:tabs>
              <w:spacing w:line="360" w:lineRule="auto"/>
              <w:jc w:val="both"/>
              <w:rPr>
                <w:rFonts w:ascii="Times New Roman" w:eastAsiaTheme="minorEastAsia" w:hAnsi="Times New Roman" w:cs="Times New Roman"/>
                <w:color w:val="000000"/>
                <w:sz w:val="24"/>
                <w:szCs w:val="24"/>
              </w:rPr>
            </w:pPr>
            <w:r w:rsidRPr="002F5EFA">
              <w:rPr>
                <w:rFonts w:ascii="Times New Roman" w:eastAsiaTheme="minorEastAsia" w:hAnsi="Times New Roman" w:cs="Times New Roman"/>
                <w:color w:val="000000"/>
                <w:sz w:val="24"/>
                <w:szCs w:val="24"/>
              </w:rPr>
              <w:t>10</w:t>
            </w:r>
          </w:p>
        </w:tc>
        <w:tc>
          <w:tcPr>
            <w:tcW w:w="3021" w:type="dxa"/>
            <w:tcBorders>
              <w:top w:val="single" w:sz="4" w:space="0" w:color="auto"/>
              <w:left w:val="single" w:sz="4" w:space="0" w:color="auto"/>
              <w:bottom w:val="single" w:sz="4" w:space="0" w:color="auto"/>
              <w:right w:val="single" w:sz="4" w:space="0" w:color="auto"/>
            </w:tcBorders>
            <w:hideMark/>
          </w:tcPr>
          <w:p w14:paraId="4C345512" w14:textId="77777777" w:rsidR="00724B31" w:rsidRPr="002F5EFA" w:rsidRDefault="00724B31" w:rsidP="00222B4F">
            <w:pPr>
              <w:tabs>
                <w:tab w:val="left" w:pos="1223"/>
              </w:tabs>
              <w:spacing w:line="360" w:lineRule="auto"/>
              <w:jc w:val="both"/>
              <w:rPr>
                <w:rFonts w:ascii="Times New Roman" w:eastAsiaTheme="minorEastAsia" w:hAnsi="Times New Roman" w:cs="Times New Roman"/>
                <w:color w:val="000000"/>
                <w:sz w:val="24"/>
                <w:szCs w:val="24"/>
              </w:rPr>
            </w:pPr>
            <w:r w:rsidRPr="002F5EFA">
              <w:rPr>
                <w:rFonts w:ascii="Times New Roman" w:eastAsiaTheme="minorEastAsia" w:hAnsi="Times New Roman" w:cs="Times New Roman"/>
                <w:color w:val="000000"/>
                <w:sz w:val="24"/>
                <w:szCs w:val="24"/>
              </w:rPr>
              <w:t>12÷14</w:t>
            </w:r>
          </w:p>
        </w:tc>
      </w:tr>
      <w:tr w:rsidR="00724B31" w:rsidRPr="002F5EFA" w14:paraId="33D31363" w14:textId="77777777" w:rsidTr="00707EC4">
        <w:tc>
          <w:tcPr>
            <w:tcW w:w="3020" w:type="dxa"/>
            <w:tcBorders>
              <w:top w:val="single" w:sz="4" w:space="0" w:color="auto"/>
              <w:left w:val="single" w:sz="4" w:space="0" w:color="auto"/>
              <w:bottom w:val="single" w:sz="4" w:space="0" w:color="auto"/>
              <w:right w:val="single" w:sz="4" w:space="0" w:color="auto"/>
            </w:tcBorders>
            <w:hideMark/>
          </w:tcPr>
          <w:p w14:paraId="205B5FAE" w14:textId="77777777" w:rsidR="00724B31" w:rsidRPr="002F5EFA" w:rsidRDefault="00724B31" w:rsidP="00222B4F">
            <w:pPr>
              <w:tabs>
                <w:tab w:val="left" w:pos="1223"/>
              </w:tabs>
              <w:spacing w:line="360" w:lineRule="auto"/>
              <w:jc w:val="both"/>
              <w:rPr>
                <w:rFonts w:ascii="Times New Roman" w:eastAsiaTheme="minorEastAsia" w:hAnsi="Times New Roman" w:cs="Times New Roman"/>
                <w:color w:val="000000"/>
                <w:sz w:val="24"/>
                <w:szCs w:val="24"/>
              </w:rPr>
            </w:pPr>
            <w:r w:rsidRPr="002F5EFA">
              <w:rPr>
                <w:rFonts w:ascii="Times New Roman" w:eastAsiaTheme="minorEastAsia" w:hAnsi="Times New Roman" w:cs="Times New Roman"/>
                <w:color w:val="000000"/>
                <w:sz w:val="24"/>
                <w:szCs w:val="24"/>
              </w:rPr>
              <w:t>Béton coulé</w:t>
            </w:r>
          </w:p>
        </w:tc>
        <w:tc>
          <w:tcPr>
            <w:tcW w:w="3021" w:type="dxa"/>
            <w:tcBorders>
              <w:top w:val="single" w:sz="4" w:space="0" w:color="auto"/>
              <w:left w:val="single" w:sz="4" w:space="0" w:color="auto"/>
              <w:bottom w:val="single" w:sz="4" w:space="0" w:color="auto"/>
              <w:right w:val="single" w:sz="4" w:space="0" w:color="auto"/>
            </w:tcBorders>
            <w:hideMark/>
          </w:tcPr>
          <w:p w14:paraId="6C7266FB" w14:textId="77777777" w:rsidR="00724B31" w:rsidRPr="002F5EFA" w:rsidRDefault="00724B31" w:rsidP="00222B4F">
            <w:pPr>
              <w:tabs>
                <w:tab w:val="left" w:pos="1223"/>
              </w:tabs>
              <w:spacing w:line="360" w:lineRule="auto"/>
              <w:jc w:val="both"/>
              <w:rPr>
                <w:rFonts w:ascii="Times New Roman" w:eastAsiaTheme="minorEastAsia" w:hAnsi="Times New Roman" w:cs="Times New Roman"/>
                <w:color w:val="000000"/>
                <w:sz w:val="24"/>
                <w:szCs w:val="24"/>
              </w:rPr>
            </w:pPr>
            <w:r w:rsidRPr="002F5EFA">
              <w:rPr>
                <w:rFonts w:ascii="Times New Roman" w:eastAsiaTheme="minorEastAsia" w:hAnsi="Times New Roman" w:cs="Times New Roman"/>
                <w:color w:val="000000"/>
                <w:sz w:val="24"/>
                <w:szCs w:val="24"/>
              </w:rPr>
              <w:t>12</w:t>
            </w:r>
          </w:p>
        </w:tc>
        <w:tc>
          <w:tcPr>
            <w:tcW w:w="3021" w:type="dxa"/>
            <w:tcBorders>
              <w:top w:val="single" w:sz="4" w:space="0" w:color="auto"/>
              <w:left w:val="single" w:sz="4" w:space="0" w:color="auto"/>
              <w:bottom w:val="single" w:sz="4" w:space="0" w:color="auto"/>
              <w:right w:val="single" w:sz="4" w:space="0" w:color="auto"/>
            </w:tcBorders>
            <w:hideMark/>
          </w:tcPr>
          <w:p w14:paraId="7BE5A40A" w14:textId="77777777" w:rsidR="00724B31" w:rsidRPr="002F5EFA" w:rsidRDefault="00724B31" w:rsidP="00222B4F">
            <w:pPr>
              <w:tabs>
                <w:tab w:val="left" w:pos="1223"/>
              </w:tabs>
              <w:spacing w:line="360" w:lineRule="auto"/>
              <w:jc w:val="both"/>
              <w:rPr>
                <w:rFonts w:ascii="Times New Roman" w:eastAsiaTheme="minorEastAsia" w:hAnsi="Times New Roman" w:cs="Times New Roman"/>
                <w:color w:val="000000"/>
                <w:sz w:val="24"/>
                <w:szCs w:val="24"/>
              </w:rPr>
            </w:pPr>
            <w:r w:rsidRPr="002F5EFA">
              <w:rPr>
                <w:rFonts w:ascii="Times New Roman" w:eastAsiaTheme="minorEastAsia" w:hAnsi="Times New Roman" w:cs="Times New Roman"/>
                <w:color w:val="000000"/>
                <w:sz w:val="24"/>
                <w:szCs w:val="24"/>
              </w:rPr>
              <w:t>14÷16</w:t>
            </w:r>
          </w:p>
        </w:tc>
      </w:tr>
    </w:tbl>
    <w:p w14:paraId="439B8B44" w14:textId="77777777" w:rsidR="00724B31" w:rsidRPr="002F5EFA" w:rsidRDefault="00724B31" w:rsidP="00222B4F">
      <w:pPr>
        <w:tabs>
          <w:tab w:val="left" w:pos="1223"/>
        </w:tabs>
        <w:spacing w:line="360" w:lineRule="auto"/>
        <w:jc w:val="both"/>
        <w:rPr>
          <w:rFonts w:ascii="Times New Roman" w:eastAsiaTheme="minorEastAsia" w:hAnsi="Times New Roman" w:cs="Times New Roman"/>
          <w:color w:val="000000"/>
          <w:sz w:val="24"/>
          <w:szCs w:val="24"/>
        </w:rPr>
      </w:pPr>
    </w:p>
    <w:p w14:paraId="5A3D5513" w14:textId="0DE5B803" w:rsidR="00FD6350" w:rsidRPr="002F5EFA" w:rsidRDefault="00A77623" w:rsidP="00222B4F">
      <w:pPr>
        <w:keepNext/>
        <w:tabs>
          <w:tab w:val="left" w:pos="1223"/>
        </w:tabs>
        <w:spacing w:line="360" w:lineRule="auto"/>
        <w:jc w:val="both"/>
        <w:rPr>
          <w:rFonts w:ascii="Times New Roman" w:hAnsi="Times New Roman" w:cs="Times New Roman"/>
        </w:rPr>
      </w:pPr>
      <w:r w:rsidRPr="002F5EFA">
        <w:rPr>
          <w:rFonts w:ascii="Times New Roman" w:hAnsi="Times New Roman" w:cs="Times New Roman"/>
          <w:noProof/>
          <w:color w:val="000000"/>
          <w:sz w:val="24"/>
          <w:szCs w:val="24"/>
          <w:lang w:eastAsia="fr-FR"/>
        </w:rPr>
        <mc:AlternateContent>
          <mc:Choice Requires="wps">
            <w:drawing>
              <wp:anchor distT="0" distB="0" distL="114300" distR="114300" simplePos="0" relativeHeight="251658752" behindDoc="0" locked="0" layoutInCell="1" allowOverlap="1" wp14:anchorId="723567D0" wp14:editId="6761D1CE">
                <wp:simplePos x="0" y="0"/>
                <wp:positionH relativeFrom="column">
                  <wp:posOffset>5158105</wp:posOffset>
                </wp:positionH>
                <wp:positionV relativeFrom="paragraph">
                  <wp:posOffset>1664335</wp:posOffset>
                </wp:positionV>
                <wp:extent cx="361741" cy="0"/>
                <wp:effectExtent l="0" t="76200" r="19685" b="95250"/>
                <wp:wrapNone/>
                <wp:docPr id="12" name="Connecteur droit avec flèche 12"/>
                <wp:cNvGraphicFramePr/>
                <a:graphic xmlns:a="http://schemas.openxmlformats.org/drawingml/2006/main">
                  <a:graphicData uri="http://schemas.microsoft.com/office/word/2010/wordprocessingShape">
                    <wps:wsp>
                      <wps:cNvCnPr/>
                      <wps:spPr>
                        <a:xfrm>
                          <a:off x="0" y="0"/>
                          <a:ext cx="361741"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58409A28" id="_x0000_t32" coordsize="21600,21600" o:spt="32" o:oned="t" path="m,l21600,21600e" filled="f">
                <v:path arrowok="t" fillok="f" o:connecttype="none"/>
                <o:lock v:ext="edit" shapetype="t"/>
              </v:shapetype>
              <v:shape id="Connecteur droit avec flèche 12" o:spid="_x0000_s1026" type="#_x0000_t32" style="position:absolute;margin-left:406.15pt;margin-top:131.05pt;width:28.5pt;height:0;z-index:2516587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" strokecolor="black [3200]" strokeweight=".5pt">
                <v:stroke endarrow="block" joinstyle="miter"/>
              </v:shape>
            </w:pict>
          </mc:Fallback>
        </mc:AlternateContent>
      </w:r>
      <w:r w:rsidR="00D31B3C" w:rsidRPr="002F5EFA">
        <w:rPr>
          <w:rFonts w:ascii="Times New Roman" w:hAnsi="Times New Roman" w:cs="Times New Roman"/>
          <w:noProof/>
          <w:color w:val="000000"/>
          <w:sz w:val="24"/>
          <w:szCs w:val="24"/>
          <w:lang w:eastAsia="fr-FR"/>
        </w:rPr>
        <w:drawing>
          <wp:inline distT="0" distB="0" distL="0" distR="0" wp14:anchorId="575EA80B" wp14:editId="5DF1B66E">
            <wp:extent cx="5616347" cy="1800225"/>
            <wp:effectExtent l="0" t="0" r="3810" b="0"/>
            <wp:docPr id="17" name="Image 17" descr="D:\Fi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Fig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34254" cy="1805965"/>
                    </a:xfrm>
                    <a:prstGeom prst="rect">
                      <a:avLst/>
                    </a:prstGeom>
                    <a:noFill/>
                    <a:ln>
                      <a:noFill/>
                    </a:ln>
                  </pic:spPr>
                </pic:pic>
              </a:graphicData>
            </a:graphic>
          </wp:inline>
        </w:drawing>
      </w:r>
    </w:p>
    <w:p w14:paraId="7DF59982" w14:textId="1284DB82" w:rsidR="00FD6350" w:rsidRPr="002F5EFA" w:rsidRDefault="003A6A2E" w:rsidP="00222B4F">
      <w:pPr>
        <w:pStyle w:val="Lgende"/>
        <w:spacing w:line="360" w:lineRule="auto"/>
        <w:jc w:val="both"/>
        <w:rPr>
          <w:rFonts w:ascii="Times New Roman" w:hAnsi="Times New Roman" w:cs="Times New Roman"/>
          <w:color w:val="auto"/>
          <w:sz w:val="24"/>
          <w:szCs w:val="24"/>
        </w:rPr>
      </w:pPr>
      <w:bookmarkStart w:id="51" w:name="_Toc494627658"/>
      <w:bookmarkStart w:id="52" w:name="_Toc495165869"/>
      <w:bookmarkStart w:id="53" w:name="_Toc495229018"/>
      <w:r w:rsidRPr="002F5EFA">
        <w:rPr>
          <w:rFonts w:ascii="Times New Roman" w:hAnsi="Times New Roman" w:cs="Times New Roman"/>
          <w:color w:val="auto"/>
          <w:sz w:val="24"/>
          <w:szCs w:val="24"/>
        </w:rPr>
        <w:t>Figure 2</w:t>
      </w:r>
      <w:r w:rsidR="00FD6350" w:rsidRPr="002F5EFA">
        <w:rPr>
          <w:rFonts w:ascii="Times New Roman" w:hAnsi="Times New Roman" w:cs="Times New Roman"/>
          <w:color w:val="auto"/>
          <w:sz w:val="24"/>
          <w:szCs w:val="24"/>
        </w:rPr>
        <w:t>.</w:t>
      </w:r>
      <w:r w:rsidR="002D5C39">
        <w:rPr>
          <w:rFonts w:ascii="Times New Roman" w:hAnsi="Times New Roman" w:cs="Times New Roman"/>
          <w:color w:val="auto"/>
          <w:sz w:val="24"/>
          <w:szCs w:val="24"/>
        </w:rPr>
        <w:fldChar w:fldCharType="begin"/>
      </w:r>
      <w:r w:rsidR="002D5C39">
        <w:rPr>
          <w:rFonts w:ascii="Times New Roman" w:hAnsi="Times New Roman" w:cs="Times New Roman"/>
          <w:color w:val="auto"/>
          <w:sz w:val="24"/>
          <w:szCs w:val="24"/>
        </w:rPr>
        <w:instrText xml:space="preserve"> SEQ Figure \* ARABIC \s 1 </w:instrText>
      </w:r>
      <w:r w:rsidR="002D5C39">
        <w:rPr>
          <w:rFonts w:ascii="Times New Roman" w:hAnsi="Times New Roman" w:cs="Times New Roman"/>
          <w:color w:val="auto"/>
          <w:sz w:val="24"/>
          <w:szCs w:val="24"/>
        </w:rPr>
        <w:fldChar w:fldCharType="separate"/>
      </w:r>
      <w:r w:rsidR="002D5C39">
        <w:rPr>
          <w:rFonts w:ascii="Times New Roman" w:hAnsi="Times New Roman" w:cs="Times New Roman"/>
          <w:noProof/>
          <w:color w:val="auto"/>
          <w:sz w:val="24"/>
          <w:szCs w:val="24"/>
        </w:rPr>
        <w:t>2</w:t>
      </w:r>
      <w:r w:rsidR="002D5C39">
        <w:rPr>
          <w:rFonts w:ascii="Times New Roman" w:hAnsi="Times New Roman" w:cs="Times New Roman"/>
          <w:color w:val="auto"/>
          <w:sz w:val="24"/>
          <w:szCs w:val="24"/>
        </w:rPr>
        <w:fldChar w:fldCharType="end"/>
      </w:r>
      <w:r w:rsidRPr="002F5EFA">
        <w:rPr>
          <w:rFonts w:ascii="Times New Roman" w:hAnsi="Times New Roman" w:cs="Times New Roman"/>
          <w:color w:val="auto"/>
          <w:sz w:val="24"/>
          <w:szCs w:val="24"/>
        </w:rPr>
        <w:t xml:space="preserve"> : </w:t>
      </w:r>
      <w:r w:rsidR="00FD6350" w:rsidRPr="002F5EFA">
        <w:rPr>
          <w:rFonts w:ascii="Times New Roman" w:hAnsi="Times New Roman" w:cs="Times New Roman"/>
          <w:color w:val="auto"/>
          <w:sz w:val="24"/>
          <w:szCs w:val="24"/>
        </w:rPr>
        <w:t>les dimensions du tamis</w:t>
      </w:r>
      <w:bookmarkEnd w:id="51"/>
      <w:bookmarkEnd w:id="52"/>
      <w:bookmarkEnd w:id="53"/>
    </w:p>
    <w:p w14:paraId="0005C035" w14:textId="12721375" w:rsidR="00724B31" w:rsidRPr="002F5EFA" w:rsidRDefault="00724B31" w:rsidP="00222B4F">
      <w:pPr>
        <w:tabs>
          <w:tab w:val="left" w:pos="1223"/>
        </w:tabs>
        <w:spacing w:line="360" w:lineRule="auto"/>
        <w:jc w:val="both"/>
        <w:rPr>
          <w:rFonts w:ascii="Times New Roman" w:hAnsi="Times New Roman" w:cs="Times New Roman"/>
          <w:color w:val="000000" w:themeColor="text1"/>
          <w:sz w:val="24"/>
          <w:szCs w:val="24"/>
        </w:rPr>
      </w:pPr>
      <w:r w:rsidRPr="002F5EFA">
        <w:rPr>
          <w:rFonts w:ascii="Times New Roman" w:hAnsi="Times New Roman" w:cs="Times New Roman"/>
          <w:color w:val="000000" w:themeColor="text1"/>
          <w:sz w:val="24"/>
          <w:szCs w:val="24"/>
        </w:rPr>
        <w:t xml:space="preserve">          On remarque que cette construction n’est possible que lorsque l’on se </w:t>
      </w:r>
      <w:r w:rsidR="007B527C" w:rsidRPr="002F5EFA">
        <w:rPr>
          <w:rFonts w:ascii="Times New Roman" w:hAnsi="Times New Roman" w:cs="Times New Roman"/>
          <w:color w:val="000000" w:themeColor="text1"/>
          <w:sz w:val="24"/>
          <w:szCs w:val="24"/>
        </w:rPr>
        <w:t>trouve en</w:t>
      </w:r>
      <w:r w:rsidRPr="002F5EFA">
        <w:rPr>
          <w:rFonts w:ascii="Times New Roman" w:hAnsi="Times New Roman" w:cs="Times New Roman"/>
          <w:color w:val="000000" w:themeColor="text1"/>
          <w:sz w:val="24"/>
          <w:szCs w:val="24"/>
        </w:rPr>
        <w:t xml:space="preserve"> présence d’une queue de granulométrie (cas très fréquent) ; si le point était situé au-delà de 2/3 de l’intervalle 16-20 où la droite de 20 ; c’est 20 qui serait la valeur retenue </w:t>
      </w:r>
      <w:r w:rsidR="005C08CF" w:rsidRPr="002F5EFA">
        <w:rPr>
          <w:rFonts w:ascii="Times New Roman" w:hAnsi="Times New Roman" w:cs="Times New Roman"/>
          <w:color w:val="000000" w:themeColor="text1"/>
          <w:sz w:val="24"/>
          <w:szCs w:val="24"/>
        </w:rPr>
        <w:t>de D selon la figure 2.3.</w:t>
      </w:r>
      <w:r w:rsidRPr="002F5EFA">
        <w:rPr>
          <w:rFonts w:ascii="Times New Roman" w:hAnsi="Times New Roman" w:cs="Times New Roman"/>
          <w:color w:val="000000" w:themeColor="text1"/>
          <w:sz w:val="24"/>
          <w:szCs w:val="24"/>
        </w:rPr>
        <w:t xml:space="preserve"> </w:t>
      </w:r>
    </w:p>
    <w:p w14:paraId="340A3AA4" w14:textId="0444C996" w:rsidR="00FD6350" w:rsidRPr="002F5EFA" w:rsidRDefault="00840BD1" w:rsidP="00222B4F">
      <w:pPr>
        <w:keepNext/>
        <w:tabs>
          <w:tab w:val="left" w:pos="1223"/>
        </w:tabs>
        <w:spacing w:line="360" w:lineRule="auto"/>
        <w:jc w:val="both"/>
        <w:rPr>
          <w:rFonts w:ascii="Times New Roman" w:hAnsi="Times New Roman" w:cs="Times New Roman"/>
        </w:rPr>
      </w:pPr>
      <w:r w:rsidRPr="002F5EFA">
        <w:rPr>
          <w:rFonts w:ascii="Times New Roman" w:eastAsiaTheme="minorEastAsia" w:hAnsi="Times New Roman" w:cs="Times New Roman"/>
          <w:noProof/>
          <w:color w:val="000000"/>
          <w:sz w:val="24"/>
          <w:szCs w:val="24"/>
          <w:lang w:eastAsia="fr-FR"/>
        </w:rPr>
        <mc:AlternateContent>
          <mc:Choice Requires="wps">
            <w:drawing>
              <wp:anchor distT="0" distB="0" distL="114300" distR="114300" simplePos="0" relativeHeight="251667456" behindDoc="0" locked="0" layoutInCell="1" allowOverlap="1" wp14:anchorId="5DC54275" wp14:editId="08B32772">
                <wp:simplePos x="0" y="0"/>
                <wp:positionH relativeFrom="column">
                  <wp:posOffset>4868545</wp:posOffset>
                </wp:positionH>
                <wp:positionV relativeFrom="paragraph">
                  <wp:posOffset>1889125</wp:posOffset>
                </wp:positionV>
                <wp:extent cx="241160" cy="10048"/>
                <wp:effectExtent l="0" t="76200" r="26035" b="85725"/>
                <wp:wrapNone/>
                <wp:docPr id="16" name="Connecteur droit avec flèche 16"/>
                <wp:cNvGraphicFramePr/>
                <a:graphic xmlns:a="http://schemas.openxmlformats.org/drawingml/2006/main">
                  <a:graphicData uri="http://schemas.microsoft.com/office/word/2010/wordprocessingShape">
                    <wps:wsp>
                      <wps:cNvCnPr/>
                      <wps:spPr>
                        <a:xfrm flipV="1">
                          <a:off x="0" y="0"/>
                          <a:ext cx="241160" cy="1004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6B49D1E" id="Connecteur droit avec flèche 16" o:spid="_x0000_s1026" type="#_x0000_t32" style="position:absolute;margin-left:383.35pt;margin-top:148.75pt;width:19pt;height:.8pt;flip:y;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" strokecolor="black [3200]" strokeweight=".5pt">
                <v:stroke endarrow="block" joinstyle="miter"/>
              </v:shape>
            </w:pict>
          </mc:Fallback>
        </mc:AlternateContent>
      </w:r>
      <w:r w:rsidR="00F839A7" w:rsidRPr="002F5EFA">
        <w:rPr>
          <w:rFonts w:ascii="Times New Roman" w:eastAsiaTheme="minorEastAsia" w:hAnsi="Times New Roman" w:cs="Times New Roman"/>
          <w:noProof/>
          <w:color w:val="000000"/>
          <w:sz w:val="24"/>
          <w:szCs w:val="24"/>
          <w:lang w:eastAsia="fr-FR"/>
        </w:rPr>
        <mc:AlternateContent>
          <mc:Choice Requires="wps">
            <w:drawing>
              <wp:anchor distT="0" distB="0" distL="114300" distR="114300" simplePos="0" relativeHeight="251668480" behindDoc="0" locked="0" layoutInCell="1" allowOverlap="1" wp14:anchorId="0709A8BE" wp14:editId="13CEFC1D">
                <wp:simplePos x="0" y="0"/>
                <wp:positionH relativeFrom="column">
                  <wp:posOffset>286385</wp:posOffset>
                </wp:positionH>
                <wp:positionV relativeFrom="paragraph">
                  <wp:posOffset>124460</wp:posOffset>
                </wp:positionV>
                <wp:extent cx="10049" cy="200967"/>
                <wp:effectExtent l="76200" t="38100" r="66675" b="27940"/>
                <wp:wrapNone/>
                <wp:docPr id="18" name="Connecteur droit avec flèche 18"/>
                <wp:cNvGraphicFramePr/>
                <a:graphic xmlns:a="http://schemas.openxmlformats.org/drawingml/2006/main">
                  <a:graphicData uri="http://schemas.microsoft.com/office/word/2010/wordprocessingShape">
                    <wps:wsp>
                      <wps:cNvCnPr/>
                      <wps:spPr>
                        <a:xfrm flipH="1" flipV="1">
                          <a:off x="0" y="0"/>
                          <a:ext cx="10049" cy="20096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9E0EBB5" id="Connecteur droit avec flèche 18" o:spid="_x0000_s1026" type="#_x0000_t32" style="position:absolute;margin-left:22.55pt;margin-top:9.8pt;width:.8pt;height:15.8pt;flip:x y;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" strokecolor="black [3200]" strokeweight=".5pt">
                <v:stroke endarrow="block" joinstyle="miter"/>
              </v:shape>
            </w:pict>
          </mc:Fallback>
        </mc:AlternateContent>
      </w:r>
      <w:r w:rsidR="00D31B3C" w:rsidRPr="002F5EFA">
        <w:rPr>
          <w:rFonts w:ascii="Times New Roman" w:eastAsiaTheme="minorEastAsia" w:hAnsi="Times New Roman" w:cs="Times New Roman"/>
          <w:noProof/>
          <w:color w:val="000000"/>
          <w:sz w:val="24"/>
          <w:szCs w:val="24"/>
          <w:lang w:eastAsia="fr-FR"/>
        </w:rPr>
        <w:drawing>
          <wp:inline distT="0" distB="0" distL="0" distR="0" wp14:anchorId="2539D887" wp14:editId="49DEF8AB">
            <wp:extent cx="5203508" cy="2057400"/>
            <wp:effectExtent l="0" t="0" r="0" b="0"/>
            <wp:docPr id="19" name="Image 19" descr="D:\fig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fig4.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13010" cy="2061157"/>
                    </a:xfrm>
                    <a:prstGeom prst="rect">
                      <a:avLst/>
                    </a:prstGeom>
                    <a:noFill/>
                    <a:ln>
                      <a:noFill/>
                    </a:ln>
                  </pic:spPr>
                </pic:pic>
              </a:graphicData>
            </a:graphic>
          </wp:inline>
        </w:drawing>
      </w:r>
    </w:p>
    <w:p w14:paraId="2D67C66A" w14:textId="64434898" w:rsidR="00724B31" w:rsidRPr="002F5EFA" w:rsidRDefault="003A6A2E" w:rsidP="00222B4F">
      <w:pPr>
        <w:pStyle w:val="Lgende"/>
        <w:spacing w:line="360" w:lineRule="auto"/>
        <w:jc w:val="both"/>
        <w:rPr>
          <w:rFonts w:ascii="Times New Roman" w:hAnsi="Times New Roman" w:cs="Times New Roman"/>
          <w:color w:val="auto"/>
          <w:sz w:val="24"/>
          <w:szCs w:val="24"/>
        </w:rPr>
      </w:pPr>
      <w:bookmarkStart w:id="54" w:name="_Toc494627659"/>
      <w:bookmarkStart w:id="55" w:name="_Toc495165870"/>
      <w:bookmarkStart w:id="56" w:name="_Toc495229019"/>
      <w:r w:rsidRPr="002F5EFA">
        <w:rPr>
          <w:rFonts w:ascii="Times New Roman" w:hAnsi="Times New Roman" w:cs="Times New Roman"/>
          <w:color w:val="auto"/>
          <w:sz w:val="24"/>
          <w:szCs w:val="24"/>
        </w:rPr>
        <w:t>Figure 2</w:t>
      </w:r>
      <w:r w:rsidR="00FD6350" w:rsidRPr="002F5EFA">
        <w:rPr>
          <w:rFonts w:ascii="Times New Roman" w:hAnsi="Times New Roman" w:cs="Times New Roman"/>
          <w:color w:val="auto"/>
          <w:sz w:val="24"/>
          <w:szCs w:val="24"/>
        </w:rPr>
        <w:t>.</w:t>
      </w:r>
      <w:r w:rsidR="002D5C39">
        <w:rPr>
          <w:rFonts w:ascii="Times New Roman" w:hAnsi="Times New Roman" w:cs="Times New Roman"/>
          <w:color w:val="auto"/>
          <w:sz w:val="24"/>
          <w:szCs w:val="24"/>
        </w:rPr>
        <w:fldChar w:fldCharType="begin"/>
      </w:r>
      <w:r w:rsidR="002D5C39">
        <w:rPr>
          <w:rFonts w:ascii="Times New Roman" w:hAnsi="Times New Roman" w:cs="Times New Roman"/>
          <w:color w:val="auto"/>
          <w:sz w:val="24"/>
          <w:szCs w:val="24"/>
        </w:rPr>
        <w:instrText xml:space="preserve"> SEQ Figure \* ARABIC \s 1 </w:instrText>
      </w:r>
      <w:r w:rsidR="002D5C39">
        <w:rPr>
          <w:rFonts w:ascii="Times New Roman" w:hAnsi="Times New Roman" w:cs="Times New Roman"/>
          <w:color w:val="auto"/>
          <w:sz w:val="24"/>
          <w:szCs w:val="24"/>
        </w:rPr>
        <w:fldChar w:fldCharType="separate"/>
      </w:r>
      <w:r w:rsidR="002D5C39">
        <w:rPr>
          <w:rFonts w:ascii="Times New Roman" w:hAnsi="Times New Roman" w:cs="Times New Roman"/>
          <w:noProof/>
          <w:color w:val="auto"/>
          <w:sz w:val="24"/>
          <w:szCs w:val="24"/>
        </w:rPr>
        <w:t>3</w:t>
      </w:r>
      <w:r w:rsidR="002D5C39">
        <w:rPr>
          <w:rFonts w:ascii="Times New Roman" w:hAnsi="Times New Roman" w:cs="Times New Roman"/>
          <w:color w:val="auto"/>
          <w:sz w:val="24"/>
          <w:szCs w:val="24"/>
        </w:rPr>
        <w:fldChar w:fldCharType="end"/>
      </w:r>
      <w:r w:rsidRPr="002F5EFA">
        <w:rPr>
          <w:rFonts w:ascii="Times New Roman" w:hAnsi="Times New Roman" w:cs="Times New Roman"/>
          <w:color w:val="auto"/>
          <w:sz w:val="24"/>
          <w:szCs w:val="24"/>
        </w:rPr>
        <w:t xml:space="preserve"> : </w:t>
      </w:r>
      <w:r w:rsidR="00FD6350" w:rsidRPr="002F5EFA">
        <w:rPr>
          <w:rFonts w:ascii="Times New Roman" w:hAnsi="Times New Roman" w:cs="Times New Roman"/>
          <w:color w:val="auto"/>
          <w:sz w:val="24"/>
          <w:szCs w:val="24"/>
        </w:rPr>
        <w:t>courbe optimale</w:t>
      </w:r>
      <w:bookmarkEnd w:id="54"/>
      <w:bookmarkEnd w:id="55"/>
      <w:bookmarkEnd w:id="56"/>
    </w:p>
    <w:p w14:paraId="0133A5EE" w14:textId="77777777" w:rsidR="00724B31" w:rsidRPr="002F5EFA" w:rsidRDefault="00724B31" w:rsidP="00222B4F">
      <w:pPr>
        <w:pStyle w:val="Paragraphedeliste"/>
        <w:numPr>
          <w:ilvl w:val="0"/>
          <w:numId w:val="19"/>
        </w:num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Calcul du pourcentage des constituants</w:t>
      </w:r>
    </w:p>
    <w:p w14:paraId="357151A3" w14:textId="77777777" w:rsidR="00724B31" w:rsidRPr="002F5EFA" w:rsidRDefault="00724B31" w:rsidP="00222B4F">
      <w:pPr>
        <w:pStyle w:val="Paragraphedeliste"/>
        <w:numPr>
          <w:ilvl w:val="0"/>
          <w:numId w:val="20"/>
        </w:num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Cas du ciment</w:t>
      </w:r>
    </w:p>
    <w:p w14:paraId="2F00BB22" w14:textId="4A17CA1D" w:rsidR="009A0051" w:rsidRPr="002F5EFA" w:rsidRDefault="00724B31"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noProof/>
          <w:color w:val="000000"/>
          <w:sz w:val="24"/>
          <w:szCs w:val="24"/>
          <w:lang w:eastAsia="fr-FR"/>
        </w:rPr>
        <mc:AlternateContent>
          <mc:Choice Requires="wps">
            <w:drawing>
              <wp:anchor distT="0" distB="0" distL="114300" distR="114300" simplePos="0" relativeHeight="251659264" behindDoc="0" locked="0" layoutInCell="1" allowOverlap="1" wp14:anchorId="068EE8A8" wp14:editId="33802AD5">
                <wp:simplePos x="0" y="0"/>
                <wp:positionH relativeFrom="column">
                  <wp:posOffset>4767580</wp:posOffset>
                </wp:positionH>
                <wp:positionV relativeFrom="paragraph">
                  <wp:posOffset>530225</wp:posOffset>
                </wp:positionV>
                <wp:extent cx="952500" cy="285750"/>
                <wp:effectExtent l="0" t="0" r="0" b="0"/>
                <wp:wrapNone/>
                <wp:docPr id="1" name="Zone de texte 1"/>
                <wp:cNvGraphicFramePr/>
                <a:graphic xmlns:a="http://schemas.openxmlformats.org/drawingml/2006/main">
                  <a:graphicData uri="http://schemas.microsoft.com/office/word/2010/wordprocessingShape">
                    <wps:wsp>
                      <wps:cNvSpPr txBox="1"/>
                      <wps:spPr>
                        <a:xfrm>
                          <a:off x="0" y="0"/>
                          <a:ext cx="952500" cy="2857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C728269" w14:textId="60256B1A" w:rsidR="007D6420" w:rsidRDefault="007D6420" w:rsidP="00724B3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68EE8A8" id="_x0000_t202" coordsize="21600,21600" o:spt="202" path="m,l,21600r21600,l21600,xe">
                <v:stroke joinstyle="miter"/>
                <v:path gradientshapeok="t" o:connecttype="rect"/>
              </v:shapetype>
              <v:shape id="Zone de texte 1" o:spid="_x0000_s1026" type="#_x0000_t202" style="position:absolute;left:0;text-align:left;margin-left:375.4pt;margin-top:41.75pt;width:75pt;height:2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" fillcolor="white [3201]" stroked="f" strokeweight=".5pt">
                <v:textbox>
                  <w:txbxContent>
                    <w:p w14:paraId="0C728269" w14:textId="60256B1A" w:rsidR="007D6420" w:rsidRDefault="007D6420" w:rsidP="00724B31"/>
                  </w:txbxContent>
                </v:textbox>
              </v:shape>
            </w:pict>
          </mc:Fallback>
        </mc:AlternateContent>
      </w:r>
      <w:r w:rsidRPr="002F5EFA">
        <w:rPr>
          <w:rFonts w:ascii="Times New Roman" w:hAnsi="Times New Roman" w:cs="Times New Roman"/>
          <w:color w:val="000000"/>
          <w:sz w:val="24"/>
          <w:szCs w:val="24"/>
        </w:rPr>
        <w:t xml:space="preserve">         Le pourcentage du ciment se déterminer par la formule </w:t>
      </w:r>
      <w:r w:rsidR="00EF778E" w:rsidRPr="002F5EFA">
        <w:rPr>
          <w:rFonts w:ascii="Times New Roman" w:hAnsi="Times New Roman" w:cs="Times New Roman"/>
          <w:color w:val="000000"/>
          <w:sz w:val="24"/>
          <w:szCs w:val="24"/>
        </w:rPr>
        <w:t>2.1.</w:t>
      </w:r>
    </w:p>
    <w:p w14:paraId="2F5259CD" w14:textId="1097B43C" w:rsidR="00724B31" w:rsidRDefault="00724B31" w:rsidP="00C41762">
      <w:pPr>
        <w:spacing w:line="360" w:lineRule="auto"/>
        <w:jc w:val="both"/>
        <w:rPr>
          <w:rFonts w:ascii="Times New Roman" w:hAnsi="Times New Roman" w:cs="Times New Roman"/>
          <w:b/>
          <w:color w:val="000000"/>
          <w:sz w:val="24"/>
          <w:szCs w:val="24"/>
        </w:rPr>
      </w:pPr>
      <m:oMath>
        <m:r>
          <m:rPr>
            <m:sty m:val="bi"/>
          </m:rPr>
          <w:rPr>
            <w:rFonts w:ascii="Cambria Math" w:hAnsi="Cambria Math" w:cs="Times New Roman"/>
            <w:color w:val="000000"/>
            <w:sz w:val="24"/>
            <w:szCs w:val="24"/>
          </w:rPr>
          <m:t>C</m:t>
        </m:r>
        <m:d>
          <m:dPr>
            <m:ctrlPr>
              <w:rPr>
                <w:rFonts w:ascii="Cambria Math" w:hAnsi="Cambria Math" w:cs="Times New Roman"/>
                <w:b/>
                <w:i/>
                <w:color w:val="000000"/>
                <w:sz w:val="24"/>
                <w:szCs w:val="24"/>
              </w:rPr>
            </m:ctrlPr>
          </m:dPr>
          <m:e>
            <m:r>
              <m:rPr>
                <m:sty m:val="bi"/>
              </m:rPr>
              <w:rPr>
                <w:rFonts w:ascii="Cambria Math" w:hAnsi="Cambria Math" w:cs="Times New Roman"/>
                <w:color w:val="000000"/>
                <w:sz w:val="24"/>
                <w:szCs w:val="24"/>
              </w:rPr>
              <m:t>%</m:t>
            </m:r>
          </m:e>
        </m:d>
        <m:r>
          <m:rPr>
            <m:sty m:val="b"/>
          </m:rPr>
          <w:rPr>
            <w:rFonts w:ascii="Cambria Math" w:hAnsi="Cambria Math" w:cs="Times New Roman"/>
            <w:color w:val="000000"/>
            <w:sz w:val="24"/>
            <w:szCs w:val="24"/>
          </w:rPr>
          <m:t>=</m:t>
        </m:r>
        <m:f>
          <m:fPr>
            <m:ctrlPr>
              <w:rPr>
                <w:rFonts w:ascii="Cambria Math" w:hAnsi="Cambria Math" w:cs="Times New Roman"/>
                <w:b/>
                <w:color w:val="000000"/>
                <w:sz w:val="24"/>
                <w:szCs w:val="24"/>
              </w:rPr>
            </m:ctrlPr>
          </m:fPr>
          <m:num>
            <m:r>
              <m:rPr>
                <m:sty m:val="b"/>
              </m:rPr>
              <w:rPr>
                <w:rFonts w:ascii="Cambria Math" w:hAnsi="Cambria Math" w:cs="Times New Roman"/>
                <w:color w:val="000000"/>
                <w:sz w:val="24"/>
                <w:szCs w:val="24"/>
              </w:rPr>
              <m:t>masse du ciment</m:t>
            </m:r>
          </m:num>
          <m:den>
            <m:r>
              <m:rPr>
                <m:sty m:val="b"/>
              </m:rPr>
              <w:rPr>
                <w:rFonts w:ascii="Cambria Math" w:hAnsi="Cambria Math" w:cs="Times New Roman"/>
                <w:color w:val="000000"/>
                <w:sz w:val="24"/>
                <w:szCs w:val="24"/>
              </w:rPr>
              <m:t>masse totale des éléments secs</m:t>
            </m:r>
          </m:den>
        </m:f>
        <m:r>
          <m:rPr>
            <m:sty m:val="b"/>
          </m:rPr>
          <w:rPr>
            <w:rFonts w:ascii="Cambria Math" w:hAnsi="Cambria Math" w:cs="Times New Roman"/>
            <w:color w:val="000000"/>
            <w:sz w:val="24"/>
            <w:szCs w:val="24"/>
          </w:rPr>
          <m:t xml:space="preserve">×100 </m:t>
        </m:r>
      </m:oMath>
      <w:r w:rsidR="009A0051">
        <w:rPr>
          <w:rFonts w:ascii="Times New Roman" w:eastAsiaTheme="minorEastAsia" w:hAnsi="Times New Roman" w:cs="Times New Roman"/>
          <w:b/>
          <w:color w:val="000000"/>
          <w:sz w:val="24"/>
          <w:szCs w:val="24"/>
        </w:rPr>
        <w:t xml:space="preserve">                                   </w:t>
      </w:r>
      <w:r w:rsidR="00C41762">
        <w:rPr>
          <w:rFonts w:ascii="Times New Roman" w:eastAsiaTheme="minorEastAsia" w:hAnsi="Times New Roman" w:cs="Times New Roman"/>
          <w:b/>
          <w:color w:val="000000"/>
          <w:sz w:val="24"/>
          <w:szCs w:val="24"/>
        </w:rPr>
        <w:t xml:space="preserve">                               </w:t>
      </w:r>
      <w:r w:rsidR="007D6420">
        <w:rPr>
          <w:rFonts w:ascii="Times New Roman" w:eastAsiaTheme="minorEastAsia" w:hAnsi="Times New Roman" w:cs="Times New Roman"/>
          <w:b/>
          <w:color w:val="000000"/>
          <w:sz w:val="24"/>
          <w:szCs w:val="24"/>
        </w:rPr>
        <w:t xml:space="preserve">    </w:t>
      </w:r>
      <w:r w:rsidR="007D6420">
        <w:rPr>
          <w:rFonts w:ascii="Times New Roman" w:hAnsi="Times New Roman" w:cs="Times New Roman"/>
          <w:b/>
          <w:color w:val="000000"/>
          <w:sz w:val="24"/>
          <w:szCs w:val="24"/>
        </w:rPr>
        <w:t xml:space="preserve">   (2.1)</w:t>
      </w:r>
    </w:p>
    <w:p w14:paraId="5FD84603" w14:textId="77777777" w:rsidR="007D6420" w:rsidRDefault="007D6420" w:rsidP="00C41762">
      <w:pPr>
        <w:spacing w:line="360" w:lineRule="auto"/>
        <w:jc w:val="both"/>
        <w:rPr>
          <w:rFonts w:ascii="Times New Roman" w:hAnsi="Times New Roman" w:cs="Times New Roman"/>
          <w:b/>
          <w:color w:val="000000"/>
          <w:sz w:val="24"/>
          <w:szCs w:val="24"/>
        </w:rPr>
      </w:pPr>
    </w:p>
    <w:p w14:paraId="0702D143" w14:textId="77777777" w:rsidR="007D6420" w:rsidRDefault="007D6420" w:rsidP="00C41762">
      <w:pPr>
        <w:spacing w:line="360" w:lineRule="auto"/>
        <w:jc w:val="both"/>
        <w:rPr>
          <w:rFonts w:ascii="Times New Roman" w:hAnsi="Times New Roman" w:cs="Times New Roman"/>
          <w:b/>
          <w:color w:val="000000"/>
          <w:sz w:val="24"/>
          <w:szCs w:val="24"/>
        </w:rPr>
      </w:pPr>
    </w:p>
    <w:p w14:paraId="1222A799" w14:textId="77777777" w:rsidR="007D6420" w:rsidRPr="007D6420" w:rsidRDefault="007D6420" w:rsidP="00C41762">
      <w:pPr>
        <w:spacing w:line="360" w:lineRule="auto"/>
        <w:jc w:val="both"/>
        <w:rPr>
          <w:rFonts w:ascii="Times New Roman" w:eastAsiaTheme="minorEastAsia" w:hAnsi="Times New Roman" w:cs="Times New Roman"/>
          <w:b/>
          <w:color w:val="000000"/>
          <w:sz w:val="24"/>
          <w:szCs w:val="24"/>
        </w:rPr>
      </w:pPr>
    </w:p>
    <w:p w14:paraId="054BE332" w14:textId="77777777" w:rsidR="00724B31" w:rsidRPr="002F5EFA" w:rsidRDefault="00724B31" w:rsidP="00222B4F">
      <w:pPr>
        <w:pStyle w:val="Paragraphedeliste"/>
        <w:numPr>
          <w:ilvl w:val="0"/>
          <w:numId w:val="20"/>
        </w:num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lastRenderedPageBreak/>
        <w:t>Cas des granulats</w:t>
      </w:r>
    </w:p>
    <w:p w14:paraId="4B57A0D9" w14:textId="77777777" w:rsidR="00724B31" w:rsidRPr="002F5EFA" w:rsidRDefault="00724B31"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b/>
          <w:color w:val="000000"/>
          <w:sz w:val="24"/>
          <w:szCs w:val="24"/>
        </w:rPr>
        <w:t xml:space="preserve">          </w:t>
      </w:r>
      <w:r w:rsidRPr="002F5EFA">
        <w:rPr>
          <w:rFonts w:ascii="Times New Roman" w:hAnsi="Times New Roman" w:cs="Times New Roman"/>
          <w:color w:val="000000"/>
          <w:sz w:val="24"/>
          <w:szCs w:val="24"/>
        </w:rPr>
        <w:t>Une méthode graphique nommée «la méthode de joisel» est appliquée. Cette dernière est universelle, applicable à tous granulats ; toutes les courbes optimales et tous modes de graduation des axes.</w:t>
      </w:r>
    </w:p>
    <w:p w14:paraId="7BC27AB2" w14:textId="1B8D798B" w:rsidR="00724B31" w:rsidRPr="002F5EFA" w:rsidRDefault="008635CF"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724B31" w:rsidRPr="002F5EFA">
        <w:rPr>
          <w:rFonts w:ascii="Times New Roman" w:hAnsi="Times New Roman" w:cs="Times New Roman"/>
          <w:color w:val="000000"/>
          <w:sz w:val="24"/>
          <w:szCs w:val="24"/>
        </w:rPr>
        <w:t>Si on considère le cas le plus simple, mélange de deux granulats (d1/d2) ; (d3/d4) ; ces courbes tracées 3 cas seulement sont possibles :</w:t>
      </w:r>
    </w:p>
    <w:p w14:paraId="40A73521" w14:textId="316A8E0D" w:rsidR="007D6420" w:rsidRPr="007D6420" w:rsidRDefault="00724B31" w:rsidP="007D6420">
      <w:pPr>
        <w:pStyle w:val="Paragraphedeliste"/>
        <w:numPr>
          <w:ilvl w:val="0"/>
          <w:numId w:val="38"/>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d3 coïncide avec d2 : juxtaposition des deux granulats,</w:t>
      </w:r>
    </w:p>
    <w:p w14:paraId="22CF11CB" w14:textId="77777777" w:rsidR="00724B31" w:rsidRPr="002F5EFA" w:rsidRDefault="00724B31" w:rsidP="00222B4F">
      <w:pPr>
        <w:pStyle w:val="Paragraphedeliste"/>
        <w:numPr>
          <w:ilvl w:val="0"/>
          <w:numId w:val="38"/>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d3 à gauche de d2 : superposition  partielle,</w:t>
      </w:r>
    </w:p>
    <w:p w14:paraId="7CEA5A28" w14:textId="77777777" w:rsidR="00724B31" w:rsidRPr="002F5EFA" w:rsidRDefault="00724B31" w:rsidP="00222B4F">
      <w:pPr>
        <w:pStyle w:val="Paragraphedeliste"/>
        <w:numPr>
          <w:ilvl w:val="0"/>
          <w:numId w:val="38"/>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d3 à droite de d2 : discontinuité de deux granulats.</w:t>
      </w:r>
    </w:p>
    <w:p w14:paraId="4591A053" w14:textId="77777777" w:rsidR="00724B31" w:rsidRPr="002F5EFA" w:rsidRDefault="00724B31"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La méthode de joisel repose sur le tracé d’une parallèle à l’axe des ordonnées, prenons </w:t>
      </w:r>
      <w:r w:rsidRPr="002F5EFA">
        <w:rPr>
          <w:rFonts w:ascii="Times New Roman" w:eastAsiaTheme="minorEastAsia" w:hAnsi="Times New Roman" w:cs="Times New Roman"/>
          <w:color w:val="000000"/>
          <w:sz w:val="24"/>
          <w:szCs w:val="24"/>
        </w:rPr>
        <w:t>successivement le trois cas</w:t>
      </w:r>
      <w:r w:rsidRPr="002F5EFA">
        <w:rPr>
          <w:rFonts w:ascii="Times New Roman" w:hAnsi="Times New Roman" w:cs="Times New Roman"/>
          <w:color w:val="000000"/>
          <w:sz w:val="24"/>
          <w:szCs w:val="24"/>
        </w:rPr>
        <w:t> :</w:t>
      </w:r>
    </w:p>
    <w:p w14:paraId="7EC06A4A" w14:textId="037EEA16" w:rsidR="00724B31" w:rsidRPr="002F5EFA" w:rsidRDefault="00724B31" w:rsidP="00222B4F">
      <w:pPr>
        <w:pStyle w:val="Paragraphedeliste"/>
        <w:numPr>
          <w:ilvl w:val="0"/>
          <w:numId w:val="21"/>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b/>
          <w:color w:val="000000"/>
          <w:sz w:val="24"/>
          <w:szCs w:val="24"/>
        </w:rPr>
        <w:t>Juxtaposition de deux courbes</w:t>
      </w:r>
      <w:r w:rsidRPr="002F5EFA">
        <w:rPr>
          <w:rFonts w:ascii="Times New Roman" w:hAnsi="Times New Roman" w:cs="Times New Roman"/>
          <w:color w:val="000000"/>
          <w:sz w:val="24"/>
          <w:szCs w:val="24"/>
        </w:rPr>
        <w:t> : la verticale ici est l’ordonnée correspondant à d2d3. Cette verticale coupe la courbe optimale en un point M qui reporté en N sur l’échelle des ordonnées détermine deux segments :</w:t>
      </w:r>
    </w:p>
    <w:p w14:paraId="36BA866E" w14:textId="77777777" w:rsidR="00724B31" w:rsidRPr="002F5EFA" w:rsidRDefault="00724B31" w:rsidP="00222B4F">
      <w:pPr>
        <w:pStyle w:val="Paragraphedeliste"/>
        <w:tabs>
          <w:tab w:val="left" w:pos="1223"/>
        </w:tabs>
        <w:spacing w:line="360" w:lineRule="auto"/>
        <w:jc w:val="both"/>
        <w:rPr>
          <w:rFonts w:ascii="Times New Roman" w:hAnsi="Times New Roman" w:cs="Times New Roman"/>
          <w:color w:val="000000"/>
          <w:sz w:val="24"/>
          <w:szCs w:val="24"/>
        </w:rPr>
      </w:pPr>
    </w:p>
    <w:p w14:paraId="2CC3F304" w14:textId="77777777" w:rsidR="00724B31" w:rsidRPr="002F5EFA" w:rsidRDefault="007D6420" w:rsidP="00222B4F">
      <w:pPr>
        <w:pStyle w:val="Paragraphedeliste"/>
        <w:numPr>
          <w:ilvl w:val="0"/>
          <w:numId w:val="22"/>
        </w:numPr>
        <w:tabs>
          <w:tab w:val="left" w:pos="1223"/>
        </w:tabs>
        <w:spacing w:line="360" w:lineRule="auto"/>
        <w:jc w:val="both"/>
        <w:rPr>
          <w:rFonts w:ascii="Times New Roman" w:hAnsi="Times New Roman" w:cs="Times New Roman"/>
          <w:color w:val="000000"/>
          <w:sz w:val="24"/>
          <w:szCs w:val="24"/>
        </w:rPr>
      </w:pPr>
      <m:oMath>
        <m:bar>
          <m:barPr>
            <m:pos m:val="top"/>
            <m:ctrlPr>
              <w:rPr>
                <w:rFonts w:ascii="Cambria Math" w:hAnsi="Cambria Math" w:cs="Times New Roman"/>
                <w:i/>
                <w:color w:val="000000"/>
                <w:sz w:val="24"/>
                <w:szCs w:val="24"/>
              </w:rPr>
            </m:ctrlPr>
          </m:barPr>
          <m:e>
            <m:r>
              <m:rPr>
                <m:sty m:val="p"/>
              </m:rPr>
              <w:rPr>
                <w:rFonts w:ascii="Cambria Math" w:hAnsi="Cambria Math" w:cs="Times New Roman"/>
                <w:noProof/>
                <w:sz w:val="24"/>
                <w:szCs w:val="24"/>
                <w:lang w:eastAsia="fr-FR"/>
              </w:rPr>
              <m:t>ON</m:t>
            </m:r>
          </m:e>
        </m:bar>
      </m:oMath>
      <w:r w:rsidR="00724B31" w:rsidRPr="002F5EFA">
        <w:rPr>
          <w:rFonts w:ascii="Times New Roman" w:hAnsi="Times New Roman" w:cs="Times New Roman"/>
          <w:color w:val="000000"/>
          <w:sz w:val="24"/>
          <w:szCs w:val="24"/>
        </w:rPr>
        <w:t> :</w:t>
      </w:r>
      <w:r w:rsidR="00724B31" w:rsidRPr="002F5EFA">
        <w:rPr>
          <w:rFonts w:ascii="Times New Roman" w:hAnsi="Times New Roman" w:cs="Times New Roman"/>
          <w:color w:val="000000" w:themeColor="text1"/>
          <w:sz w:val="24"/>
          <w:szCs w:val="24"/>
        </w:rPr>
        <w:t xml:space="preserve"> % du granulat d1d2, ou % des composants de dimension &lt; d2</w:t>
      </w:r>
    </w:p>
    <w:p w14:paraId="0BE03A53" w14:textId="3A2BD533" w:rsidR="00724B31" w:rsidRPr="002F5EFA" w:rsidRDefault="007D6420" w:rsidP="00222B4F">
      <w:pPr>
        <w:pStyle w:val="Paragraphedeliste"/>
        <w:numPr>
          <w:ilvl w:val="0"/>
          <w:numId w:val="22"/>
        </w:numPr>
        <w:tabs>
          <w:tab w:val="left" w:pos="1223"/>
        </w:tabs>
        <w:spacing w:line="360" w:lineRule="auto"/>
        <w:jc w:val="both"/>
        <w:rPr>
          <w:rFonts w:ascii="Times New Roman" w:hAnsi="Times New Roman" w:cs="Times New Roman"/>
          <w:color w:val="000000"/>
          <w:sz w:val="24"/>
          <w:szCs w:val="24"/>
        </w:rPr>
      </w:pPr>
      <m:oMath>
        <m:bar>
          <m:barPr>
            <m:pos m:val="top"/>
            <m:ctrlPr>
              <w:rPr>
                <w:rFonts w:ascii="Cambria Math" w:hAnsi="Cambria Math" w:cs="Times New Roman"/>
                <w:i/>
                <w:color w:val="000000"/>
                <w:sz w:val="24"/>
                <w:szCs w:val="24"/>
              </w:rPr>
            </m:ctrlPr>
          </m:barPr>
          <m:e>
            <m:r>
              <m:rPr>
                <m:sty m:val="p"/>
              </m:rPr>
              <w:rPr>
                <w:rFonts w:ascii="Cambria Math" w:hAnsi="Cambria Math" w:cs="Times New Roman"/>
                <w:color w:val="000000"/>
                <w:sz w:val="24"/>
                <w:szCs w:val="24"/>
              </w:rPr>
              <m:t>N100</m:t>
            </m:r>
          </m:e>
        </m:bar>
      </m:oMath>
      <w:r w:rsidR="00724B31" w:rsidRPr="002F5EFA">
        <w:rPr>
          <w:rFonts w:ascii="Times New Roman" w:hAnsi="Times New Roman" w:cs="Times New Roman"/>
          <w:color w:val="000000"/>
          <w:sz w:val="24"/>
          <w:szCs w:val="24"/>
        </w:rPr>
        <w:t> </w:t>
      </w:r>
      <w:r w:rsidR="00724B31" w:rsidRPr="002F5EFA">
        <w:rPr>
          <w:rFonts w:ascii="Times New Roman" w:hAnsi="Times New Roman" w:cs="Times New Roman"/>
          <w:color w:val="000000" w:themeColor="text1"/>
          <w:sz w:val="24"/>
          <w:szCs w:val="24"/>
        </w:rPr>
        <w:t>:% du granulat d3d4, ou % de tout ce qui est &gt; d 2</w:t>
      </w:r>
    </w:p>
    <w:p w14:paraId="36E7091D" w14:textId="035B48C0" w:rsidR="005C08CF" w:rsidRPr="002F5EFA" w:rsidRDefault="005C08CF"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La figure 2.4 illustre la juxtaposition de deux courbes.</w:t>
      </w:r>
    </w:p>
    <w:p w14:paraId="3A0A15C5" w14:textId="19E5B9B3" w:rsidR="00FD6350" w:rsidRPr="002F5EFA" w:rsidRDefault="00840BD1" w:rsidP="00222B4F">
      <w:pPr>
        <w:keepNext/>
        <w:tabs>
          <w:tab w:val="left" w:pos="1223"/>
        </w:tabs>
        <w:spacing w:line="360" w:lineRule="auto"/>
        <w:jc w:val="both"/>
        <w:rPr>
          <w:rFonts w:ascii="Times New Roman" w:hAnsi="Times New Roman" w:cs="Times New Roman"/>
        </w:rPr>
      </w:pPr>
      <w:r w:rsidRPr="002F5EFA">
        <w:rPr>
          <w:rFonts w:ascii="Times New Roman" w:hAnsi="Times New Roman" w:cs="Times New Roman"/>
          <w:noProof/>
          <w:color w:val="000000"/>
          <w:sz w:val="24"/>
          <w:szCs w:val="24"/>
          <w:lang w:eastAsia="fr-FR"/>
        </w:rPr>
        <mc:AlternateContent>
          <mc:Choice Requires="wps">
            <w:drawing>
              <wp:anchor distT="0" distB="0" distL="114300" distR="114300" simplePos="0" relativeHeight="251669504" behindDoc="0" locked="0" layoutInCell="1" allowOverlap="1" wp14:anchorId="4E74BC27" wp14:editId="130551D8">
                <wp:simplePos x="0" y="0"/>
                <wp:positionH relativeFrom="column">
                  <wp:posOffset>4919345</wp:posOffset>
                </wp:positionH>
                <wp:positionV relativeFrom="paragraph">
                  <wp:posOffset>1962785</wp:posOffset>
                </wp:positionV>
                <wp:extent cx="562708" cy="20096"/>
                <wp:effectExtent l="0" t="76200" r="27940" b="75565"/>
                <wp:wrapNone/>
                <wp:docPr id="20" name="Connecteur droit avec flèche 20"/>
                <wp:cNvGraphicFramePr/>
                <a:graphic xmlns:a="http://schemas.openxmlformats.org/drawingml/2006/main">
                  <a:graphicData uri="http://schemas.microsoft.com/office/word/2010/wordprocessingShape">
                    <wps:wsp>
                      <wps:cNvCnPr/>
                      <wps:spPr>
                        <a:xfrm flipV="1">
                          <a:off x="0" y="0"/>
                          <a:ext cx="562708" cy="2009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E186EE4" id="Connecteur droit avec flèche 20" o:spid="_x0000_s1026" type="#_x0000_t32" style="position:absolute;margin-left:387.35pt;margin-top:154.55pt;width:44.3pt;height:1.6pt;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" strokecolor="black [3200]" strokeweight=".5pt">
                <v:stroke endarrow="block" joinstyle="miter"/>
              </v:shape>
            </w:pict>
          </mc:Fallback>
        </mc:AlternateContent>
      </w:r>
      <w:r w:rsidR="00F839A7" w:rsidRPr="002F5EFA">
        <w:rPr>
          <w:rFonts w:ascii="Times New Roman" w:hAnsi="Times New Roman" w:cs="Times New Roman"/>
          <w:noProof/>
          <w:color w:val="000000"/>
          <w:sz w:val="24"/>
          <w:szCs w:val="24"/>
          <w:lang w:eastAsia="fr-FR"/>
        </w:rPr>
        <mc:AlternateContent>
          <mc:Choice Requires="wps">
            <w:drawing>
              <wp:anchor distT="0" distB="0" distL="114300" distR="114300" simplePos="0" relativeHeight="251670528" behindDoc="0" locked="0" layoutInCell="1" allowOverlap="1" wp14:anchorId="07151810" wp14:editId="317D11E2">
                <wp:simplePos x="0" y="0"/>
                <wp:positionH relativeFrom="column">
                  <wp:posOffset>838570</wp:posOffset>
                </wp:positionH>
                <wp:positionV relativeFrom="paragraph">
                  <wp:posOffset>90072</wp:posOffset>
                </wp:positionV>
                <wp:extent cx="20097" cy="321548"/>
                <wp:effectExtent l="76200" t="38100" r="75565" b="21590"/>
                <wp:wrapNone/>
                <wp:docPr id="25" name="Connecteur droit avec flèche 25"/>
                <wp:cNvGraphicFramePr/>
                <a:graphic xmlns:a="http://schemas.openxmlformats.org/drawingml/2006/main">
                  <a:graphicData uri="http://schemas.microsoft.com/office/word/2010/wordprocessingShape">
                    <wps:wsp>
                      <wps:cNvCnPr/>
                      <wps:spPr>
                        <a:xfrm flipH="1" flipV="1">
                          <a:off x="0" y="0"/>
                          <a:ext cx="20097" cy="32154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9CC04A7" id="Connecteur droit avec flèche 25" o:spid="_x0000_s1026" type="#_x0000_t32" style="position:absolute;margin-left:66.05pt;margin-top:7.1pt;width:1.6pt;height:25.3pt;flip:x y;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" strokecolor="black [3200]" strokeweight=".5pt">
                <v:stroke endarrow="block" joinstyle="miter"/>
              </v:shape>
            </w:pict>
          </mc:Fallback>
        </mc:AlternateContent>
      </w:r>
      <w:r w:rsidR="00D31B3C" w:rsidRPr="002F5EFA">
        <w:rPr>
          <w:rFonts w:ascii="Times New Roman" w:hAnsi="Times New Roman" w:cs="Times New Roman"/>
          <w:noProof/>
          <w:color w:val="000000"/>
          <w:sz w:val="24"/>
          <w:szCs w:val="24"/>
          <w:lang w:eastAsia="fr-FR"/>
        </w:rPr>
        <w:drawing>
          <wp:inline distT="0" distB="0" distL="0" distR="0" wp14:anchorId="55F96189" wp14:editId="4333A50A">
            <wp:extent cx="5696159" cy="2238375"/>
            <wp:effectExtent l="0" t="0" r="0" b="0"/>
            <wp:docPr id="21" name="Image 21" descr="D:\aEdi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aEditer.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07030" cy="2242647"/>
                    </a:xfrm>
                    <a:prstGeom prst="rect">
                      <a:avLst/>
                    </a:prstGeom>
                    <a:noFill/>
                    <a:ln>
                      <a:noFill/>
                    </a:ln>
                  </pic:spPr>
                </pic:pic>
              </a:graphicData>
            </a:graphic>
          </wp:inline>
        </w:drawing>
      </w:r>
    </w:p>
    <w:p w14:paraId="2FF1FB77" w14:textId="7DBEC057" w:rsidR="00FD6350" w:rsidRPr="002F5EFA" w:rsidRDefault="003A6A2E" w:rsidP="00222B4F">
      <w:pPr>
        <w:pStyle w:val="Lgende"/>
        <w:spacing w:line="360" w:lineRule="auto"/>
        <w:jc w:val="both"/>
        <w:rPr>
          <w:rFonts w:ascii="Times New Roman" w:hAnsi="Times New Roman" w:cs="Times New Roman"/>
          <w:color w:val="auto"/>
          <w:sz w:val="24"/>
          <w:szCs w:val="24"/>
        </w:rPr>
      </w:pPr>
      <w:bookmarkStart w:id="57" w:name="_Toc494627660"/>
      <w:bookmarkStart w:id="58" w:name="_Toc495165871"/>
      <w:bookmarkStart w:id="59" w:name="_Toc495229020"/>
      <w:r w:rsidRPr="002F5EFA">
        <w:rPr>
          <w:rFonts w:ascii="Times New Roman" w:hAnsi="Times New Roman" w:cs="Times New Roman"/>
          <w:color w:val="auto"/>
          <w:sz w:val="24"/>
          <w:szCs w:val="24"/>
        </w:rPr>
        <w:t>Figure 2</w:t>
      </w:r>
      <w:r w:rsidR="00FD6350" w:rsidRPr="002F5EFA">
        <w:rPr>
          <w:rFonts w:ascii="Times New Roman" w:hAnsi="Times New Roman" w:cs="Times New Roman"/>
          <w:color w:val="auto"/>
          <w:sz w:val="24"/>
          <w:szCs w:val="24"/>
        </w:rPr>
        <w:t>.</w:t>
      </w:r>
      <w:r w:rsidR="002D5C39">
        <w:rPr>
          <w:rFonts w:ascii="Times New Roman" w:hAnsi="Times New Roman" w:cs="Times New Roman"/>
          <w:color w:val="auto"/>
          <w:sz w:val="24"/>
          <w:szCs w:val="24"/>
        </w:rPr>
        <w:fldChar w:fldCharType="begin"/>
      </w:r>
      <w:r w:rsidR="002D5C39">
        <w:rPr>
          <w:rFonts w:ascii="Times New Roman" w:hAnsi="Times New Roman" w:cs="Times New Roman"/>
          <w:color w:val="auto"/>
          <w:sz w:val="24"/>
          <w:szCs w:val="24"/>
        </w:rPr>
        <w:instrText xml:space="preserve"> SEQ Figure \* ARABIC \s 1 </w:instrText>
      </w:r>
      <w:r w:rsidR="002D5C39">
        <w:rPr>
          <w:rFonts w:ascii="Times New Roman" w:hAnsi="Times New Roman" w:cs="Times New Roman"/>
          <w:color w:val="auto"/>
          <w:sz w:val="24"/>
          <w:szCs w:val="24"/>
        </w:rPr>
        <w:fldChar w:fldCharType="separate"/>
      </w:r>
      <w:r w:rsidR="002D5C39">
        <w:rPr>
          <w:rFonts w:ascii="Times New Roman" w:hAnsi="Times New Roman" w:cs="Times New Roman"/>
          <w:noProof/>
          <w:color w:val="auto"/>
          <w:sz w:val="24"/>
          <w:szCs w:val="24"/>
        </w:rPr>
        <w:t>4</w:t>
      </w:r>
      <w:r w:rsidR="002D5C39">
        <w:rPr>
          <w:rFonts w:ascii="Times New Roman" w:hAnsi="Times New Roman" w:cs="Times New Roman"/>
          <w:color w:val="auto"/>
          <w:sz w:val="24"/>
          <w:szCs w:val="24"/>
        </w:rPr>
        <w:fldChar w:fldCharType="end"/>
      </w:r>
      <w:r w:rsidRPr="002F5EFA">
        <w:rPr>
          <w:rFonts w:ascii="Times New Roman" w:hAnsi="Times New Roman" w:cs="Times New Roman"/>
          <w:color w:val="auto"/>
          <w:sz w:val="24"/>
          <w:szCs w:val="24"/>
        </w:rPr>
        <w:t> :</w:t>
      </w:r>
      <w:r w:rsidR="00FD6350" w:rsidRPr="002F5EFA">
        <w:rPr>
          <w:rFonts w:ascii="Times New Roman" w:hAnsi="Times New Roman" w:cs="Times New Roman"/>
          <w:color w:val="auto"/>
          <w:sz w:val="24"/>
          <w:szCs w:val="24"/>
        </w:rPr>
        <w:t xml:space="preserve"> juxtaposition des courbes</w:t>
      </w:r>
      <w:bookmarkEnd w:id="57"/>
      <w:bookmarkEnd w:id="58"/>
      <w:bookmarkEnd w:id="59"/>
    </w:p>
    <w:p w14:paraId="78BFE4A2" w14:textId="77777777" w:rsidR="00724B31" w:rsidRPr="002F5EFA" w:rsidRDefault="00724B31" w:rsidP="00222B4F">
      <w:pPr>
        <w:pStyle w:val="Paragraphedeliste"/>
        <w:numPr>
          <w:ilvl w:val="0"/>
          <w:numId w:val="21"/>
        </w:numPr>
        <w:tabs>
          <w:tab w:val="left" w:pos="1223"/>
        </w:tabs>
        <w:spacing w:line="360" w:lineRule="auto"/>
        <w:jc w:val="both"/>
        <w:rPr>
          <w:rFonts w:ascii="Times New Roman" w:hAnsi="Times New Roman" w:cs="Times New Roman"/>
          <w:color w:val="000000" w:themeColor="text1"/>
          <w:sz w:val="24"/>
          <w:szCs w:val="24"/>
        </w:rPr>
      </w:pPr>
      <w:r w:rsidRPr="002F5EFA">
        <w:rPr>
          <w:rFonts w:ascii="Times New Roman" w:hAnsi="Times New Roman" w:cs="Times New Roman"/>
          <w:b/>
          <w:color w:val="000000" w:themeColor="text1"/>
          <w:sz w:val="24"/>
          <w:szCs w:val="24"/>
        </w:rPr>
        <w:t>Superposition partielle de deux courbes</w:t>
      </w:r>
      <w:r w:rsidRPr="002F5EFA">
        <w:rPr>
          <w:rFonts w:ascii="Times New Roman" w:hAnsi="Times New Roman" w:cs="Times New Roman"/>
          <w:color w:val="000000" w:themeColor="text1"/>
          <w:sz w:val="24"/>
          <w:szCs w:val="24"/>
        </w:rPr>
        <w:t xml:space="preserve"> : la verticale est placée à l’abscisse « d0 » telle que pour cette dimension de tamis, le % du tamisât du gros élément soit égale au </w:t>
      </w:r>
      <w:r w:rsidRPr="002F5EFA">
        <w:rPr>
          <w:rFonts w:ascii="Times New Roman" w:hAnsi="Times New Roman" w:cs="Times New Roman"/>
          <w:color w:val="000000" w:themeColor="text1"/>
          <w:sz w:val="24"/>
          <w:szCs w:val="24"/>
        </w:rPr>
        <w:lastRenderedPageBreak/>
        <w:t>% de refus du plus petit (ab = cd). M et N ont la même signification que précédemment</w:t>
      </w:r>
    </w:p>
    <w:p w14:paraId="08255614" w14:textId="17870873" w:rsidR="007F414D" w:rsidRPr="002F5EFA" w:rsidRDefault="00724B31" w:rsidP="00222B4F">
      <w:pPr>
        <w:tabs>
          <w:tab w:val="left" w:pos="1223"/>
        </w:tabs>
        <w:spacing w:line="360" w:lineRule="auto"/>
        <w:ind w:left="720"/>
        <w:jc w:val="both"/>
        <w:rPr>
          <w:rFonts w:ascii="Times New Roman" w:hAnsi="Times New Roman" w:cs="Times New Roman"/>
          <w:color w:val="000000" w:themeColor="text1"/>
          <w:sz w:val="24"/>
          <w:szCs w:val="24"/>
        </w:rPr>
      </w:pPr>
      <w:r w:rsidRPr="002F5EFA">
        <w:rPr>
          <w:rFonts w:ascii="Times New Roman" w:hAnsi="Times New Roman" w:cs="Times New Roman"/>
          <w:color w:val="000000" w:themeColor="text1"/>
          <w:sz w:val="24"/>
          <w:szCs w:val="24"/>
        </w:rPr>
        <w:t>Il est de placer avec précision la verticale « d0 » car l’ordonnée du point d’intersection de la courbe optimale et de cette verticale dépend de son abscisse. Le procédé consiste de déplacer une règle jusqu’à ce que les deux segments apparaissent égaux. En cas de manque de rigueur on préfère recourt à une construction graphique. Le principe consiste à faire rabattre le demi-plan inférieur sur le demi-plan supérieur autour de l’horizontal xx’ (50%). Les segments se coupent précisément au point recherch</w:t>
      </w:r>
      <w:r w:rsidR="00A01EF7" w:rsidRPr="002F5EFA">
        <w:rPr>
          <w:rFonts w:ascii="Times New Roman" w:hAnsi="Times New Roman" w:cs="Times New Roman"/>
          <w:color w:val="000000" w:themeColor="text1"/>
          <w:sz w:val="24"/>
          <w:szCs w:val="24"/>
        </w:rPr>
        <w:t>é surtout si l’angle est grand.</w:t>
      </w:r>
    </w:p>
    <w:p w14:paraId="0E651DF9" w14:textId="5110A805" w:rsidR="00FD6350" w:rsidRPr="002F5EFA" w:rsidRDefault="00840BD1" w:rsidP="00222B4F">
      <w:pPr>
        <w:keepNext/>
        <w:tabs>
          <w:tab w:val="left" w:pos="1223"/>
        </w:tabs>
        <w:spacing w:line="360" w:lineRule="auto"/>
        <w:jc w:val="both"/>
        <w:rPr>
          <w:rFonts w:ascii="Times New Roman" w:hAnsi="Times New Roman" w:cs="Times New Roman"/>
        </w:rPr>
      </w:pPr>
      <w:r w:rsidRPr="002F5EFA">
        <w:rPr>
          <w:rFonts w:ascii="Times New Roman" w:hAnsi="Times New Roman" w:cs="Times New Roman"/>
          <w:noProof/>
          <w:color w:val="000000" w:themeColor="text1"/>
          <w:sz w:val="24"/>
          <w:szCs w:val="24"/>
          <w:lang w:eastAsia="fr-FR"/>
        </w:rPr>
        <mc:AlternateContent>
          <mc:Choice Requires="wps">
            <w:drawing>
              <wp:anchor distT="0" distB="0" distL="114300" distR="114300" simplePos="0" relativeHeight="251671552" behindDoc="0" locked="0" layoutInCell="1" allowOverlap="1" wp14:anchorId="11B905B8" wp14:editId="79D38A59">
                <wp:simplePos x="0" y="0"/>
                <wp:positionH relativeFrom="column">
                  <wp:posOffset>5324475</wp:posOffset>
                </wp:positionH>
                <wp:positionV relativeFrom="paragraph">
                  <wp:posOffset>2237105</wp:posOffset>
                </wp:positionV>
                <wp:extent cx="391886" cy="10049"/>
                <wp:effectExtent l="0" t="76200" r="27305" b="85725"/>
                <wp:wrapNone/>
                <wp:docPr id="26" name="Connecteur droit avec flèche 26"/>
                <wp:cNvGraphicFramePr/>
                <a:graphic xmlns:a="http://schemas.openxmlformats.org/drawingml/2006/main">
                  <a:graphicData uri="http://schemas.microsoft.com/office/word/2010/wordprocessingShape">
                    <wps:wsp>
                      <wps:cNvCnPr/>
                      <wps:spPr>
                        <a:xfrm flipV="1">
                          <a:off x="0" y="0"/>
                          <a:ext cx="391886" cy="1004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C0F5AB4" id="Connecteur droit avec flèche 26" o:spid="_x0000_s1026" type="#_x0000_t32" style="position:absolute;margin-left:419.25pt;margin-top:176.15pt;width:30.85pt;height:.8pt;flip:y;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" strokecolor="black [3200]" strokeweight=".5pt">
                <v:stroke endarrow="block" joinstyle="miter"/>
              </v:shape>
            </w:pict>
          </mc:Fallback>
        </mc:AlternateContent>
      </w:r>
      <w:r w:rsidR="00CB1A21" w:rsidRPr="002F5EFA">
        <w:rPr>
          <w:rFonts w:ascii="Times New Roman" w:hAnsi="Times New Roman" w:cs="Times New Roman"/>
          <w:noProof/>
          <w:color w:val="000000" w:themeColor="text1"/>
          <w:sz w:val="24"/>
          <w:szCs w:val="24"/>
          <w:lang w:eastAsia="fr-FR"/>
        </w:rPr>
        <mc:AlternateContent>
          <mc:Choice Requires="wps">
            <w:drawing>
              <wp:anchor distT="0" distB="0" distL="114300" distR="114300" simplePos="0" relativeHeight="251672576" behindDoc="0" locked="0" layoutInCell="1" allowOverlap="1" wp14:anchorId="4D5A0B78" wp14:editId="2704FB85">
                <wp:simplePos x="0" y="0"/>
                <wp:positionH relativeFrom="column">
                  <wp:posOffset>988695</wp:posOffset>
                </wp:positionH>
                <wp:positionV relativeFrom="paragraph">
                  <wp:posOffset>119903</wp:posOffset>
                </wp:positionV>
                <wp:extent cx="10048" cy="341644"/>
                <wp:effectExtent l="76200" t="38100" r="66675" b="20320"/>
                <wp:wrapNone/>
                <wp:docPr id="28" name="Connecteur droit avec flèche 28"/>
                <wp:cNvGraphicFramePr/>
                <a:graphic xmlns:a="http://schemas.openxmlformats.org/drawingml/2006/main">
                  <a:graphicData uri="http://schemas.microsoft.com/office/word/2010/wordprocessingShape">
                    <wps:wsp>
                      <wps:cNvCnPr/>
                      <wps:spPr>
                        <a:xfrm flipH="1" flipV="1">
                          <a:off x="0" y="0"/>
                          <a:ext cx="10048" cy="341644"/>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01DD204" id="Connecteur droit avec flèche 28" o:spid="_x0000_s1026" type="#_x0000_t32" style="position:absolute;margin-left:77.85pt;margin-top:9.45pt;width:.8pt;height:26.9pt;flip:x y;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" strokecolor="black [3200]" strokeweight=".5pt">
                <v:stroke endarrow="block" joinstyle="miter"/>
              </v:shape>
            </w:pict>
          </mc:Fallback>
        </mc:AlternateContent>
      </w:r>
      <w:r w:rsidR="00D31B3C" w:rsidRPr="002F5EFA">
        <w:rPr>
          <w:rFonts w:ascii="Times New Roman" w:hAnsi="Times New Roman" w:cs="Times New Roman"/>
          <w:noProof/>
          <w:color w:val="000000" w:themeColor="text1"/>
          <w:sz w:val="24"/>
          <w:szCs w:val="24"/>
          <w:lang w:eastAsia="fr-FR"/>
        </w:rPr>
        <w:drawing>
          <wp:inline distT="0" distB="0" distL="0" distR="0" wp14:anchorId="24999CA6" wp14:editId="68698941">
            <wp:extent cx="5716905" cy="2514600"/>
            <wp:effectExtent l="0" t="0" r="0" b="0"/>
            <wp:docPr id="23" name="Image 23" descr="D:\Fig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Fig3.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0744" cy="2520687"/>
                    </a:xfrm>
                    <a:prstGeom prst="rect">
                      <a:avLst/>
                    </a:prstGeom>
                    <a:noFill/>
                    <a:ln>
                      <a:noFill/>
                    </a:ln>
                  </pic:spPr>
                </pic:pic>
              </a:graphicData>
            </a:graphic>
          </wp:inline>
        </w:drawing>
      </w:r>
    </w:p>
    <w:p w14:paraId="6F5F039F" w14:textId="74BB509E" w:rsidR="00A01EF7" w:rsidRPr="002F5EFA" w:rsidRDefault="003A6A2E" w:rsidP="00222B4F">
      <w:pPr>
        <w:pStyle w:val="Lgende"/>
        <w:spacing w:line="360" w:lineRule="auto"/>
        <w:jc w:val="both"/>
        <w:rPr>
          <w:rFonts w:ascii="Times New Roman" w:hAnsi="Times New Roman" w:cs="Times New Roman"/>
          <w:color w:val="auto"/>
          <w:sz w:val="24"/>
          <w:szCs w:val="24"/>
        </w:rPr>
      </w:pPr>
      <w:bookmarkStart w:id="60" w:name="_Toc494627661"/>
      <w:bookmarkStart w:id="61" w:name="_Toc495165872"/>
      <w:bookmarkStart w:id="62" w:name="_Toc495229021"/>
      <w:r w:rsidRPr="002F5EFA">
        <w:rPr>
          <w:rFonts w:ascii="Times New Roman" w:hAnsi="Times New Roman" w:cs="Times New Roman"/>
          <w:color w:val="auto"/>
          <w:sz w:val="24"/>
          <w:szCs w:val="24"/>
        </w:rPr>
        <w:t>Figure2</w:t>
      </w:r>
      <w:r w:rsidR="00FD6350" w:rsidRPr="002F5EFA">
        <w:rPr>
          <w:rFonts w:ascii="Times New Roman" w:hAnsi="Times New Roman" w:cs="Times New Roman"/>
          <w:color w:val="auto"/>
          <w:sz w:val="24"/>
          <w:szCs w:val="24"/>
        </w:rPr>
        <w:t>.</w:t>
      </w:r>
      <w:r w:rsidR="002D5C39">
        <w:rPr>
          <w:rFonts w:ascii="Times New Roman" w:hAnsi="Times New Roman" w:cs="Times New Roman"/>
          <w:color w:val="auto"/>
          <w:sz w:val="24"/>
          <w:szCs w:val="24"/>
        </w:rPr>
        <w:fldChar w:fldCharType="begin"/>
      </w:r>
      <w:r w:rsidR="002D5C39">
        <w:rPr>
          <w:rFonts w:ascii="Times New Roman" w:hAnsi="Times New Roman" w:cs="Times New Roman"/>
          <w:color w:val="auto"/>
          <w:sz w:val="24"/>
          <w:szCs w:val="24"/>
        </w:rPr>
        <w:instrText xml:space="preserve"> SEQ Figure \* ARABIC \s 1 </w:instrText>
      </w:r>
      <w:r w:rsidR="002D5C39">
        <w:rPr>
          <w:rFonts w:ascii="Times New Roman" w:hAnsi="Times New Roman" w:cs="Times New Roman"/>
          <w:color w:val="auto"/>
          <w:sz w:val="24"/>
          <w:szCs w:val="24"/>
        </w:rPr>
        <w:fldChar w:fldCharType="separate"/>
      </w:r>
      <w:r w:rsidR="002D5C39">
        <w:rPr>
          <w:rFonts w:ascii="Times New Roman" w:hAnsi="Times New Roman" w:cs="Times New Roman"/>
          <w:noProof/>
          <w:color w:val="auto"/>
          <w:sz w:val="24"/>
          <w:szCs w:val="24"/>
        </w:rPr>
        <w:t>5</w:t>
      </w:r>
      <w:r w:rsidR="002D5C39">
        <w:rPr>
          <w:rFonts w:ascii="Times New Roman" w:hAnsi="Times New Roman" w:cs="Times New Roman"/>
          <w:color w:val="auto"/>
          <w:sz w:val="24"/>
          <w:szCs w:val="24"/>
        </w:rPr>
        <w:fldChar w:fldCharType="end"/>
      </w:r>
      <w:r w:rsidRPr="002F5EFA">
        <w:rPr>
          <w:rFonts w:ascii="Times New Roman" w:hAnsi="Times New Roman" w:cs="Times New Roman"/>
          <w:color w:val="auto"/>
          <w:sz w:val="24"/>
          <w:szCs w:val="24"/>
        </w:rPr>
        <w:t xml:space="preserve"> : </w:t>
      </w:r>
      <w:r w:rsidR="00FD6350" w:rsidRPr="002F5EFA">
        <w:rPr>
          <w:rFonts w:ascii="Times New Roman" w:hAnsi="Times New Roman" w:cs="Times New Roman"/>
          <w:color w:val="auto"/>
          <w:sz w:val="24"/>
          <w:szCs w:val="24"/>
        </w:rPr>
        <w:t>superposition partielle des courbes</w:t>
      </w:r>
      <w:bookmarkEnd w:id="60"/>
      <w:bookmarkEnd w:id="61"/>
      <w:bookmarkEnd w:id="62"/>
    </w:p>
    <w:p w14:paraId="0BF67117" w14:textId="214637E4" w:rsidR="00724B31" w:rsidRPr="002F5EFA" w:rsidRDefault="00724B31" w:rsidP="00222B4F">
      <w:pPr>
        <w:pStyle w:val="Paragraphedeliste"/>
        <w:numPr>
          <w:ilvl w:val="0"/>
          <w:numId w:val="21"/>
        </w:numPr>
        <w:tabs>
          <w:tab w:val="left" w:pos="1223"/>
        </w:tabs>
        <w:spacing w:line="360" w:lineRule="auto"/>
        <w:jc w:val="both"/>
        <w:rPr>
          <w:rFonts w:ascii="Times New Roman" w:hAnsi="Times New Roman" w:cs="Times New Roman"/>
          <w:color w:val="000000" w:themeColor="text1"/>
          <w:sz w:val="24"/>
          <w:szCs w:val="24"/>
        </w:rPr>
      </w:pPr>
      <w:r w:rsidRPr="002F5EFA">
        <w:rPr>
          <w:rFonts w:ascii="Times New Roman" w:hAnsi="Times New Roman" w:cs="Times New Roman"/>
          <w:noProof/>
          <w:lang w:eastAsia="fr-FR"/>
        </w:rPr>
        <mc:AlternateContent>
          <mc:Choice Requires="wps">
            <w:drawing>
              <wp:anchor distT="0" distB="0" distL="114300" distR="114300" simplePos="0" relativeHeight="251660288" behindDoc="0" locked="0" layoutInCell="1" allowOverlap="1" wp14:anchorId="777F12EB" wp14:editId="6105ADF1">
                <wp:simplePos x="0" y="0"/>
                <wp:positionH relativeFrom="margin">
                  <wp:align>right</wp:align>
                </wp:positionH>
                <wp:positionV relativeFrom="paragraph">
                  <wp:posOffset>376723</wp:posOffset>
                </wp:positionV>
                <wp:extent cx="551851" cy="327804"/>
                <wp:effectExtent l="0" t="0" r="635" b="0"/>
                <wp:wrapNone/>
                <wp:docPr id="2" name="Zone de texte 2"/>
                <wp:cNvGraphicFramePr/>
                <a:graphic xmlns:a="http://schemas.openxmlformats.org/drawingml/2006/main">
                  <a:graphicData uri="http://schemas.microsoft.com/office/word/2010/wordprocessingShape">
                    <wps:wsp>
                      <wps:cNvSpPr txBox="1"/>
                      <wps:spPr>
                        <a:xfrm>
                          <a:off x="0" y="0"/>
                          <a:ext cx="551851" cy="32780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001BA08" w14:textId="39B0211B" w:rsidR="007D6420" w:rsidRDefault="007D6420" w:rsidP="00724B3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77F12EB" id="Zone de texte 2" o:spid="_x0000_s1027" type="#_x0000_t202" style="position:absolute;left:0;text-align:left;margin-left:-7.75pt;margin-top:29.65pt;width:43.45pt;height:25.8pt;z-index:251660288;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" fillcolor="white [3201]" stroked="f" strokeweight=".5pt">
                <v:textbox>
                  <w:txbxContent>
                    <w:p w14:paraId="2001BA08" w14:textId="39B0211B" w:rsidR="007D6420" w:rsidRDefault="007D6420" w:rsidP="00724B31"/>
                  </w:txbxContent>
                </v:textbox>
                <w10:wrap anchorx="margin"/>
              </v:shape>
            </w:pict>
          </mc:Fallback>
        </mc:AlternateContent>
      </w:r>
      <w:r w:rsidRPr="002F5EFA">
        <w:rPr>
          <w:rFonts w:ascii="Times New Roman" w:hAnsi="Times New Roman" w:cs="Times New Roman"/>
          <w:b/>
          <w:i/>
          <w:color w:val="000000" w:themeColor="text1"/>
          <w:sz w:val="24"/>
          <w:szCs w:val="24"/>
        </w:rPr>
        <w:t>Discontinuité entre les deux courbes</w:t>
      </w:r>
      <w:r w:rsidRPr="002F5EFA">
        <w:rPr>
          <w:rFonts w:ascii="Times New Roman" w:hAnsi="Times New Roman" w:cs="Times New Roman"/>
          <w:color w:val="000000" w:themeColor="text1"/>
          <w:sz w:val="24"/>
          <w:szCs w:val="24"/>
        </w:rPr>
        <w:t> : la verticale</w:t>
      </w:r>
      <w:r w:rsidR="00A01EF7" w:rsidRPr="002F5EFA">
        <w:rPr>
          <w:rFonts w:ascii="Times New Roman" w:hAnsi="Times New Roman" w:cs="Times New Roman"/>
          <w:color w:val="000000" w:themeColor="text1"/>
          <w:sz w:val="24"/>
          <w:szCs w:val="24"/>
        </w:rPr>
        <w:t xml:space="preserve"> est au point d’abscisse selon la relation 2.2</w:t>
      </w:r>
    </w:p>
    <w:p w14:paraId="085D46C4" w14:textId="4B6AFCF0" w:rsidR="00724B31" w:rsidRPr="00C41762" w:rsidRDefault="00724B31" w:rsidP="00C41762">
      <m:oMath>
        <m:r>
          <m:rPr>
            <m:sty m:val="p"/>
          </m:rPr>
          <w:rPr>
            <w:rFonts w:ascii="Cambria Math" w:hAnsi="Cambria Math" w:cs="Times New Roman"/>
            <w:color w:val="000000" w:themeColor="text1"/>
            <w:sz w:val="24"/>
            <w:szCs w:val="24"/>
          </w:rPr>
          <m:t>d0=</m:t>
        </m:r>
        <m:f>
          <m:fPr>
            <m:ctrlPr>
              <w:rPr>
                <w:rFonts w:ascii="Cambria Math" w:hAnsi="Cambria Math" w:cs="Times New Roman"/>
                <w:color w:val="000000" w:themeColor="text1"/>
                <w:sz w:val="24"/>
                <w:szCs w:val="24"/>
              </w:rPr>
            </m:ctrlPr>
          </m:fPr>
          <m:num>
            <m:r>
              <m:rPr>
                <m:sty m:val="p"/>
              </m:rPr>
              <w:rPr>
                <w:rFonts w:ascii="Cambria Math" w:hAnsi="Cambria Math" w:cs="Times New Roman"/>
                <w:color w:val="000000" w:themeColor="text1"/>
                <w:sz w:val="24"/>
                <w:szCs w:val="24"/>
              </w:rPr>
              <m:t>d</m:t>
            </m:r>
            <m:r>
              <m:rPr>
                <m:sty m:val="p"/>
              </m:rPr>
              <w:rPr>
                <w:rFonts w:ascii="Cambria Math" w:hAnsi="Cambria Math" w:cs="Times New Roman"/>
                <w:color w:val="000000" w:themeColor="text1"/>
                <w:sz w:val="24"/>
                <w:szCs w:val="24"/>
                <w:vertAlign w:val="subscript"/>
              </w:rPr>
              <m:t>2</m:t>
            </m:r>
            <m:r>
              <m:rPr>
                <m:sty m:val="p"/>
              </m:rPr>
              <w:rPr>
                <w:rFonts w:ascii="Cambria Math" w:hAnsi="Cambria Math" w:cs="Times New Roman"/>
                <w:color w:val="000000" w:themeColor="text1"/>
                <w:sz w:val="24"/>
                <w:szCs w:val="24"/>
              </w:rPr>
              <m:t>+d3</m:t>
            </m:r>
          </m:num>
          <m:den>
            <m:r>
              <w:rPr>
                <w:rFonts w:ascii="Cambria Math" w:hAnsi="Cambria Math" w:cs="Times New Roman"/>
                <w:color w:val="000000" w:themeColor="text1"/>
                <w:sz w:val="24"/>
                <w:szCs w:val="24"/>
              </w:rPr>
              <m:t>2</m:t>
            </m:r>
          </m:den>
        </m:f>
      </m:oMath>
      <w:r w:rsidR="00C41762">
        <w:rPr>
          <w:rFonts w:ascii="Times New Roman" w:eastAsiaTheme="minorEastAsia" w:hAnsi="Times New Roman" w:cs="Times New Roman"/>
          <w:color w:val="000000" w:themeColor="text1"/>
          <w:sz w:val="24"/>
          <w:szCs w:val="24"/>
        </w:rPr>
        <w:t xml:space="preserve">                                                                                                                 </w:t>
      </w:r>
      <w:r w:rsidR="00C41762">
        <w:rPr>
          <w:rFonts w:ascii="Times New Roman" w:hAnsi="Times New Roman" w:cs="Times New Roman"/>
          <w:b/>
          <w:color w:val="000000" w:themeColor="text1"/>
          <w:sz w:val="24"/>
          <w:szCs w:val="24"/>
        </w:rPr>
        <w:t>(2.2</w:t>
      </w:r>
      <w:r w:rsidR="00C41762" w:rsidRPr="00654762">
        <w:rPr>
          <w:rFonts w:ascii="Times New Roman" w:hAnsi="Times New Roman" w:cs="Times New Roman"/>
          <w:b/>
          <w:color w:val="000000" w:themeColor="text1"/>
          <w:sz w:val="24"/>
          <w:szCs w:val="24"/>
        </w:rPr>
        <w:t>)</w:t>
      </w:r>
    </w:p>
    <w:p w14:paraId="05E111ED" w14:textId="5EC4B140" w:rsidR="00F839A7" w:rsidRPr="002F5EFA" w:rsidRDefault="00F839A7" w:rsidP="00222B4F">
      <w:pPr>
        <w:tabs>
          <w:tab w:val="left" w:pos="1223"/>
        </w:tabs>
        <w:spacing w:line="360" w:lineRule="auto"/>
        <w:ind w:left="360"/>
        <w:jc w:val="both"/>
        <w:rPr>
          <w:rFonts w:ascii="Times New Roman" w:eastAsiaTheme="minorEastAsia" w:hAnsi="Times New Roman" w:cs="Times New Roman"/>
          <w:color w:val="000000" w:themeColor="text1"/>
          <w:sz w:val="24"/>
          <w:szCs w:val="24"/>
        </w:rPr>
      </w:pPr>
      <w:r w:rsidRPr="002F5EFA">
        <w:rPr>
          <w:rFonts w:ascii="Times New Roman" w:eastAsiaTheme="minorEastAsia" w:hAnsi="Times New Roman" w:cs="Times New Roman"/>
          <w:color w:val="000000" w:themeColor="text1"/>
          <w:sz w:val="24"/>
          <w:szCs w:val="24"/>
        </w:rPr>
        <w:t xml:space="preserve">    Avec :</w:t>
      </w:r>
    </w:p>
    <w:p w14:paraId="3AD0D5B1" w14:textId="7135051C" w:rsidR="00F839A7" w:rsidRPr="002F5EFA" w:rsidRDefault="00F839A7" w:rsidP="00222B4F">
      <w:pPr>
        <w:pStyle w:val="Paragraphedeliste"/>
        <w:numPr>
          <w:ilvl w:val="0"/>
          <w:numId w:val="37"/>
        </w:numPr>
        <w:tabs>
          <w:tab w:val="left" w:pos="1223"/>
        </w:tabs>
        <w:spacing w:line="360" w:lineRule="auto"/>
        <w:jc w:val="both"/>
        <w:rPr>
          <w:rFonts w:ascii="Times New Roman" w:eastAsiaTheme="minorEastAsia" w:hAnsi="Times New Roman" w:cs="Times New Roman"/>
          <w:color w:val="000000" w:themeColor="text1"/>
          <w:sz w:val="24"/>
          <w:szCs w:val="24"/>
        </w:rPr>
      </w:pPr>
      <w:r w:rsidRPr="002F5EFA">
        <w:rPr>
          <w:rFonts w:ascii="Times New Roman" w:eastAsiaTheme="minorEastAsia" w:hAnsi="Times New Roman" w:cs="Times New Roman"/>
          <w:color w:val="000000" w:themeColor="text1"/>
          <w:sz w:val="24"/>
          <w:szCs w:val="24"/>
        </w:rPr>
        <w:t>d0 :</w:t>
      </w:r>
      <w:r w:rsidR="00CB1A21" w:rsidRPr="002F5EFA">
        <w:rPr>
          <w:rFonts w:ascii="Times New Roman" w:eastAsiaTheme="minorEastAsia" w:hAnsi="Times New Roman" w:cs="Times New Roman"/>
          <w:color w:val="000000" w:themeColor="text1"/>
          <w:sz w:val="24"/>
          <w:szCs w:val="24"/>
        </w:rPr>
        <w:t xml:space="preserve"> La dimension du tamis correspondant à 0</w:t>
      </w:r>
    </w:p>
    <w:p w14:paraId="61EB3248" w14:textId="60B5EC87" w:rsidR="00F839A7" w:rsidRPr="002F5EFA" w:rsidRDefault="00F839A7" w:rsidP="00222B4F">
      <w:pPr>
        <w:pStyle w:val="Paragraphedeliste"/>
        <w:numPr>
          <w:ilvl w:val="0"/>
          <w:numId w:val="37"/>
        </w:numPr>
        <w:tabs>
          <w:tab w:val="left" w:pos="1223"/>
        </w:tabs>
        <w:spacing w:line="360" w:lineRule="auto"/>
        <w:jc w:val="both"/>
        <w:rPr>
          <w:rFonts w:ascii="Times New Roman" w:eastAsiaTheme="minorEastAsia" w:hAnsi="Times New Roman" w:cs="Times New Roman"/>
          <w:color w:val="000000" w:themeColor="text1"/>
          <w:sz w:val="24"/>
          <w:szCs w:val="24"/>
        </w:rPr>
      </w:pPr>
      <w:r w:rsidRPr="002F5EFA">
        <w:rPr>
          <w:rFonts w:ascii="Times New Roman" w:eastAsiaTheme="minorEastAsia" w:hAnsi="Times New Roman" w:cs="Times New Roman"/>
          <w:color w:val="000000" w:themeColor="text1"/>
          <w:sz w:val="24"/>
          <w:szCs w:val="24"/>
        </w:rPr>
        <w:t>d2 :</w:t>
      </w:r>
      <w:r w:rsidR="00CB1A21" w:rsidRPr="002F5EFA">
        <w:rPr>
          <w:rFonts w:ascii="Times New Roman" w:eastAsiaTheme="minorEastAsia" w:hAnsi="Times New Roman" w:cs="Times New Roman"/>
          <w:color w:val="000000" w:themeColor="text1"/>
          <w:sz w:val="24"/>
          <w:szCs w:val="24"/>
        </w:rPr>
        <w:t xml:space="preserve"> La dimension du tamis correspondant à 2</w:t>
      </w:r>
    </w:p>
    <w:p w14:paraId="6D3B8694" w14:textId="02C2AAAA" w:rsidR="00F839A7" w:rsidRPr="002F5EFA" w:rsidRDefault="00F839A7" w:rsidP="00222B4F">
      <w:pPr>
        <w:pStyle w:val="Paragraphedeliste"/>
        <w:numPr>
          <w:ilvl w:val="0"/>
          <w:numId w:val="37"/>
        </w:numPr>
        <w:tabs>
          <w:tab w:val="left" w:pos="1223"/>
        </w:tabs>
        <w:spacing w:line="360" w:lineRule="auto"/>
        <w:jc w:val="both"/>
        <w:rPr>
          <w:rFonts w:ascii="Times New Roman" w:eastAsiaTheme="minorEastAsia" w:hAnsi="Times New Roman" w:cs="Times New Roman"/>
          <w:color w:val="000000" w:themeColor="text1"/>
          <w:sz w:val="24"/>
          <w:szCs w:val="24"/>
        </w:rPr>
      </w:pPr>
      <w:r w:rsidRPr="002F5EFA">
        <w:rPr>
          <w:rFonts w:ascii="Times New Roman" w:eastAsiaTheme="minorEastAsia" w:hAnsi="Times New Roman" w:cs="Times New Roman"/>
          <w:color w:val="000000" w:themeColor="text1"/>
          <w:sz w:val="24"/>
          <w:szCs w:val="24"/>
        </w:rPr>
        <w:t>d3 :</w:t>
      </w:r>
      <w:r w:rsidR="00CB1A21" w:rsidRPr="002F5EFA">
        <w:rPr>
          <w:rFonts w:ascii="Times New Roman" w:eastAsiaTheme="minorEastAsia" w:hAnsi="Times New Roman" w:cs="Times New Roman"/>
          <w:color w:val="000000" w:themeColor="text1"/>
          <w:sz w:val="24"/>
          <w:szCs w:val="24"/>
        </w:rPr>
        <w:t xml:space="preserve"> La dimension du tamis correspondant à 3</w:t>
      </w:r>
    </w:p>
    <w:p w14:paraId="7D7084A6" w14:textId="397910CA" w:rsidR="00724B31" w:rsidRPr="002F5EFA" w:rsidRDefault="00724B31" w:rsidP="00222B4F">
      <w:pPr>
        <w:tabs>
          <w:tab w:val="left" w:pos="1223"/>
        </w:tabs>
        <w:spacing w:line="360" w:lineRule="auto"/>
        <w:ind w:left="360"/>
        <w:jc w:val="both"/>
        <w:rPr>
          <w:rFonts w:ascii="Times New Roman" w:hAnsi="Times New Roman" w:cs="Times New Roman"/>
          <w:color w:val="000000" w:themeColor="text1"/>
          <w:sz w:val="24"/>
          <w:szCs w:val="24"/>
        </w:rPr>
      </w:pPr>
      <w:r w:rsidRPr="002F5EFA">
        <w:rPr>
          <w:rFonts w:ascii="Times New Roman" w:hAnsi="Times New Roman" w:cs="Times New Roman"/>
          <w:color w:val="000000" w:themeColor="text1"/>
          <w:sz w:val="24"/>
          <w:szCs w:val="24"/>
        </w:rPr>
        <w:t>Et la constructi</w:t>
      </w:r>
      <w:r w:rsidR="00A01EF7" w:rsidRPr="002F5EFA">
        <w:rPr>
          <w:rFonts w:ascii="Times New Roman" w:hAnsi="Times New Roman" w:cs="Times New Roman"/>
          <w:color w:val="000000" w:themeColor="text1"/>
          <w:sz w:val="24"/>
          <w:szCs w:val="24"/>
        </w:rPr>
        <w:t xml:space="preserve">on est la même que précédemment suivant la figure </w:t>
      </w:r>
      <w:r w:rsidR="00273000" w:rsidRPr="002F5EFA">
        <w:rPr>
          <w:rFonts w:ascii="Times New Roman" w:hAnsi="Times New Roman" w:cs="Times New Roman"/>
          <w:color w:val="000000" w:themeColor="text1"/>
          <w:sz w:val="24"/>
          <w:szCs w:val="24"/>
        </w:rPr>
        <w:t xml:space="preserve">2.6 </w:t>
      </w:r>
      <w:r w:rsidR="00A01EF7" w:rsidRPr="002F5EFA">
        <w:rPr>
          <w:rFonts w:ascii="Times New Roman" w:hAnsi="Times New Roman" w:cs="Times New Roman"/>
          <w:color w:val="000000" w:themeColor="text1"/>
          <w:sz w:val="24"/>
          <w:szCs w:val="24"/>
        </w:rPr>
        <w:t>de d</w:t>
      </w:r>
      <w:r w:rsidR="00273000" w:rsidRPr="002F5EFA">
        <w:rPr>
          <w:rFonts w:ascii="Times New Roman" w:hAnsi="Times New Roman" w:cs="Times New Roman"/>
          <w:color w:val="000000" w:themeColor="text1"/>
          <w:sz w:val="24"/>
          <w:szCs w:val="24"/>
        </w:rPr>
        <w:t>iscontinuité entre deux courbes.</w:t>
      </w:r>
    </w:p>
    <w:p w14:paraId="0A521D6B" w14:textId="3A48EA51" w:rsidR="00FD6350" w:rsidRPr="002F5EFA" w:rsidRDefault="00D31B3C" w:rsidP="00222B4F">
      <w:pPr>
        <w:keepNext/>
        <w:tabs>
          <w:tab w:val="left" w:pos="1223"/>
        </w:tabs>
        <w:spacing w:line="360" w:lineRule="auto"/>
        <w:ind w:left="360"/>
        <w:jc w:val="both"/>
        <w:rPr>
          <w:rFonts w:ascii="Times New Roman" w:hAnsi="Times New Roman" w:cs="Times New Roman"/>
        </w:rPr>
      </w:pPr>
      <w:r w:rsidRPr="002F5EFA">
        <w:rPr>
          <w:rFonts w:ascii="Times New Roman" w:hAnsi="Times New Roman" w:cs="Times New Roman"/>
          <w:noProof/>
          <w:color w:val="000000" w:themeColor="text1"/>
          <w:sz w:val="24"/>
          <w:szCs w:val="24"/>
          <w:lang w:eastAsia="fr-FR"/>
        </w:rPr>
        <w:lastRenderedPageBreak/>
        <w:drawing>
          <wp:inline distT="0" distB="0" distL="0" distR="0" wp14:anchorId="0BD8A5CA" wp14:editId="07C52851">
            <wp:extent cx="5384800" cy="2028825"/>
            <wp:effectExtent l="0" t="0" r="6350" b="9525"/>
            <wp:docPr id="24" name="Image 24" descr="D:\Fig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Fig5.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394942" cy="2032646"/>
                    </a:xfrm>
                    <a:prstGeom prst="rect">
                      <a:avLst/>
                    </a:prstGeom>
                    <a:noFill/>
                    <a:ln>
                      <a:noFill/>
                    </a:ln>
                  </pic:spPr>
                </pic:pic>
              </a:graphicData>
            </a:graphic>
          </wp:inline>
        </w:drawing>
      </w:r>
    </w:p>
    <w:p w14:paraId="0B3F3D8F" w14:textId="64221A71" w:rsidR="00FD6350" w:rsidRPr="002F5EFA" w:rsidRDefault="003A6A2E" w:rsidP="00222B4F">
      <w:pPr>
        <w:pStyle w:val="Lgende"/>
        <w:spacing w:line="360" w:lineRule="auto"/>
        <w:jc w:val="both"/>
        <w:rPr>
          <w:rFonts w:ascii="Times New Roman" w:hAnsi="Times New Roman" w:cs="Times New Roman"/>
          <w:color w:val="auto"/>
          <w:sz w:val="24"/>
          <w:szCs w:val="24"/>
        </w:rPr>
      </w:pPr>
      <w:bookmarkStart w:id="63" w:name="_Toc494627662"/>
      <w:bookmarkStart w:id="64" w:name="_Toc495165873"/>
      <w:bookmarkStart w:id="65" w:name="_Toc495229022"/>
      <w:r w:rsidRPr="002F5EFA">
        <w:rPr>
          <w:rFonts w:ascii="Times New Roman" w:hAnsi="Times New Roman" w:cs="Times New Roman"/>
          <w:color w:val="auto"/>
          <w:sz w:val="24"/>
          <w:szCs w:val="24"/>
        </w:rPr>
        <w:t>Figure 2</w:t>
      </w:r>
      <w:r w:rsidR="00FD6350" w:rsidRPr="002F5EFA">
        <w:rPr>
          <w:rFonts w:ascii="Times New Roman" w:hAnsi="Times New Roman" w:cs="Times New Roman"/>
          <w:color w:val="auto"/>
          <w:sz w:val="24"/>
          <w:szCs w:val="24"/>
        </w:rPr>
        <w:t>.</w:t>
      </w:r>
      <w:r w:rsidR="002D5C39">
        <w:rPr>
          <w:rFonts w:ascii="Times New Roman" w:hAnsi="Times New Roman" w:cs="Times New Roman"/>
          <w:color w:val="auto"/>
          <w:sz w:val="24"/>
          <w:szCs w:val="24"/>
        </w:rPr>
        <w:fldChar w:fldCharType="begin"/>
      </w:r>
      <w:r w:rsidR="002D5C39">
        <w:rPr>
          <w:rFonts w:ascii="Times New Roman" w:hAnsi="Times New Roman" w:cs="Times New Roman"/>
          <w:color w:val="auto"/>
          <w:sz w:val="24"/>
          <w:szCs w:val="24"/>
        </w:rPr>
        <w:instrText xml:space="preserve"> SEQ Figure \* ARABIC \s 1 </w:instrText>
      </w:r>
      <w:r w:rsidR="002D5C39">
        <w:rPr>
          <w:rFonts w:ascii="Times New Roman" w:hAnsi="Times New Roman" w:cs="Times New Roman"/>
          <w:color w:val="auto"/>
          <w:sz w:val="24"/>
          <w:szCs w:val="24"/>
        </w:rPr>
        <w:fldChar w:fldCharType="separate"/>
      </w:r>
      <w:r w:rsidR="002D5C39">
        <w:rPr>
          <w:rFonts w:ascii="Times New Roman" w:hAnsi="Times New Roman" w:cs="Times New Roman"/>
          <w:noProof/>
          <w:color w:val="auto"/>
          <w:sz w:val="24"/>
          <w:szCs w:val="24"/>
        </w:rPr>
        <w:t>6</w:t>
      </w:r>
      <w:r w:rsidR="002D5C39">
        <w:rPr>
          <w:rFonts w:ascii="Times New Roman" w:hAnsi="Times New Roman" w:cs="Times New Roman"/>
          <w:color w:val="auto"/>
          <w:sz w:val="24"/>
          <w:szCs w:val="24"/>
        </w:rPr>
        <w:fldChar w:fldCharType="end"/>
      </w:r>
      <w:r w:rsidRPr="002F5EFA">
        <w:rPr>
          <w:rFonts w:ascii="Times New Roman" w:hAnsi="Times New Roman" w:cs="Times New Roman"/>
          <w:color w:val="auto"/>
          <w:sz w:val="24"/>
          <w:szCs w:val="24"/>
        </w:rPr>
        <w:t> :</w:t>
      </w:r>
      <w:r w:rsidR="00FD6350" w:rsidRPr="002F5EFA">
        <w:rPr>
          <w:rFonts w:ascii="Times New Roman" w:hAnsi="Times New Roman" w:cs="Times New Roman"/>
          <w:color w:val="auto"/>
          <w:sz w:val="24"/>
          <w:szCs w:val="24"/>
        </w:rPr>
        <w:t xml:space="preserve"> discontinuité entre deux courbes</w:t>
      </w:r>
      <w:bookmarkEnd w:id="63"/>
      <w:bookmarkEnd w:id="64"/>
      <w:bookmarkEnd w:id="65"/>
    </w:p>
    <w:p w14:paraId="1421299E" w14:textId="77777777" w:rsidR="00724B31" w:rsidRPr="002F5EFA" w:rsidRDefault="00724B31" w:rsidP="00222B4F">
      <w:pPr>
        <w:pStyle w:val="Paragraphedeliste"/>
        <w:numPr>
          <w:ilvl w:val="0"/>
          <w:numId w:val="19"/>
        </w:num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Détermination de la courbe du mélange :</w:t>
      </w:r>
    </w:p>
    <w:p w14:paraId="3569626C" w14:textId="25335FBC" w:rsidR="008F1EEE" w:rsidRPr="002F5EFA" w:rsidRDefault="00724B31"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Les pourcentages seront déterminés par le calcul sans qu’une nouvelle analyse granulométrique ne soit nécessaire. Le pourcentage du ciment passe à travers tous les tamis. Le pourcentage des </w:t>
      </w:r>
      <w:proofErr w:type="spellStart"/>
      <w:r w:rsidRPr="002F5EFA">
        <w:rPr>
          <w:rFonts w:ascii="Times New Roman" w:hAnsi="Times New Roman" w:cs="Times New Roman"/>
          <w:color w:val="000000"/>
          <w:sz w:val="24"/>
          <w:szCs w:val="24"/>
        </w:rPr>
        <w:t>tamisâts</w:t>
      </w:r>
      <w:proofErr w:type="spellEnd"/>
      <w:r w:rsidRPr="002F5EFA">
        <w:rPr>
          <w:rFonts w:ascii="Times New Roman" w:hAnsi="Times New Roman" w:cs="Times New Roman"/>
          <w:color w:val="000000"/>
          <w:sz w:val="24"/>
          <w:szCs w:val="24"/>
        </w:rPr>
        <w:t xml:space="preserve"> des granulats est calculé pour chaque tamis sur la base des pourcentages de tamisât de chaque granulat et du pourcentage du granulat dans le mélange. Le pourcentage des </w:t>
      </w:r>
      <w:proofErr w:type="spellStart"/>
      <w:r w:rsidRPr="002F5EFA">
        <w:rPr>
          <w:rFonts w:ascii="Times New Roman" w:hAnsi="Times New Roman" w:cs="Times New Roman"/>
          <w:color w:val="000000"/>
          <w:sz w:val="24"/>
          <w:szCs w:val="24"/>
        </w:rPr>
        <w:t>tamisâts</w:t>
      </w:r>
      <w:proofErr w:type="spellEnd"/>
      <w:r w:rsidRPr="002F5EFA">
        <w:rPr>
          <w:rFonts w:ascii="Times New Roman" w:hAnsi="Times New Roman" w:cs="Times New Roman"/>
          <w:color w:val="000000"/>
          <w:sz w:val="24"/>
          <w:szCs w:val="24"/>
        </w:rPr>
        <w:t xml:space="preserve"> du mélange est le cumul de tous ses </w:t>
      </w:r>
      <w:proofErr w:type="spellStart"/>
      <w:r w:rsidRPr="002F5EFA">
        <w:rPr>
          <w:rFonts w:ascii="Times New Roman" w:hAnsi="Times New Roman" w:cs="Times New Roman"/>
          <w:color w:val="000000"/>
          <w:sz w:val="24"/>
          <w:szCs w:val="24"/>
        </w:rPr>
        <w:t>tamisâts</w:t>
      </w:r>
      <w:proofErr w:type="spellEnd"/>
      <w:r w:rsidRPr="002F5EFA">
        <w:rPr>
          <w:rFonts w:ascii="Times New Roman" w:hAnsi="Times New Roman" w:cs="Times New Roman"/>
          <w:color w:val="000000"/>
          <w:sz w:val="24"/>
          <w:szCs w:val="24"/>
        </w:rPr>
        <w:t xml:space="preserve"> calcu</w:t>
      </w:r>
      <w:r w:rsidR="008F1EEE" w:rsidRPr="002F5EFA">
        <w:rPr>
          <w:rFonts w:ascii="Times New Roman" w:hAnsi="Times New Roman" w:cs="Times New Roman"/>
          <w:color w:val="000000"/>
          <w:sz w:val="24"/>
          <w:szCs w:val="24"/>
        </w:rPr>
        <w:t>l</w:t>
      </w:r>
      <w:r w:rsidR="00AE270C">
        <w:rPr>
          <w:rFonts w:ascii="Times New Roman" w:hAnsi="Times New Roman" w:cs="Times New Roman"/>
          <w:color w:val="000000"/>
          <w:sz w:val="24"/>
          <w:szCs w:val="24"/>
        </w:rPr>
        <w:t>és a part pour chaque granulat s</w:t>
      </w:r>
      <w:r w:rsidR="008F1EEE" w:rsidRPr="002F5EFA">
        <w:rPr>
          <w:rFonts w:ascii="Times New Roman" w:hAnsi="Times New Roman" w:cs="Times New Roman"/>
          <w:color w:val="000000"/>
          <w:sz w:val="24"/>
          <w:szCs w:val="24"/>
        </w:rPr>
        <w:t>elon le tableau 2.2</w:t>
      </w:r>
    </w:p>
    <w:p w14:paraId="605745EC" w14:textId="10F0D0AD" w:rsidR="00CD2D9C" w:rsidRPr="00AE270C" w:rsidRDefault="003A6A2E" w:rsidP="00222B4F">
      <w:pPr>
        <w:pStyle w:val="Lgende"/>
        <w:keepNext/>
        <w:spacing w:line="360" w:lineRule="auto"/>
        <w:jc w:val="both"/>
        <w:rPr>
          <w:rFonts w:ascii="Times New Roman" w:hAnsi="Times New Roman" w:cs="Times New Roman"/>
          <w:b/>
          <w:color w:val="auto"/>
          <w:sz w:val="24"/>
          <w:szCs w:val="24"/>
        </w:rPr>
      </w:pPr>
      <w:bookmarkStart w:id="66" w:name="_Toc494627217"/>
      <w:bookmarkStart w:id="67" w:name="_Toc495166102"/>
      <w:bookmarkStart w:id="68" w:name="_Toc495228318"/>
      <w:r w:rsidRPr="00AE270C">
        <w:rPr>
          <w:rFonts w:ascii="Times New Roman" w:hAnsi="Times New Roman" w:cs="Times New Roman"/>
          <w:b/>
          <w:color w:val="auto"/>
          <w:sz w:val="24"/>
          <w:szCs w:val="24"/>
        </w:rPr>
        <w:t>Tableau 2</w:t>
      </w:r>
      <w:r w:rsidR="00EC32D7" w:rsidRPr="00AE270C">
        <w:rPr>
          <w:rFonts w:ascii="Times New Roman" w:hAnsi="Times New Roman" w:cs="Times New Roman"/>
          <w:b/>
          <w:color w:val="auto"/>
          <w:sz w:val="24"/>
          <w:szCs w:val="24"/>
        </w:rPr>
        <w:t>.</w:t>
      </w:r>
      <w:r w:rsidR="000D0C63" w:rsidRPr="00AE270C">
        <w:rPr>
          <w:rFonts w:ascii="Times New Roman" w:hAnsi="Times New Roman" w:cs="Times New Roman"/>
          <w:b/>
          <w:color w:val="auto"/>
          <w:sz w:val="24"/>
          <w:szCs w:val="24"/>
        </w:rPr>
        <w:fldChar w:fldCharType="begin"/>
      </w:r>
      <w:r w:rsidR="000D0C63" w:rsidRPr="00AE270C">
        <w:rPr>
          <w:rFonts w:ascii="Times New Roman" w:hAnsi="Times New Roman" w:cs="Times New Roman"/>
          <w:b/>
          <w:color w:val="auto"/>
          <w:sz w:val="24"/>
          <w:szCs w:val="24"/>
        </w:rPr>
        <w:instrText xml:space="preserve"> SEQ Tableau \* ARABIC \s 1 </w:instrText>
      </w:r>
      <w:r w:rsidR="000D0C63" w:rsidRPr="00AE270C">
        <w:rPr>
          <w:rFonts w:ascii="Times New Roman" w:hAnsi="Times New Roman" w:cs="Times New Roman"/>
          <w:b/>
          <w:color w:val="auto"/>
          <w:sz w:val="24"/>
          <w:szCs w:val="24"/>
        </w:rPr>
        <w:fldChar w:fldCharType="separate"/>
      </w:r>
      <w:r w:rsidR="000D0C63" w:rsidRPr="00AE270C">
        <w:rPr>
          <w:rFonts w:ascii="Times New Roman" w:hAnsi="Times New Roman" w:cs="Times New Roman"/>
          <w:b/>
          <w:noProof/>
          <w:color w:val="auto"/>
          <w:sz w:val="24"/>
          <w:szCs w:val="24"/>
        </w:rPr>
        <w:t>2</w:t>
      </w:r>
      <w:r w:rsidR="000D0C63" w:rsidRPr="00AE270C">
        <w:rPr>
          <w:rFonts w:ascii="Times New Roman" w:hAnsi="Times New Roman" w:cs="Times New Roman"/>
          <w:b/>
          <w:color w:val="auto"/>
          <w:sz w:val="24"/>
          <w:szCs w:val="24"/>
        </w:rPr>
        <w:fldChar w:fldCharType="end"/>
      </w:r>
      <w:r w:rsidRPr="00AE270C">
        <w:rPr>
          <w:rFonts w:ascii="Times New Roman" w:hAnsi="Times New Roman" w:cs="Times New Roman"/>
          <w:b/>
          <w:color w:val="auto"/>
          <w:sz w:val="24"/>
          <w:szCs w:val="24"/>
        </w:rPr>
        <w:t> : le</w:t>
      </w:r>
      <w:r w:rsidR="00CD2D9C" w:rsidRPr="00AE270C">
        <w:rPr>
          <w:rFonts w:ascii="Times New Roman" w:hAnsi="Times New Roman" w:cs="Times New Roman"/>
          <w:b/>
          <w:color w:val="auto"/>
          <w:sz w:val="24"/>
          <w:szCs w:val="24"/>
        </w:rPr>
        <w:t xml:space="preserve"> pourcentage des </w:t>
      </w:r>
      <w:proofErr w:type="spellStart"/>
      <w:r w:rsidR="00CD2D9C" w:rsidRPr="00AE270C">
        <w:rPr>
          <w:rFonts w:ascii="Times New Roman" w:hAnsi="Times New Roman" w:cs="Times New Roman"/>
          <w:b/>
          <w:color w:val="auto"/>
          <w:sz w:val="24"/>
          <w:szCs w:val="24"/>
        </w:rPr>
        <w:t>tamisâts</w:t>
      </w:r>
      <w:proofErr w:type="spellEnd"/>
      <w:r w:rsidR="00CD2D9C" w:rsidRPr="00AE270C">
        <w:rPr>
          <w:rFonts w:ascii="Times New Roman" w:hAnsi="Times New Roman" w:cs="Times New Roman"/>
          <w:b/>
          <w:color w:val="auto"/>
          <w:sz w:val="24"/>
          <w:szCs w:val="24"/>
        </w:rPr>
        <w:t xml:space="preserve"> du mélange</w:t>
      </w:r>
      <w:bookmarkEnd w:id="66"/>
      <w:bookmarkEnd w:id="67"/>
      <w:bookmarkEnd w:id="68"/>
    </w:p>
    <w:tbl>
      <w:tblPr>
        <w:tblStyle w:val="Grilledutableau"/>
        <w:tblW w:w="0" w:type="auto"/>
        <w:tblLook w:val="04A0" w:firstRow="1" w:lastRow="0" w:firstColumn="1" w:lastColumn="0" w:noHBand="0" w:noVBand="1"/>
      </w:tblPr>
      <w:tblGrid>
        <w:gridCol w:w="1364"/>
        <w:gridCol w:w="777"/>
        <w:gridCol w:w="776"/>
        <w:gridCol w:w="756"/>
        <w:gridCol w:w="756"/>
        <w:gridCol w:w="672"/>
        <w:gridCol w:w="672"/>
        <w:gridCol w:w="672"/>
        <w:gridCol w:w="672"/>
        <w:gridCol w:w="673"/>
        <w:gridCol w:w="636"/>
        <w:gridCol w:w="636"/>
      </w:tblGrid>
      <w:tr w:rsidR="00273000" w:rsidRPr="002F5EFA" w14:paraId="2171A247" w14:textId="2635503F" w:rsidTr="00CD2D9C">
        <w:trPr>
          <w:trHeight w:val="172"/>
        </w:trPr>
        <w:tc>
          <w:tcPr>
            <w:tcW w:w="1364" w:type="dxa"/>
            <w:vMerge w:val="restart"/>
          </w:tcPr>
          <w:p w14:paraId="1A2ECDC3" w14:textId="60CA7805"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constituants</w:t>
            </w:r>
          </w:p>
        </w:tc>
        <w:tc>
          <w:tcPr>
            <w:tcW w:w="777" w:type="dxa"/>
            <w:vMerge w:val="restart"/>
          </w:tcPr>
          <w:p w14:paraId="10988098" w14:textId="526B4390"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w:t>
            </w:r>
          </w:p>
        </w:tc>
        <w:tc>
          <w:tcPr>
            <w:tcW w:w="776" w:type="dxa"/>
          </w:tcPr>
          <w:p w14:paraId="4589F706" w14:textId="3773C480"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20</w:t>
            </w:r>
          </w:p>
        </w:tc>
        <w:tc>
          <w:tcPr>
            <w:tcW w:w="756" w:type="dxa"/>
          </w:tcPr>
          <w:p w14:paraId="58D676AC" w14:textId="6F46275B"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23</w:t>
            </w:r>
          </w:p>
        </w:tc>
        <w:tc>
          <w:tcPr>
            <w:tcW w:w="756" w:type="dxa"/>
          </w:tcPr>
          <w:p w14:paraId="417EA0F4" w14:textId="7160CB7C"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26</w:t>
            </w:r>
          </w:p>
        </w:tc>
        <w:tc>
          <w:tcPr>
            <w:tcW w:w="672" w:type="dxa"/>
          </w:tcPr>
          <w:p w14:paraId="369387FD" w14:textId="15F36858"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29</w:t>
            </w:r>
          </w:p>
        </w:tc>
        <w:tc>
          <w:tcPr>
            <w:tcW w:w="672" w:type="dxa"/>
          </w:tcPr>
          <w:p w14:paraId="54D4D724" w14:textId="35F6B70F"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32</w:t>
            </w:r>
          </w:p>
        </w:tc>
        <w:tc>
          <w:tcPr>
            <w:tcW w:w="672" w:type="dxa"/>
          </w:tcPr>
          <w:p w14:paraId="044E5EF1" w14:textId="54D9920A"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35</w:t>
            </w:r>
          </w:p>
        </w:tc>
        <w:tc>
          <w:tcPr>
            <w:tcW w:w="672" w:type="dxa"/>
          </w:tcPr>
          <w:p w14:paraId="4D9CF561" w14:textId="39C4706F"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38</w:t>
            </w:r>
          </w:p>
        </w:tc>
        <w:tc>
          <w:tcPr>
            <w:tcW w:w="673" w:type="dxa"/>
          </w:tcPr>
          <w:p w14:paraId="197E5C10" w14:textId="401A3441"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39</w:t>
            </w:r>
          </w:p>
        </w:tc>
        <w:tc>
          <w:tcPr>
            <w:tcW w:w="636" w:type="dxa"/>
          </w:tcPr>
          <w:p w14:paraId="1F9E92C7" w14:textId="48538AF6"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40</w:t>
            </w:r>
          </w:p>
        </w:tc>
        <w:tc>
          <w:tcPr>
            <w:tcW w:w="636" w:type="dxa"/>
          </w:tcPr>
          <w:p w14:paraId="66544991" w14:textId="4806E80B"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41</w:t>
            </w:r>
          </w:p>
        </w:tc>
      </w:tr>
      <w:tr w:rsidR="00273000" w:rsidRPr="002F5EFA" w14:paraId="3A945A06" w14:textId="2D06B1A0" w:rsidTr="00CD2D9C">
        <w:trPr>
          <w:trHeight w:val="235"/>
        </w:trPr>
        <w:tc>
          <w:tcPr>
            <w:tcW w:w="1364" w:type="dxa"/>
            <w:vMerge/>
          </w:tcPr>
          <w:p w14:paraId="13353085"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777" w:type="dxa"/>
            <w:vMerge/>
          </w:tcPr>
          <w:p w14:paraId="7A931F0D"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776" w:type="dxa"/>
          </w:tcPr>
          <w:p w14:paraId="791B3386" w14:textId="4C00BE52"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0.080</w:t>
            </w:r>
          </w:p>
        </w:tc>
        <w:tc>
          <w:tcPr>
            <w:tcW w:w="756" w:type="dxa"/>
          </w:tcPr>
          <w:p w14:paraId="23949AFC" w14:textId="53921ED6"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0.160</w:t>
            </w:r>
          </w:p>
        </w:tc>
        <w:tc>
          <w:tcPr>
            <w:tcW w:w="756" w:type="dxa"/>
          </w:tcPr>
          <w:p w14:paraId="568D3F33" w14:textId="27B5E9C9"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0.315</w:t>
            </w:r>
          </w:p>
        </w:tc>
        <w:tc>
          <w:tcPr>
            <w:tcW w:w="672" w:type="dxa"/>
          </w:tcPr>
          <w:p w14:paraId="170A8067" w14:textId="08D68908"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0.63</w:t>
            </w:r>
          </w:p>
        </w:tc>
        <w:tc>
          <w:tcPr>
            <w:tcW w:w="672" w:type="dxa"/>
          </w:tcPr>
          <w:p w14:paraId="08ECB481" w14:textId="307501B0"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1.25</w:t>
            </w:r>
          </w:p>
        </w:tc>
        <w:tc>
          <w:tcPr>
            <w:tcW w:w="672" w:type="dxa"/>
          </w:tcPr>
          <w:p w14:paraId="7BD57E78" w14:textId="13CE87CB"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2.5</w:t>
            </w:r>
          </w:p>
        </w:tc>
        <w:tc>
          <w:tcPr>
            <w:tcW w:w="672" w:type="dxa"/>
          </w:tcPr>
          <w:p w14:paraId="4861B7FB" w14:textId="753C3BD4"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5.0</w:t>
            </w:r>
          </w:p>
        </w:tc>
        <w:tc>
          <w:tcPr>
            <w:tcW w:w="673" w:type="dxa"/>
          </w:tcPr>
          <w:p w14:paraId="67DBF1B9" w14:textId="22D01FFD"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6.3</w:t>
            </w:r>
          </w:p>
        </w:tc>
        <w:tc>
          <w:tcPr>
            <w:tcW w:w="636" w:type="dxa"/>
          </w:tcPr>
          <w:p w14:paraId="7BD5225E" w14:textId="2567FD03"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8</w:t>
            </w:r>
          </w:p>
        </w:tc>
        <w:tc>
          <w:tcPr>
            <w:tcW w:w="636" w:type="dxa"/>
          </w:tcPr>
          <w:p w14:paraId="74D92109" w14:textId="2162163D"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10</w:t>
            </w:r>
          </w:p>
        </w:tc>
      </w:tr>
      <w:tr w:rsidR="00273000" w:rsidRPr="002F5EFA" w14:paraId="06D7446A" w14:textId="692970C8" w:rsidTr="00CD2D9C">
        <w:tc>
          <w:tcPr>
            <w:tcW w:w="1364" w:type="dxa"/>
          </w:tcPr>
          <w:p w14:paraId="1F6B4A4C" w14:textId="0892E122" w:rsidR="00273000" w:rsidRPr="002F5EFA" w:rsidRDefault="003A6A2E"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C</w:t>
            </w:r>
            <w:r w:rsidR="00273000" w:rsidRPr="002F5EFA">
              <w:rPr>
                <w:rFonts w:ascii="Times New Roman" w:hAnsi="Times New Roman" w:cs="Times New Roman"/>
                <w:color w:val="000000"/>
                <w:sz w:val="24"/>
                <w:szCs w:val="24"/>
              </w:rPr>
              <w:t>iment</w:t>
            </w:r>
          </w:p>
        </w:tc>
        <w:tc>
          <w:tcPr>
            <w:tcW w:w="777" w:type="dxa"/>
          </w:tcPr>
          <w:p w14:paraId="720E0A8A" w14:textId="68190A7A"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15.9</w:t>
            </w:r>
          </w:p>
        </w:tc>
        <w:tc>
          <w:tcPr>
            <w:tcW w:w="776" w:type="dxa"/>
          </w:tcPr>
          <w:p w14:paraId="1FB75489" w14:textId="136131E9"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15.9</w:t>
            </w:r>
          </w:p>
        </w:tc>
        <w:tc>
          <w:tcPr>
            <w:tcW w:w="756" w:type="dxa"/>
          </w:tcPr>
          <w:p w14:paraId="5732BDBF" w14:textId="12C46F2B"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15.9</w:t>
            </w:r>
          </w:p>
        </w:tc>
        <w:tc>
          <w:tcPr>
            <w:tcW w:w="756" w:type="dxa"/>
          </w:tcPr>
          <w:p w14:paraId="02CFBB40" w14:textId="14E98EF4"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15.9</w:t>
            </w:r>
          </w:p>
        </w:tc>
        <w:tc>
          <w:tcPr>
            <w:tcW w:w="672" w:type="dxa"/>
          </w:tcPr>
          <w:p w14:paraId="50A62825" w14:textId="5F1DE14F"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15.9</w:t>
            </w:r>
          </w:p>
        </w:tc>
        <w:tc>
          <w:tcPr>
            <w:tcW w:w="672" w:type="dxa"/>
          </w:tcPr>
          <w:p w14:paraId="115EF287" w14:textId="18597628"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15.9</w:t>
            </w:r>
          </w:p>
        </w:tc>
        <w:tc>
          <w:tcPr>
            <w:tcW w:w="672" w:type="dxa"/>
          </w:tcPr>
          <w:p w14:paraId="028AEBC8" w14:textId="3B16A9EF"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15.9</w:t>
            </w:r>
          </w:p>
        </w:tc>
        <w:tc>
          <w:tcPr>
            <w:tcW w:w="672" w:type="dxa"/>
          </w:tcPr>
          <w:p w14:paraId="2683F6C1" w14:textId="6F8201A6"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15.9</w:t>
            </w:r>
          </w:p>
        </w:tc>
        <w:tc>
          <w:tcPr>
            <w:tcW w:w="673" w:type="dxa"/>
          </w:tcPr>
          <w:p w14:paraId="2F9E0C34" w14:textId="6986369D"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15.9</w:t>
            </w:r>
          </w:p>
        </w:tc>
        <w:tc>
          <w:tcPr>
            <w:tcW w:w="636" w:type="dxa"/>
          </w:tcPr>
          <w:p w14:paraId="5D46F94F" w14:textId="5CEA01DF"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15.9</w:t>
            </w:r>
          </w:p>
        </w:tc>
        <w:tc>
          <w:tcPr>
            <w:tcW w:w="636" w:type="dxa"/>
          </w:tcPr>
          <w:p w14:paraId="75D89EE4" w14:textId="1856A3E0"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15.9</w:t>
            </w:r>
          </w:p>
        </w:tc>
      </w:tr>
      <w:tr w:rsidR="00273000" w:rsidRPr="002F5EFA" w14:paraId="7AD4270C" w14:textId="1AA56653" w:rsidTr="00CD2D9C">
        <w:tc>
          <w:tcPr>
            <w:tcW w:w="1364" w:type="dxa"/>
          </w:tcPr>
          <w:p w14:paraId="0B683B87" w14:textId="53913075"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Sable </w:t>
            </w:r>
          </w:p>
        </w:tc>
        <w:tc>
          <w:tcPr>
            <w:tcW w:w="777" w:type="dxa"/>
          </w:tcPr>
          <w:p w14:paraId="38C0532E" w14:textId="4AFBD3D6"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39.1</w:t>
            </w:r>
          </w:p>
        </w:tc>
        <w:tc>
          <w:tcPr>
            <w:tcW w:w="776" w:type="dxa"/>
          </w:tcPr>
          <w:p w14:paraId="4543DAD6"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756" w:type="dxa"/>
          </w:tcPr>
          <w:p w14:paraId="572F1663" w14:textId="59AE1CEA"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0.8</w:t>
            </w:r>
          </w:p>
        </w:tc>
        <w:tc>
          <w:tcPr>
            <w:tcW w:w="756" w:type="dxa"/>
          </w:tcPr>
          <w:p w14:paraId="29C2CD10" w14:textId="08D43484"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3.9</w:t>
            </w:r>
          </w:p>
        </w:tc>
        <w:tc>
          <w:tcPr>
            <w:tcW w:w="672" w:type="dxa"/>
          </w:tcPr>
          <w:p w14:paraId="447ABB37" w14:textId="4FEF6D11"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11.7</w:t>
            </w:r>
          </w:p>
        </w:tc>
        <w:tc>
          <w:tcPr>
            <w:tcW w:w="672" w:type="dxa"/>
          </w:tcPr>
          <w:p w14:paraId="336D125C" w14:textId="2F37F919"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23.4</w:t>
            </w:r>
          </w:p>
        </w:tc>
        <w:tc>
          <w:tcPr>
            <w:tcW w:w="672" w:type="dxa"/>
          </w:tcPr>
          <w:p w14:paraId="7A66240B" w14:textId="5D3F96A9"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35.2</w:t>
            </w:r>
          </w:p>
        </w:tc>
        <w:tc>
          <w:tcPr>
            <w:tcW w:w="672" w:type="dxa"/>
          </w:tcPr>
          <w:p w14:paraId="3B81A4EB" w14:textId="6B83A6CF"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39.1</w:t>
            </w:r>
          </w:p>
        </w:tc>
        <w:tc>
          <w:tcPr>
            <w:tcW w:w="673" w:type="dxa"/>
          </w:tcPr>
          <w:p w14:paraId="77A0AD00" w14:textId="34A3561A"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39.1</w:t>
            </w:r>
          </w:p>
        </w:tc>
        <w:tc>
          <w:tcPr>
            <w:tcW w:w="636" w:type="dxa"/>
          </w:tcPr>
          <w:p w14:paraId="6A19CCD6" w14:textId="6D6D05F3"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39.1</w:t>
            </w:r>
          </w:p>
        </w:tc>
        <w:tc>
          <w:tcPr>
            <w:tcW w:w="636" w:type="dxa"/>
          </w:tcPr>
          <w:p w14:paraId="5653488E" w14:textId="0A8A3018"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39.1</w:t>
            </w:r>
          </w:p>
        </w:tc>
      </w:tr>
      <w:tr w:rsidR="00273000" w:rsidRPr="002F5EFA" w14:paraId="030AAD18" w14:textId="077D1C6E" w:rsidTr="00CD2D9C">
        <w:tc>
          <w:tcPr>
            <w:tcW w:w="1364" w:type="dxa"/>
          </w:tcPr>
          <w:p w14:paraId="37EAFA7C" w14:textId="793460F4" w:rsidR="00273000" w:rsidRPr="002F5EFA" w:rsidRDefault="005F4051"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G</w:t>
            </w:r>
            <w:r w:rsidR="00273000" w:rsidRPr="002F5EFA">
              <w:rPr>
                <w:rFonts w:ascii="Times New Roman" w:hAnsi="Times New Roman" w:cs="Times New Roman"/>
                <w:color w:val="000000"/>
                <w:sz w:val="24"/>
                <w:szCs w:val="24"/>
              </w:rPr>
              <w:t>ravillon</w:t>
            </w:r>
          </w:p>
        </w:tc>
        <w:tc>
          <w:tcPr>
            <w:tcW w:w="777" w:type="dxa"/>
          </w:tcPr>
          <w:p w14:paraId="4C983C17" w14:textId="39FAA2FE"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45.0</w:t>
            </w:r>
          </w:p>
        </w:tc>
        <w:tc>
          <w:tcPr>
            <w:tcW w:w="776" w:type="dxa"/>
          </w:tcPr>
          <w:p w14:paraId="07461E6B"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756" w:type="dxa"/>
          </w:tcPr>
          <w:p w14:paraId="28099D1B"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756" w:type="dxa"/>
          </w:tcPr>
          <w:p w14:paraId="7A976EE4"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672" w:type="dxa"/>
          </w:tcPr>
          <w:p w14:paraId="13DCCB0F" w14:textId="2B6FC9A4"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672" w:type="dxa"/>
          </w:tcPr>
          <w:p w14:paraId="1866C569"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672" w:type="dxa"/>
          </w:tcPr>
          <w:p w14:paraId="39B00125"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672" w:type="dxa"/>
          </w:tcPr>
          <w:p w14:paraId="3028C488" w14:textId="7263C316"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2.2</w:t>
            </w:r>
          </w:p>
        </w:tc>
        <w:tc>
          <w:tcPr>
            <w:tcW w:w="673" w:type="dxa"/>
          </w:tcPr>
          <w:p w14:paraId="270851F3" w14:textId="78400FEF"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4.5</w:t>
            </w:r>
          </w:p>
        </w:tc>
        <w:tc>
          <w:tcPr>
            <w:tcW w:w="636" w:type="dxa"/>
          </w:tcPr>
          <w:p w14:paraId="053CA821" w14:textId="4CB04839"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9</w:t>
            </w:r>
          </w:p>
        </w:tc>
        <w:tc>
          <w:tcPr>
            <w:tcW w:w="636" w:type="dxa"/>
          </w:tcPr>
          <w:p w14:paraId="65B8603B" w14:textId="21CF8B0D"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18.0</w:t>
            </w:r>
          </w:p>
        </w:tc>
      </w:tr>
      <w:tr w:rsidR="00273000" w:rsidRPr="002F5EFA" w14:paraId="0480DF45" w14:textId="0A25FF99" w:rsidTr="00CD2D9C">
        <w:tc>
          <w:tcPr>
            <w:tcW w:w="1364" w:type="dxa"/>
          </w:tcPr>
          <w:p w14:paraId="4B9F208C" w14:textId="4979A926" w:rsidR="00273000" w:rsidRPr="002F5EFA" w:rsidRDefault="00FD6350"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T</w:t>
            </w:r>
            <w:r w:rsidR="00273000" w:rsidRPr="002F5EFA">
              <w:rPr>
                <w:rFonts w:ascii="Times New Roman" w:hAnsi="Times New Roman" w:cs="Times New Roman"/>
                <w:color w:val="000000"/>
                <w:sz w:val="24"/>
                <w:szCs w:val="24"/>
              </w:rPr>
              <w:t>otaux</w:t>
            </w:r>
          </w:p>
        </w:tc>
        <w:tc>
          <w:tcPr>
            <w:tcW w:w="777" w:type="dxa"/>
          </w:tcPr>
          <w:p w14:paraId="32B088DC" w14:textId="5F4BB37A"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100.0</w:t>
            </w:r>
          </w:p>
        </w:tc>
        <w:tc>
          <w:tcPr>
            <w:tcW w:w="776" w:type="dxa"/>
          </w:tcPr>
          <w:p w14:paraId="397F1CEA" w14:textId="76313AEA"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15.9</w:t>
            </w:r>
          </w:p>
        </w:tc>
        <w:tc>
          <w:tcPr>
            <w:tcW w:w="756" w:type="dxa"/>
          </w:tcPr>
          <w:p w14:paraId="5C85114D" w14:textId="07982B3B"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16.7</w:t>
            </w:r>
          </w:p>
        </w:tc>
        <w:tc>
          <w:tcPr>
            <w:tcW w:w="756" w:type="dxa"/>
          </w:tcPr>
          <w:p w14:paraId="54FCB4CE" w14:textId="73BF3153"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19.8</w:t>
            </w:r>
          </w:p>
        </w:tc>
        <w:tc>
          <w:tcPr>
            <w:tcW w:w="672" w:type="dxa"/>
          </w:tcPr>
          <w:p w14:paraId="77F59E12" w14:textId="32162B1E"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27.6</w:t>
            </w:r>
          </w:p>
        </w:tc>
        <w:tc>
          <w:tcPr>
            <w:tcW w:w="672" w:type="dxa"/>
          </w:tcPr>
          <w:p w14:paraId="24BE1658" w14:textId="1780FCFC"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39.3</w:t>
            </w:r>
          </w:p>
        </w:tc>
        <w:tc>
          <w:tcPr>
            <w:tcW w:w="672" w:type="dxa"/>
          </w:tcPr>
          <w:p w14:paraId="2B6C06E9" w14:textId="4A761647"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51.1</w:t>
            </w:r>
          </w:p>
        </w:tc>
        <w:tc>
          <w:tcPr>
            <w:tcW w:w="672" w:type="dxa"/>
          </w:tcPr>
          <w:p w14:paraId="6A51E36C" w14:textId="2F418D9E"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57.2</w:t>
            </w:r>
          </w:p>
        </w:tc>
        <w:tc>
          <w:tcPr>
            <w:tcW w:w="673" w:type="dxa"/>
          </w:tcPr>
          <w:p w14:paraId="628E8AB6" w14:textId="00E2A87D"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59.5</w:t>
            </w:r>
          </w:p>
        </w:tc>
        <w:tc>
          <w:tcPr>
            <w:tcW w:w="636" w:type="dxa"/>
          </w:tcPr>
          <w:p w14:paraId="116C5837" w14:textId="12667ED5"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64.0</w:t>
            </w:r>
          </w:p>
        </w:tc>
        <w:tc>
          <w:tcPr>
            <w:tcW w:w="636" w:type="dxa"/>
          </w:tcPr>
          <w:p w14:paraId="6ECB5045" w14:textId="011C666F"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73.0</w:t>
            </w:r>
          </w:p>
        </w:tc>
      </w:tr>
      <w:tr w:rsidR="00273000" w:rsidRPr="002F5EFA" w14:paraId="44837CDB" w14:textId="631FE4D8" w:rsidTr="00CD2D9C">
        <w:trPr>
          <w:trHeight w:val="219"/>
        </w:trPr>
        <w:tc>
          <w:tcPr>
            <w:tcW w:w="1364" w:type="dxa"/>
            <w:vMerge w:val="restart"/>
          </w:tcPr>
          <w:p w14:paraId="5F0210C3" w14:textId="77BC6DA5"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constituants</w:t>
            </w:r>
          </w:p>
        </w:tc>
        <w:tc>
          <w:tcPr>
            <w:tcW w:w="777" w:type="dxa"/>
            <w:vMerge w:val="restart"/>
          </w:tcPr>
          <w:p w14:paraId="6D49F99B" w14:textId="780BCCCB"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w:t>
            </w:r>
          </w:p>
        </w:tc>
        <w:tc>
          <w:tcPr>
            <w:tcW w:w="776" w:type="dxa"/>
          </w:tcPr>
          <w:p w14:paraId="49F9974F" w14:textId="39926004"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42</w:t>
            </w:r>
          </w:p>
        </w:tc>
        <w:tc>
          <w:tcPr>
            <w:tcW w:w="756" w:type="dxa"/>
          </w:tcPr>
          <w:p w14:paraId="072E900A" w14:textId="3F7A57AD"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43</w:t>
            </w:r>
          </w:p>
        </w:tc>
        <w:tc>
          <w:tcPr>
            <w:tcW w:w="756" w:type="dxa"/>
          </w:tcPr>
          <w:p w14:paraId="3C190354" w14:textId="538269DA"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44</w:t>
            </w:r>
          </w:p>
        </w:tc>
        <w:tc>
          <w:tcPr>
            <w:tcW w:w="672" w:type="dxa"/>
          </w:tcPr>
          <w:p w14:paraId="2058770C" w14:textId="4D23C083"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45</w:t>
            </w:r>
          </w:p>
        </w:tc>
        <w:tc>
          <w:tcPr>
            <w:tcW w:w="672" w:type="dxa"/>
          </w:tcPr>
          <w:p w14:paraId="7CDBCFA9" w14:textId="6F9D4624"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46</w:t>
            </w:r>
          </w:p>
        </w:tc>
        <w:tc>
          <w:tcPr>
            <w:tcW w:w="672" w:type="dxa"/>
          </w:tcPr>
          <w:p w14:paraId="17BA9177" w14:textId="7F98CA23"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47</w:t>
            </w:r>
          </w:p>
        </w:tc>
        <w:tc>
          <w:tcPr>
            <w:tcW w:w="672" w:type="dxa"/>
          </w:tcPr>
          <w:p w14:paraId="6B6B3A80" w14:textId="238F92AF"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48</w:t>
            </w:r>
          </w:p>
        </w:tc>
        <w:tc>
          <w:tcPr>
            <w:tcW w:w="673" w:type="dxa"/>
          </w:tcPr>
          <w:p w14:paraId="0BB02A27" w14:textId="55FB01B0"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49</w:t>
            </w:r>
          </w:p>
        </w:tc>
        <w:tc>
          <w:tcPr>
            <w:tcW w:w="636" w:type="dxa"/>
          </w:tcPr>
          <w:p w14:paraId="004DD225" w14:textId="197CAD08"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50</w:t>
            </w:r>
          </w:p>
        </w:tc>
        <w:tc>
          <w:tcPr>
            <w:tcW w:w="636" w:type="dxa"/>
          </w:tcPr>
          <w:p w14:paraId="599B0E68"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r>
      <w:tr w:rsidR="00273000" w:rsidRPr="002F5EFA" w14:paraId="5BDF7A58" w14:textId="77777777" w:rsidTr="00CD2D9C">
        <w:trPr>
          <w:trHeight w:val="188"/>
        </w:trPr>
        <w:tc>
          <w:tcPr>
            <w:tcW w:w="1364" w:type="dxa"/>
            <w:vMerge/>
          </w:tcPr>
          <w:p w14:paraId="255E1EFE"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777" w:type="dxa"/>
            <w:vMerge/>
          </w:tcPr>
          <w:p w14:paraId="26D7C0AE"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776" w:type="dxa"/>
          </w:tcPr>
          <w:p w14:paraId="3E0794D9" w14:textId="3B5F930B"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12.5</w:t>
            </w:r>
          </w:p>
        </w:tc>
        <w:tc>
          <w:tcPr>
            <w:tcW w:w="756" w:type="dxa"/>
          </w:tcPr>
          <w:p w14:paraId="43E6272B" w14:textId="5C98D946"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16</w:t>
            </w:r>
          </w:p>
        </w:tc>
        <w:tc>
          <w:tcPr>
            <w:tcW w:w="756" w:type="dxa"/>
          </w:tcPr>
          <w:p w14:paraId="6F796A65" w14:textId="6ED428D2"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20</w:t>
            </w:r>
          </w:p>
        </w:tc>
        <w:tc>
          <w:tcPr>
            <w:tcW w:w="672" w:type="dxa"/>
          </w:tcPr>
          <w:p w14:paraId="1FF3935D" w14:textId="5C2EEAB0"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25</w:t>
            </w:r>
          </w:p>
        </w:tc>
        <w:tc>
          <w:tcPr>
            <w:tcW w:w="672" w:type="dxa"/>
          </w:tcPr>
          <w:p w14:paraId="5E691533" w14:textId="0EEE3915"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31.5</w:t>
            </w:r>
          </w:p>
        </w:tc>
        <w:tc>
          <w:tcPr>
            <w:tcW w:w="672" w:type="dxa"/>
          </w:tcPr>
          <w:p w14:paraId="005F2B22" w14:textId="6410979E"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40</w:t>
            </w:r>
          </w:p>
        </w:tc>
        <w:tc>
          <w:tcPr>
            <w:tcW w:w="672" w:type="dxa"/>
          </w:tcPr>
          <w:p w14:paraId="5E067684" w14:textId="6B95830E"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50</w:t>
            </w:r>
          </w:p>
        </w:tc>
        <w:tc>
          <w:tcPr>
            <w:tcW w:w="673" w:type="dxa"/>
          </w:tcPr>
          <w:p w14:paraId="38FD8484" w14:textId="61D1972F"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63</w:t>
            </w:r>
          </w:p>
        </w:tc>
        <w:tc>
          <w:tcPr>
            <w:tcW w:w="636" w:type="dxa"/>
          </w:tcPr>
          <w:p w14:paraId="70D186A7" w14:textId="40A1E3E1" w:rsidR="00273000" w:rsidRPr="002F5EFA" w:rsidRDefault="002C139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80</w:t>
            </w:r>
          </w:p>
        </w:tc>
        <w:tc>
          <w:tcPr>
            <w:tcW w:w="636" w:type="dxa"/>
          </w:tcPr>
          <w:p w14:paraId="3127B88B"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r>
      <w:tr w:rsidR="00273000" w:rsidRPr="002F5EFA" w14:paraId="43FF5584" w14:textId="06D1AF9A" w:rsidTr="00CD2D9C">
        <w:trPr>
          <w:trHeight w:val="204"/>
        </w:trPr>
        <w:tc>
          <w:tcPr>
            <w:tcW w:w="1364" w:type="dxa"/>
          </w:tcPr>
          <w:p w14:paraId="0359A5DF" w14:textId="2C59E096"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Ciment</w:t>
            </w:r>
          </w:p>
        </w:tc>
        <w:tc>
          <w:tcPr>
            <w:tcW w:w="777" w:type="dxa"/>
          </w:tcPr>
          <w:p w14:paraId="213D0261" w14:textId="473CCCA2" w:rsidR="00273000" w:rsidRPr="002F5EFA" w:rsidRDefault="005E2DD8"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15.9</w:t>
            </w:r>
          </w:p>
        </w:tc>
        <w:tc>
          <w:tcPr>
            <w:tcW w:w="776" w:type="dxa"/>
          </w:tcPr>
          <w:p w14:paraId="3C90F6B7" w14:textId="02834A2F" w:rsidR="00273000" w:rsidRPr="002F5EFA" w:rsidRDefault="005E2DD8"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15.9</w:t>
            </w:r>
          </w:p>
        </w:tc>
        <w:tc>
          <w:tcPr>
            <w:tcW w:w="756" w:type="dxa"/>
          </w:tcPr>
          <w:p w14:paraId="20559C28" w14:textId="01C18CB3" w:rsidR="00273000" w:rsidRPr="002F5EFA" w:rsidRDefault="005E2DD8"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15.9</w:t>
            </w:r>
          </w:p>
        </w:tc>
        <w:tc>
          <w:tcPr>
            <w:tcW w:w="756" w:type="dxa"/>
          </w:tcPr>
          <w:p w14:paraId="05B0B605" w14:textId="793F552A" w:rsidR="00273000" w:rsidRPr="002F5EFA" w:rsidRDefault="005E2DD8"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15.9</w:t>
            </w:r>
          </w:p>
        </w:tc>
        <w:tc>
          <w:tcPr>
            <w:tcW w:w="672" w:type="dxa"/>
          </w:tcPr>
          <w:p w14:paraId="0F545D90" w14:textId="34F3BD44"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672" w:type="dxa"/>
          </w:tcPr>
          <w:p w14:paraId="3296052D"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672" w:type="dxa"/>
          </w:tcPr>
          <w:p w14:paraId="40515B1A"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672" w:type="dxa"/>
          </w:tcPr>
          <w:p w14:paraId="0C20C06D"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673" w:type="dxa"/>
          </w:tcPr>
          <w:p w14:paraId="5F82D01D"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636" w:type="dxa"/>
          </w:tcPr>
          <w:p w14:paraId="3876E36B"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636" w:type="dxa"/>
          </w:tcPr>
          <w:p w14:paraId="354A503B"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r>
      <w:tr w:rsidR="00273000" w:rsidRPr="002F5EFA" w14:paraId="4FC95CE7" w14:textId="77777777" w:rsidTr="00CD2D9C">
        <w:trPr>
          <w:trHeight w:val="179"/>
        </w:trPr>
        <w:tc>
          <w:tcPr>
            <w:tcW w:w="1364" w:type="dxa"/>
          </w:tcPr>
          <w:p w14:paraId="131ACF52" w14:textId="3CC8BE3C" w:rsidR="00273000" w:rsidRPr="002F5EFA" w:rsidRDefault="00FD6350"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S</w:t>
            </w:r>
            <w:r w:rsidR="00273000" w:rsidRPr="002F5EFA">
              <w:rPr>
                <w:rFonts w:ascii="Times New Roman" w:hAnsi="Times New Roman" w:cs="Times New Roman"/>
                <w:color w:val="000000"/>
                <w:sz w:val="24"/>
                <w:szCs w:val="24"/>
              </w:rPr>
              <w:t>able</w:t>
            </w:r>
          </w:p>
        </w:tc>
        <w:tc>
          <w:tcPr>
            <w:tcW w:w="777" w:type="dxa"/>
          </w:tcPr>
          <w:p w14:paraId="06903D02" w14:textId="623117BC" w:rsidR="00273000" w:rsidRPr="002F5EFA" w:rsidRDefault="005E2DD8"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39.1</w:t>
            </w:r>
          </w:p>
        </w:tc>
        <w:tc>
          <w:tcPr>
            <w:tcW w:w="776" w:type="dxa"/>
          </w:tcPr>
          <w:p w14:paraId="66811C63" w14:textId="1068809C" w:rsidR="00273000" w:rsidRPr="002F5EFA" w:rsidRDefault="005E2DD8"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39.1</w:t>
            </w:r>
          </w:p>
        </w:tc>
        <w:tc>
          <w:tcPr>
            <w:tcW w:w="756" w:type="dxa"/>
          </w:tcPr>
          <w:p w14:paraId="022AF7AE" w14:textId="141A9713" w:rsidR="00273000" w:rsidRPr="002F5EFA" w:rsidRDefault="005E2DD8"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39.1</w:t>
            </w:r>
          </w:p>
        </w:tc>
        <w:tc>
          <w:tcPr>
            <w:tcW w:w="756" w:type="dxa"/>
          </w:tcPr>
          <w:p w14:paraId="456C8F66" w14:textId="5B22626E" w:rsidR="00273000" w:rsidRPr="002F5EFA" w:rsidRDefault="005E2DD8"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39.1</w:t>
            </w:r>
          </w:p>
        </w:tc>
        <w:tc>
          <w:tcPr>
            <w:tcW w:w="672" w:type="dxa"/>
          </w:tcPr>
          <w:p w14:paraId="70C616F1"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672" w:type="dxa"/>
          </w:tcPr>
          <w:p w14:paraId="7A6B190D"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672" w:type="dxa"/>
          </w:tcPr>
          <w:p w14:paraId="79AD1183"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672" w:type="dxa"/>
          </w:tcPr>
          <w:p w14:paraId="7F85D04A"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673" w:type="dxa"/>
          </w:tcPr>
          <w:p w14:paraId="4B9490E8"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636" w:type="dxa"/>
          </w:tcPr>
          <w:p w14:paraId="1D87EF06"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636" w:type="dxa"/>
          </w:tcPr>
          <w:p w14:paraId="02E96B63"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r>
      <w:tr w:rsidR="00273000" w:rsidRPr="002F5EFA" w14:paraId="2D779CE3" w14:textId="77777777" w:rsidTr="00CD2D9C">
        <w:trPr>
          <w:trHeight w:val="219"/>
        </w:trPr>
        <w:tc>
          <w:tcPr>
            <w:tcW w:w="1364" w:type="dxa"/>
          </w:tcPr>
          <w:p w14:paraId="7E7D4B4B" w14:textId="026931C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gravillon</w:t>
            </w:r>
          </w:p>
        </w:tc>
        <w:tc>
          <w:tcPr>
            <w:tcW w:w="777" w:type="dxa"/>
          </w:tcPr>
          <w:p w14:paraId="27BE7E53" w14:textId="51270E72" w:rsidR="00273000" w:rsidRPr="002F5EFA" w:rsidRDefault="005E2DD8"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45.0</w:t>
            </w:r>
          </w:p>
        </w:tc>
        <w:tc>
          <w:tcPr>
            <w:tcW w:w="776" w:type="dxa"/>
          </w:tcPr>
          <w:p w14:paraId="5200F637" w14:textId="65E35B1C" w:rsidR="00273000" w:rsidRPr="002F5EFA" w:rsidRDefault="005E2DD8"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31.5</w:t>
            </w:r>
          </w:p>
        </w:tc>
        <w:tc>
          <w:tcPr>
            <w:tcW w:w="756" w:type="dxa"/>
          </w:tcPr>
          <w:p w14:paraId="09F28170" w14:textId="5E2B3589" w:rsidR="00273000" w:rsidRPr="002F5EFA" w:rsidRDefault="005E2DD8"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42.7</w:t>
            </w:r>
          </w:p>
        </w:tc>
        <w:tc>
          <w:tcPr>
            <w:tcW w:w="756" w:type="dxa"/>
          </w:tcPr>
          <w:p w14:paraId="375C56EB" w14:textId="3AB1A5FB" w:rsidR="00273000" w:rsidRPr="002F5EFA" w:rsidRDefault="005E2DD8"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45.0</w:t>
            </w:r>
          </w:p>
        </w:tc>
        <w:tc>
          <w:tcPr>
            <w:tcW w:w="672" w:type="dxa"/>
          </w:tcPr>
          <w:p w14:paraId="6C7F35CF"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672" w:type="dxa"/>
          </w:tcPr>
          <w:p w14:paraId="67402821"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672" w:type="dxa"/>
          </w:tcPr>
          <w:p w14:paraId="2350636A"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672" w:type="dxa"/>
          </w:tcPr>
          <w:p w14:paraId="5E02A2C9"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673" w:type="dxa"/>
          </w:tcPr>
          <w:p w14:paraId="262BEB96"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636" w:type="dxa"/>
          </w:tcPr>
          <w:p w14:paraId="7DF9A8EA"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636" w:type="dxa"/>
          </w:tcPr>
          <w:p w14:paraId="6DD20786"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r>
      <w:tr w:rsidR="00273000" w:rsidRPr="002F5EFA" w14:paraId="658422E3" w14:textId="26F3D99B" w:rsidTr="00CD2D9C">
        <w:tc>
          <w:tcPr>
            <w:tcW w:w="1364" w:type="dxa"/>
          </w:tcPr>
          <w:p w14:paraId="35807408" w14:textId="531795AB" w:rsidR="00273000" w:rsidRPr="002F5EFA" w:rsidRDefault="00FD6350"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T</w:t>
            </w:r>
            <w:r w:rsidR="00273000" w:rsidRPr="002F5EFA">
              <w:rPr>
                <w:rFonts w:ascii="Times New Roman" w:hAnsi="Times New Roman" w:cs="Times New Roman"/>
                <w:color w:val="000000"/>
                <w:sz w:val="24"/>
                <w:szCs w:val="24"/>
              </w:rPr>
              <w:t>otaux</w:t>
            </w:r>
          </w:p>
        </w:tc>
        <w:tc>
          <w:tcPr>
            <w:tcW w:w="777" w:type="dxa"/>
          </w:tcPr>
          <w:p w14:paraId="1BF030E6" w14:textId="62620840" w:rsidR="00273000" w:rsidRPr="002F5EFA" w:rsidRDefault="005E2DD8"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100.0</w:t>
            </w:r>
          </w:p>
        </w:tc>
        <w:tc>
          <w:tcPr>
            <w:tcW w:w="776" w:type="dxa"/>
          </w:tcPr>
          <w:p w14:paraId="6890A0CC" w14:textId="4C396686" w:rsidR="00273000" w:rsidRPr="002F5EFA" w:rsidRDefault="005E2DD8"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86.5</w:t>
            </w:r>
          </w:p>
        </w:tc>
        <w:tc>
          <w:tcPr>
            <w:tcW w:w="756" w:type="dxa"/>
          </w:tcPr>
          <w:p w14:paraId="0F75A9A0" w14:textId="511F0270" w:rsidR="00273000" w:rsidRPr="002F5EFA" w:rsidRDefault="005E2DD8"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97.7</w:t>
            </w:r>
          </w:p>
        </w:tc>
        <w:tc>
          <w:tcPr>
            <w:tcW w:w="756" w:type="dxa"/>
          </w:tcPr>
          <w:p w14:paraId="34D945FE" w14:textId="2DAD61C6" w:rsidR="00273000" w:rsidRPr="002F5EFA" w:rsidRDefault="005E2DD8"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100.0</w:t>
            </w:r>
          </w:p>
        </w:tc>
        <w:tc>
          <w:tcPr>
            <w:tcW w:w="672" w:type="dxa"/>
          </w:tcPr>
          <w:p w14:paraId="2FF907BD" w14:textId="0E74E09B"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672" w:type="dxa"/>
          </w:tcPr>
          <w:p w14:paraId="7FAAA25E"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672" w:type="dxa"/>
          </w:tcPr>
          <w:p w14:paraId="5023DFA4"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672" w:type="dxa"/>
          </w:tcPr>
          <w:p w14:paraId="0B477B36"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673" w:type="dxa"/>
          </w:tcPr>
          <w:p w14:paraId="504E77EB"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636" w:type="dxa"/>
          </w:tcPr>
          <w:p w14:paraId="6D5B6023"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c>
          <w:tcPr>
            <w:tcW w:w="636" w:type="dxa"/>
          </w:tcPr>
          <w:p w14:paraId="73EFD7FC" w14:textId="77777777" w:rsidR="00273000" w:rsidRPr="002F5EFA" w:rsidRDefault="00273000" w:rsidP="00222B4F">
            <w:pPr>
              <w:tabs>
                <w:tab w:val="left" w:pos="1223"/>
              </w:tabs>
              <w:spacing w:line="360" w:lineRule="auto"/>
              <w:jc w:val="both"/>
              <w:rPr>
                <w:rFonts w:ascii="Times New Roman" w:hAnsi="Times New Roman" w:cs="Times New Roman"/>
                <w:color w:val="000000"/>
                <w:sz w:val="24"/>
                <w:szCs w:val="24"/>
              </w:rPr>
            </w:pPr>
          </w:p>
        </w:tc>
      </w:tr>
    </w:tbl>
    <w:p w14:paraId="518B6907" w14:textId="7485DA3D" w:rsidR="008F1EEE" w:rsidRPr="002F5EFA" w:rsidRDefault="008F1EEE" w:rsidP="00222B4F">
      <w:p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color w:val="000000"/>
          <w:sz w:val="24"/>
          <w:szCs w:val="24"/>
        </w:rPr>
        <w:t>Source [8]</w:t>
      </w:r>
    </w:p>
    <w:p w14:paraId="0BA120DE" w14:textId="092093F5" w:rsidR="00914CFF" w:rsidRPr="002F5EFA" w:rsidRDefault="008F1EEE"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lastRenderedPageBreak/>
        <w:t xml:space="preserve">Les courbes permettant la détermination de </w:t>
      </w:r>
      <w:r w:rsidR="00D16A24" w:rsidRPr="002F5EFA">
        <w:rPr>
          <w:rFonts w:ascii="Times New Roman" w:hAnsi="Times New Roman" w:cs="Times New Roman"/>
          <w:color w:val="000000"/>
          <w:sz w:val="24"/>
          <w:szCs w:val="24"/>
        </w:rPr>
        <w:t xml:space="preserve">pourcentage des </w:t>
      </w:r>
      <w:proofErr w:type="spellStart"/>
      <w:r w:rsidR="00D16A24" w:rsidRPr="002F5EFA">
        <w:rPr>
          <w:rFonts w:ascii="Times New Roman" w:hAnsi="Times New Roman" w:cs="Times New Roman"/>
          <w:color w:val="000000"/>
          <w:sz w:val="24"/>
          <w:szCs w:val="24"/>
        </w:rPr>
        <w:t>tamisâts</w:t>
      </w:r>
      <w:proofErr w:type="spellEnd"/>
      <w:r w:rsidR="00D16A24" w:rsidRPr="002F5EFA">
        <w:rPr>
          <w:rFonts w:ascii="Times New Roman" w:hAnsi="Times New Roman" w:cs="Times New Roman"/>
          <w:color w:val="000000"/>
          <w:sz w:val="24"/>
          <w:szCs w:val="24"/>
        </w:rPr>
        <w:t xml:space="preserve"> des granulats est calculé pour chaque tamis sur la base des pourcentages de tamisât de chaque granulat et du pourcentage du granulat dans le mélange selon la figure 2.7</w:t>
      </w:r>
      <w:r w:rsidR="00CB1A21" w:rsidRPr="002F5EFA">
        <w:rPr>
          <w:rFonts w:ascii="Times New Roman" w:hAnsi="Times New Roman" w:cs="Times New Roman"/>
          <w:color w:val="000000"/>
          <w:sz w:val="24"/>
          <w:szCs w:val="24"/>
        </w:rPr>
        <w:t xml:space="preserve"> </w:t>
      </w:r>
    </w:p>
    <w:p w14:paraId="3F40F2B6" w14:textId="77777777" w:rsidR="00FD6350" w:rsidRPr="002F5EFA" w:rsidRDefault="00724B31" w:rsidP="00222B4F">
      <w:pPr>
        <w:keepNext/>
        <w:tabs>
          <w:tab w:val="left" w:pos="1223"/>
        </w:tabs>
        <w:spacing w:line="360" w:lineRule="auto"/>
        <w:jc w:val="both"/>
        <w:rPr>
          <w:rFonts w:ascii="Times New Roman" w:hAnsi="Times New Roman" w:cs="Times New Roman"/>
        </w:rPr>
      </w:pPr>
      <w:r w:rsidRPr="002F5EFA">
        <w:rPr>
          <w:rFonts w:ascii="Times New Roman" w:hAnsi="Times New Roman" w:cs="Times New Roman"/>
          <w:noProof/>
          <w:color w:val="000000"/>
          <w:sz w:val="24"/>
          <w:szCs w:val="24"/>
          <w:lang w:eastAsia="fr-FR"/>
        </w:rPr>
        <w:drawing>
          <wp:inline distT="0" distB="0" distL="0" distR="0" wp14:anchorId="3CBA7BFA" wp14:editId="3EFC8527">
            <wp:extent cx="5490845" cy="3006763"/>
            <wp:effectExtent l="0" t="0" r="0" b="3175"/>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3"/>
                    <pic:cNvPicPr>
                      <a:picLocks noChangeAspect="1" noChangeArrowheads="1"/>
                    </pic:cNvPicPr>
                  </pic:nvPicPr>
                  <pic:blipFill rotWithShape="1">
                    <a:blip r:embed="rId19">
                      <a:extLst>
                        <a:ext uri="{28A0092B-C50C-407E-A947-70E740481C1C}">
                          <a14:useLocalDpi xmlns:a14="http://schemas.microsoft.com/office/drawing/2010/main" val="0"/>
                        </a:ext>
                      </a:extLst>
                    </a:blip>
                    <a:srcRect l="599" t="3736" r="759" b="907"/>
                    <a:stretch/>
                  </pic:blipFill>
                  <pic:spPr bwMode="auto">
                    <a:xfrm>
                      <a:off x="0" y="0"/>
                      <a:ext cx="5512496" cy="3018619"/>
                    </a:xfrm>
                    <a:prstGeom prst="rect">
                      <a:avLst/>
                    </a:prstGeom>
                    <a:noFill/>
                    <a:ln>
                      <a:noFill/>
                    </a:ln>
                    <a:extLst>
                      <a:ext uri="{53640926-AAD7-44D8-BBD7-CCE9431645EC}">
                        <a14:shadowObscured xmlns:a14="http://schemas.microsoft.com/office/drawing/2010/main"/>
                      </a:ext>
                    </a:extLst>
                  </pic:spPr>
                </pic:pic>
              </a:graphicData>
            </a:graphic>
          </wp:inline>
        </w:drawing>
      </w:r>
    </w:p>
    <w:p w14:paraId="39ABF700" w14:textId="20347AF7" w:rsidR="00FD6350" w:rsidRPr="002F5EFA" w:rsidRDefault="00FD6350" w:rsidP="00222B4F">
      <w:pPr>
        <w:pStyle w:val="Lgende"/>
        <w:spacing w:line="360" w:lineRule="auto"/>
        <w:jc w:val="both"/>
        <w:rPr>
          <w:rFonts w:ascii="Times New Roman" w:hAnsi="Times New Roman" w:cs="Times New Roman"/>
          <w:color w:val="auto"/>
          <w:sz w:val="24"/>
          <w:szCs w:val="24"/>
        </w:rPr>
      </w:pPr>
      <w:bookmarkStart w:id="69" w:name="_Toc494627663"/>
      <w:bookmarkStart w:id="70" w:name="_Toc495165874"/>
      <w:bookmarkStart w:id="71" w:name="_Toc495229023"/>
      <w:r w:rsidRPr="002F5EFA">
        <w:rPr>
          <w:rFonts w:ascii="Times New Roman" w:hAnsi="Times New Roman" w:cs="Times New Roman"/>
          <w:color w:val="auto"/>
          <w:sz w:val="24"/>
          <w:szCs w:val="24"/>
        </w:rPr>
        <w:t>Figure 2.</w:t>
      </w:r>
      <w:r w:rsidR="002D5C39">
        <w:rPr>
          <w:rFonts w:ascii="Times New Roman" w:hAnsi="Times New Roman" w:cs="Times New Roman"/>
          <w:color w:val="auto"/>
          <w:sz w:val="24"/>
          <w:szCs w:val="24"/>
        </w:rPr>
        <w:fldChar w:fldCharType="begin"/>
      </w:r>
      <w:r w:rsidR="002D5C39">
        <w:rPr>
          <w:rFonts w:ascii="Times New Roman" w:hAnsi="Times New Roman" w:cs="Times New Roman"/>
          <w:color w:val="auto"/>
          <w:sz w:val="24"/>
          <w:szCs w:val="24"/>
        </w:rPr>
        <w:instrText xml:space="preserve"> SEQ Figure \* ARABIC \s 1 </w:instrText>
      </w:r>
      <w:r w:rsidR="002D5C39">
        <w:rPr>
          <w:rFonts w:ascii="Times New Roman" w:hAnsi="Times New Roman" w:cs="Times New Roman"/>
          <w:color w:val="auto"/>
          <w:sz w:val="24"/>
          <w:szCs w:val="24"/>
        </w:rPr>
        <w:fldChar w:fldCharType="separate"/>
      </w:r>
      <w:r w:rsidR="002D5C39">
        <w:rPr>
          <w:rFonts w:ascii="Times New Roman" w:hAnsi="Times New Roman" w:cs="Times New Roman"/>
          <w:noProof/>
          <w:color w:val="auto"/>
          <w:sz w:val="24"/>
          <w:szCs w:val="24"/>
        </w:rPr>
        <w:t>7</w:t>
      </w:r>
      <w:r w:rsidR="002D5C39">
        <w:rPr>
          <w:rFonts w:ascii="Times New Roman" w:hAnsi="Times New Roman" w:cs="Times New Roman"/>
          <w:color w:val="auto"/>
          <w:sz w:val="24"/>
          <w:szCs w:val="24"/>
        </w:rPr>
        <w:fldChar w:fldCharType="end"/>
      </w:r>
      <w:r w:rsidR="005F4051">
        <w:rPr>
          <w:rFonts w:ascii="Times New Roman" w:hAnsi="Times New Roman" w:cs="Times New Roman"/>
          <w:color w:val="auto"/>
          <w:sz w:val="24"/>
          <w:szCs w:val="24"/>
        </w:rPr>
        <w:t> :</w:t>
      </w:r>
      <w:r w:rsidRPr="002F5EFA">
        <w:rPr>
          <w:rFonts w:ascii="Times New Roman" w:hAnsi="Times New Roman" w:cs="Times New Roman"/>
          <w:color w:val="auto"/>
          <w:sz w:val="24"/>
          <w:szCs w:val="24"/>
        </w:rPr>
        <w:t xml:space="preserve"> pourcentages de tamisât de chaque granulat et du pourcentage du granulat dans le mélange</w:t>
      </w:r>
      <w:bookmarkEnd w:id="69"/>
      <w:bookmarkEnd w:id="70"/>
      <w:bookmarkEnd w:id="71"/>
    </w:p>
    <w:p w14:paraId="132CD54C" w14:textId="77777777" w:rsidR="00724B31" w:rsidRPr="002F5EFA" w:rsidRDefault="00724B31"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Si nous avons correctement appliquée la méthode de joisel, la courbe trouvée doit passer sensiblement par le point d’intersection de la courbe optimale et la verticale de joisel.</w:t>
      </w:r>
    </w:p>
    <w:p w14:paraId="39FF7BC2" w14:textId="5CB9B82B" w:rsidR="00724B31" w:rsidRPr="002F5EFA" w:rsidRDefault="008635CF"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724B31" w:rsidRPr="002F5EFA">
        <w:rPr>
          <w:rFonts w:ascii="Times New Roman" w:hAnsi="Times New Roman" w:cs="Times New Roman"/>
          <w:color w:val="000000"/>
          <w:sz w:val="24"/>
          <w:szCs w:val="24"/>
        </w:rPr>
        <w:t>On se préoccupe jusqu’à présent que des éléments secs ; mais le béton contient aussi de l’eau. Il nous faut alors déterminer cette quantité.</w:t>
      </w:r>
    </w:p>
    <w:p w14:paraId="193B8F54" w14:textId="5BDB3C1C" w:rsidR="00724B31" w:rsidRPr="002F5EFA" w:rsidRDefault="008635CF"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724B31" w:rsidRPr="002F5EFA">
        <w:rPr>
          <w:rFonts w:ascii="Times New Roman" w:hAnsi="Times New Roman" w:cs="Times New Roman"/>
          <w:color w:val="000000"/>
          <w:sz w:val="24"/>
          <w:szCs w:val="24"/>
        </w:rPr>
        <w:t>Il n’existe pas de méthode rigoureuse pour cette détermination ; il est donc nécessaire de faire un calcul en fonction de relation empirique.</w:t>
      </w:r>
    </w:p>
    <w:p w14:paraId="31B91DF7" w14:textId="5486E582" w:rsidR="00724B31" w:rsidRPr="00AE270C" w:rsidRDefault="00AE270C" w:rsidP="00222B4F">
      <w:pPr>
        <w:tabs>
          <w:tab w:val="left" w:pos="1223"/>
        </w:tabs>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Lorsque les petits constituants sont inférieurs à 0.16 mm, la quantité en eau</w:t>
      </w:r>
      <w:r w:rsidR="00490D2A">
        <w:rPr>
          <w:rFonts w:ascii="Times New Roman" w:hAnsi="Times New Roman" w:cs="Times New Roman"/>
          <w:color w:val="000000"/>
          <w:sz w:val="24"/>
          <w:szCs w:val="24"/>
        </w:rPr>
        <w:t xml:space="preserve"> </w:t>
      </w:r>
      <m:oMath>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E</m:t>
            </m:r>
          </m:e>
          <m:sub>
            <m:r>
              <w:rPr>
                <w:rFonts w:ascii="Cambria Math" w:hAnsi="Cambria Math" w:cs="Times New Roman"/>
                <w:color w:val="000000"/>
                <w:sz w:val="24"/>
                <w:szCs w:val="24"/>
              </w:rPr>
              <m:t>1</m:t>
            </m:r>
          </m:sub>
        </m:sSub>
      </m:oMath>
      <w:r w:rsidR="00490D2A">
        <w:rPr>
          <w:rFonts w:ascii="Times New Roman" w:eastAsiaTheme="minorEastAsia" w:hAnsi="Times New Roman" w:cs="Times New Roman"/>
          <w:color w:val="000000"/>
          <w:sz w:val="24"/>
          <w:szCs w:val="24"/>
        </w:rPr>
        <w:t xml:space="preserve"> se calcul par la relation 2.3</w:t>
      </w:r>
    </w:p>
    <w:p w14:paraId="25BF6BBE" w14:textId="02E2AE01" w:rsidR="00724B31" w:rsidRPr="002F5EFA" w:rsidRDefault="007D6420" w:rsidP="00222B4F">
      <w:pPr>
        <w:tabs>
          <w:tab w:val="left" w:pos="1223"/>
        </w:tabs>
        <w:spacing w:line="360" w:lineRule="auto"/>
        <w:jc w:val="both"/>
        <w:rPr>
          <w:rFonts w:ascii="Times New Roman" w:hAnsi="Times New Roman" w:cs="Times New Roman"/>
          <w:b/>
          <w:color w:val="000000"/>
          <w:sz w:val="24"/>
          <w:szCs w:val="24"/>
        </w:rPr>
      </w:pPr>
      <m:oMath>
        <m:sSub>
          <m:sSubPr>
            <m:ctrlPr>
              <w:rPr>
                <w:rFonts w:ascii="Cambria Math" w:hAnsi="Cambria Math" w:cs="Times New Roman"/>
                <w:b/>
                <w:color w:val="000000"/>
                <w:sz w:val="24"/>
                <w:szCs w:val="24"/>
              </w:rPr>
            </m:ctrlPr>
          </m:sSubPr>
          <m:e>
            <m:r>
              <m:rPr>
                <m:sty m:val="bi"/>
              </m:rPr>
              <w:rPr>
                <w:rFonts w:ascii="Cambria Math" w:hAnsi="Cambria Math" w:cs="Times New Roman"/>
                <w:color w:val="000000"/>
                <w:sz w:val="24"/>
                <w:szCs w:val="24"/>
              </w:rPr>
              <m:t>E</m:t>
            </m:r>
          </m:e>
          <m:sub>
            <m:r>
              <m:rPr>
                <m:sty m:val="bi"/>
              </m:rPr>
              <w:rPr>
                <w:rFonts w:ascii="Cambria Math" w:hAnsi="Cambria Math" w:cs="Times New Roman"/>
                <w:color w:val="000000"/>
                <w:sz w:val="24"/>
                <w:szCs w:val="24"/>
              </w:rPr>
              <m:t>1</m:t>
            </m:r>
          </m:sub>
        </m:sSub>
        <m:r>
          <m:rPr>
            <m:sty m:val="b"/>
          </m:rPr>
          <w:rPr>
            <w:rFonts w:ascii="Cambria Math" w:hAnsi="Cambria Math" w:cs="Times New Roman"/>
            <w:color w:val="000000"/>
            <w:sz w:val="24"/>
            <w:szCs w:val="24"/>
          </w:rPr>
          <m:t>=0,23*poids des éléments secs&lt;</m:t>
        </m:r>
        <m:r>
          <m:rPr>
            <m:sty m:val="b"/>
          </m:rPr>
          <w:rPr>
            <w:rFonts w:ascii="Cambria Math" w:hAnsi="Cambria Math" w:cs="Times New Roman"/>
            <w:color w:val="000000"/>
            <w:sz w:val="24"/>
            <w:szCs w:val="24"/>
            <w:lang w:val="en-GB"/>
          </w:rPr>
          <m:t>0</m:t>
        </m:r>
        <m:r>
          <m:rPr>
            <m:sty m:val="b"/>
          </m:rPr>
          <w:rPr>
            <w:rFonts w:ascii="Cambria Math" w:hAnsi="Cambria Math" w:cs="Times New Roman"/>
            <w:color w:val="000000"/>
            <w:sz w:val="24"/>
            <w:szCs w:val="24"/>
          </w:rPr>
          <m:t>,16</m:t>
        </m:r>
      </m:oMath>
      <w:r w:rsidR="009A0051">
        <w:rPr>
          <w:rFonts w:ascii="Times New Roman" w:eastAsiaTheme="minorEastAsia" w:hAnsi="Times New Roman" w:cs="Times New Roman"/>
          <w:b/>
          <w:color w:val="000000"/>
          <w:sz w:val="24"/>
          <w:szCs w:val="24"/>
        </w:rPr>
        <w:tab/>
      </w:r>
      <w:r w:rsidR="009A0051">
        <w:rPr>
          <w:rFonts w:ascii="Times New Roman" w:eastAsiaTheme="minorEastAsia" w:hAnsi="Times New Roman" w:cs="Times New Roman"/>
          <w:b/>
          <w:color w:val="000000"/>
          <w:sz w:val="24"/>
          <w:szCs w:val="24"/>
        </w:rPr>
        <w:tab/>
      </w:r>
      <w:r w:rsidR="00C41762">
        <w:rPr>
          <w:rFonts w:ascii="Times New Roman" w:eastAsiaTheme="minorEastAsia" w:hAnsi="Times New Roman" w:cs="Times New Roman"/>
          <w:b/>
          <w:color w:val="000000"/>
          <w:sz w:val="24"/>
          <w:szCs w:val="24"/>
        </w:rPr>
        <w:tab/>
        <w:t xml:space="preserve">                              </w:t>
      </w:r>
      <w:r w:rsidR="008A3CBF" w:rsidRPr="002F5EFA">
        <w:rPr>
          <w:rFonts w:ascii="Times New Roman" w:eastAsiaTheme="minorEastAsia" w:hAnsi="Times New Roman" w:cs="Times New Roman"/>
          <w:b/>
          <w:color w:val="000000"/>
          <w:sz w:val="24"/>
          <w:szCs w:val="24"/>
        </w:rPr>
        <w:t xml:space="preserve"> </w:t>
      </w:r>
      <w:r w:rsidR="00EF778E" w:rsidRPr="002F5EFA">
        <w:rPr>
          <w:rFonts w:ascii="Times New Roman" w:hAnsi="Times New Roman" w:cs="Times New Roman"/>
          <w:b/>
          <w:color w:val="000000"/>
          <w:sz w:val="24"/>
          <w:szCs w:val="24"/>
        </w:rPr>
        <w:t>(2.3</w:t>
      </w:r>
      <w:r w:rsidR="00724B31" w:rsidRPr="002F5EFA">
        <w:rPr>
          <w:rFonts w:ascii="Times New Roman" w:hAnsi="Times New Roman" w:cs="Times New Roman"/>
          <w:b/>
          <w:color w:val="000000"/>
          <w:sz w:val="24"/>
          <w:szCs w:val="24"/>
        </w:rPr>
        <w:t>)</w:t>
      </w:r>
      <w:r w:rsidR="00724B31" w:rsidRPr="002F5EFA">
        <w:rPr>
          <w:rFonts w:ascii="Times New Roman" w:hAnsi="Times New Roman" w:cs="Times New Roman"/>
          <w:color w:val="000000"/>
          <w:sz w:val="24"/>
          <w:szCs w:val="24"/>
        </w:rPr>
        <w:t xml:space="preserve">                      </w:t>
      </w:r>
    </w:p>
    <w:p w14:paraId="1B713F63" w14:textId="430DBC24" w:rsidR="00C02F51" w:rsidRPr="00490D2A" w:rsidRDefault="00724B31" w:rsidP="00222B4F">
      <w:pPr>
        <w:tabs>
          <w:tab w:val="left" w:pos="1223"/>
        </w:tabs>
        <w:spacing w:line="360" w:lineRule="auto"/>
        <w:jc w:val="both"/>
        <w:rPr>
          <w:rFonts w:ascii="Times New Roman" w:hAnsi="Times New Roman" w:cs="Times New Roman"/>
          <w:color w:val="000000"/>
          <w:sz w:val="24"/>
          <w:szCs w:val="24"/>
        </w:rPr>
      </w:pPr>
      <w:r w:rsidRPr="002F5EFA">
        <w:rPr>
          <w:noProof/>
          <w:lang w:eastAsia="fr-FR"/>
        </w:rPr>
        <mc:AlternateContent>
          <mc:Choice Requires="wps">
            <w:drawing>
              <wp:anchor distT="0" distB="0" distL="114300" distR="114300" simplePos="0" relativeHeight="251661312" behindDoc="0" locked="0" layoutInCell="1" allowOverlap="1" wp14:anchorId="13AF31C5" wp14:editId="0998A41F">
                <wp:simplePos x="0" y="0"/>
                <wp:positionH relativeFrom="column">
                  <wp:posOffset>5509225</wp:posOffset>
                </wp:positionH>
                <wp:positionV relativeFrom="paragraph">
                  <wp:posOffset>301849</wp:posOffset>
                </wp:positionV>
                <wp:extent cx="517584" cy="345057"/>
                <wp:effectExtent l="0" t="0" r="0" b="0"/>
                <wp:wrapNone/>
                <wp:docPr id="3" name="Zone de texte 3"/>
                <wp:cNvGraphicFramePr/>
                <a:graphic xmlns:a="http://schemas.openxmlformats.org/drawingml/2006/main">
                  <a:graphicData uri="http://schemas.microsoft.com/office/word/2010/wordprocessingShape">
                    <wps:wsp>
                      <wps:cNvSpPr txBox="1"/>
                      <wps:spPr>
                        <a:xfrm>
                          <a:off x="0" y="0"/>
                          <a:ext cx="517584" cy="34505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D4A999C" w14:textId="1397511F" w:rsidR="007D6420" w:rsidRDefault="007D6420" w:rsidP="00724B3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AF31C5" id="Zone de texte 3" o:spid="_x0000_s1028" type="#_x0000_t202" style="position:absolute;left:0;text-align:left;margin-left:433.8pt;margin-top:23.75pt;width:40.75pt;height:27.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" fillcolor="white [3201]" stroked="f" strokeweight=".5pt">
                <v:textbox>
                  <w:txbxContent>
                    <w:p w14:paraId="7D4A999C" w14:textId="1397511F" w:rsidR="007D6420" w:rsidRDefault="007D6420" w:rsidP="00724B31"/>
                  </w:txbxContent>
                </v:textbox>
              </v:shape>
            </w:pict>
          </mc:Fallback>
        </mc:AlternateContent>
      </w:r>
      <w:r w:rsidR="00490D2A">
        <w:rPr>
          <w:rFonts w:ascii="Times New Roman" w:hAnsi="Times New Roman" w:cs="Times New Roman"/>
          <w:color w:val="000000"/>
          <w:sz w:val="24"/>
          <w:szCs w:val="24"/>
        </w:rPr>
        <w:t xml:space="preserve">     Tandis que lorsque les gros éléments sont supérieures au égales à 0.16, (2.3) devient (2.4).</w:t>
      </w:r>
    </w:p>
    <w:p w14:paraId="60F3EA71" w14:textId="62765D53" w:rsidR="00724B31" w:rsidRPr="002F5EFA" w:rsidRDefault="007D6420" w:rsidP="00222B4F">
      <w:pPr>
        <w:spacing w:line="360" w:lineRule="auto"/>
        <w:jc w:val="both"/>
        <w:rPr>
          <w:rFonts w:ascii="Times New Roman" w:hAnsi="Times New Roman" w:cs="Times New Roman"/>
        </w:rPr>
      </w:pPr>
      <m:oMath>
        <m:sSub>
          <m:sSubPr>
            <m:ctrlPr>
              <w:rPr>
                <w:rFonts w:ascii="Cambria Math" w:hAnsi="Cambria Math" w:cs="Times New Roman"/>
                <w:b/>
                <w:i/>
                <w:color w:val="000000"/>
                <w:sz w:val="24"/>
                <w:szCs w:val="24"/>
              </w:rPr>
            </m:ctrlPr>
          </m:sSubPr>
          <m:e>
            <m:r>
              <m:rPr>
                <m:sty m:val="bi"/>
              </m:rPr>
              <w:rPr>
                <w:rFonts w:ascii="Cambria Math" w:hAnsi="Cambria Math" w:cs="Times New Roman"/>
                <w:color w:val="000000"/>
                <w:sz w:val="24"/>
                <w:szCs w:val="24"/>
              </w:rPr>
              <m:t>E</m:t>
            </m:r>
          </m:e>
          <m:sub>
            <m:r>
              <m:rPr>
                <m:sty m:val="bi"/>
              </m:rPr>
              <w:rPr>
                <w:rFonts w:ascii="Cambria Math" w:hAnsi="Cambria Math" w:cs="Times New Roman"/>
                <w:color w:val="000000"/>
                <w:sz w:val="24"/>
                <w:szCs w:val="24"/>
              </w:rPr>
              <m:t>2</m:t>
            </m:r>
          </m:sub>
        </m:sSub>
        <m:r>
          <m:rPr>
            <m:sty m:val="bi"/>
          </m:rPr>
          <w:rPr>
            <w:rFonts w:ascii="Cambria Math" w:hAnsi="Cambria Math" w:cs="Times New Roman"/>
            <w:color w:val="000000"/>
            <w:sz w:val="24"/>
            <w:szCs w:val="24"/>
          </w:rPr>
          <m:t>=</m:t>
        </m:r>
        <m:f>
          <m:fPr>
            <m:ctrlPr>
              <w:rPr>
                <w:rFonts w:ascii="Cambria Math" w:hAnsi="Cambria Math" w:cs="Times New Roman"/>
                <w:b/>
                <w:i/>
                <w:color w:val="000000"/>
                <w:sz w:val="24"/>
                <w:szCs w:val="24"/>
              </w:rPr>
            </m:ctrlPr>
          </m:fPr>
          <m:num>
            <m:r>
              <m:rPr>
                <m:sty m:val="bi"/>
              </m:rPr>
              <w:rPr>
                <w:rFonts w:ascii="Cambria Math" w:hAnsi="Cambria Math" w:cs="Times New Roman"/>
                <w:color w:val="000000"/>
                <w:sz w:val="24"/>
                <w:szCs w:val="24"/>
              </w:rPr>
              <m:t>k*poids des éléments secs ≥0,16</m:t>
            </m:r>
          </m:num>
          <m:den>
            <m:r>
              <m:rPr>
                <m:sty m:val="bi"/>
              </m:rPr>
              <w:rPr>
                <w:rFonts w:ascii="Cambria Math" w:hAnsi="Cambria Math" w:cs="Times New Roman"/>
                <w:color w:val="000000"/>
                <w:sz w:val="24"/>
                <w:szCs w:val="24"/>
              </w:rPr>
              <m:t xml:space="preserve">1,17 </m:t>
            </m:r>
            <m:rad>
              <m:radPr>
                <m:degHide m:val="1"/>
                <m:ctrlPr>
                  <w:rPr>
                    <w:rFonts w:ascii="Cambria Math" w:hAnsi="Cambria Math" w:cs="Times New Roman"/>
                    <w:b/>
                    <w:i/>
                    <w:color w:val="000000"/>
                    <w:sz w:val="24"/>
                    <w:szCs w:val="24"/>
                  </w:rPr>
                </m:ctrlPr>
              </m:radPr>
              <m:deg/>
              <m:e>
                <m:r>
                  <m:rPr>
                    <m:sty m:val="bi"/>
                  </m:rPr>
                  <w:rPr>
                    <w:rFonts w:ascii="Cambria Math" w:hAnsi="Cambria Math" w:cs="Times New Roman"/>
                    <w:color w:val="000000"/>
                    <w:sz w:val="24"/>
                    <w:szCs w:val="24"/>
                  </w:rPr>
                  <m:t>0,16*D'</m:t>
                </m:r>
              </m:e>
            </m:rad>
          </m:den>
        </m:f>
      </m:oMath>
      <w:r w:rsidR="00C02F51" w:rsidRPr="002F5EFA">
        <w:rPr>
          <w:rFonts w:ascii="Times New Roman" w:eastAsiaTheme="minorEastAsia" w:hAnsi="Times New Roman" w:cs="Times New Roman"/>
          <w:b/>
          <w:color w:val="000000"/>
          <w:sz w:val="24"/>
          <w:szCs w:val="24"/>
        </w:rPr>
        <w:t xml:space="preserve">                                       </w:t>
      </w:r>
      <w:r w:rsidR="009A0051">
        <w:rPr>
          <w:rFonts w:ascii="Times New Roman" w:eastAsiaTheme="minorEastAsia" w:hAnsi="Times New Roman" w:cs="Times New Roman"/>
          <w:b/>
          <w:color w:val="000000"/>
          <w:sz w:val="24"/>
          <w:szCs w:val="24"/>
        </w:rPr>
        <w:t xml:space="preserve">                                        </w:t>
      </w:r>
      <w:r w:rsidR="00C41762">
        <w:rPr>
          <w:rFonts w:ascii="Times New Roman" w:eastAsiaTheme="minorEastAsia" w:hAnsi="Times New Roman" w:cs="Times New Roman"/>
          <w:b/>
          <w:color w:val="000000"/>
          <w:sz w:val="24"/>
          <w:szCs w:val="24"/>
        </w:rPr>
        <w:t xml:space="preserve"> </w:t>
      </w:r>
      <w:r w:rsidR="009A0051">
        <w:rPr>
          <w:rFonts w:ascii="Times New Roman" w:eastAsiaTheme="minorEastAsia" w:hAnsi="Times New Roman" w:cs="Times New Roman"/>
          <w:b/>
          <w:color w:val="000000"/>
          <w:sz w:val="24"/>
          <w:szCs w:val="24"/>
        </w:rPr>
        <w:t xml:space="preserve"> </w:t>
      </w:r>
      <w:r w:rsidR="00C02F51" w:rsidRPr="002F5EFA">
        <w:rPr>
          <w:rFonts w:ascii="Times New Roman" w:eastAsiaTheme="minorEastAsia" w:hAnsi="Times New Roman" w:cs="Times New Roman"/>
          <w:b/>
          <w:color w:val="000000"/>
          <w:sz w:val="24"/>
          <w:szCs w:val="24"/>
        </w:rPr>
        <w:t xml:space="preserve">   </w:t>
      </w:r>
      <w:r w:rsidR="00C02F51" w:rsidRPr="002F5EFA">
        <w:rPr>
          <w:rFonts w:ascii="Times New Roman" w:hAnsi="Times New Roman" w:cs="Times New Roman"/>
          <w:b/>
          <w:color w:val="000000"/>
          <w:sz w:val="24"/>
          <w:szCs w:val="24"/>
        </w:rPr>
        <w:t>(2.4)</w:t>
      </w:r>
    </w:p>
    <w:p w14:paraId="0875D65C" w14:textId="2B42599D" w:rsidR="00724B31" w:rsidRPr="002F5EFA" w:rsidRDefault="00C02F51"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724B31" w:rsidRPr="002F5EFA">
        <w:rPr>
          <w:rFonts w:ascii="Times New Roman" w:hAnsi="Times New Roman" w:cs="Times New Roman"/>
          <w:color w:val="000000"/>
          <w:sz w:val="24"/>
          <w:szCs w:val="24"/>
        </w:rPr>
        <w:t>S’il s’agit d’une passoire au lieu de tamis, le coefficient 1.17 serait remplacé par 1.</w:t>
      </w:r>
    </w:p>
    <w:p w14:paraId="2BAD2AB7" w14:textId="7421A4F1" w:rsidR="00724B31" w:rsidRPr="002F5EFA" w:rsidRDefault="00724B31"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lastRenderedPageBreak/>
        <w:t>Le coeff</w:t>
      </w:r>
      <w:r w:rsidR="00490D2A">
        <w:rPr>
          <w:rFonts w:ascii="Times New Roman" w:hAnsi="Times New Roman" w:cs="Times New Roman"/>
          <w:color w:val="000000"/>
          <w:sz w:val="24"/>
          <w:szCs w:val="24"/>
        </w:rPr>
        <w:t xml:space="preserve">icient K est fonction de la consistance du béton, ainsi que de la nature des granulats. Ses différentes valeurs sont reprises </w:t>
      </w:r>
      <w:r w:rsidR="007366F8">
        <w:rPr>
          <w:rFonts w:ascii="Times New Roman" w:hAnsi="Times New Roman" w:cs="Times New Roman"/>
          <w:color w:val="000000"/>
          <w:sz w:val="24"/>
          <w:szCs w:val="24"/>
        </w:rPr>
        <w:t>dans le tableau 2.3</w:t>
      </w:r>
      <w:r w:rsidR="00490D2A">
        <w:rPr>
          <w:rFonts w:ascii="Times New Roman" w:hAnsi="Times New Roman" w:cs="Times New Roman"/>
          <w:color w:val="000000"/>
          <w:sz w:val="24"/>
          <w:szCs w:val="24"/>
        </w:rPr>
        <w:t xml:space="preserve"> </w:t>
      </w:r>
    </w:p>
    <w:p w14:paraId="1B2F3DF6" w14:textId="43429F89" w:rsidR="00EC32D7" w:rsidRPr="00490D2A" w:rsidRDefault="003A6A2E" w:rsidP="00222B4F">
      <w:pPr>
        <w:pStyle w:val="Lgende"/>
        <w:keepNext/>
        <w:spacing w:line="360" w:lineRule="auto"/>
        <w:jc w:val="both"/>
        <w:rPr>
          <w:rFonts w:ascii="Times New Roman" w:hAnsi="Times New Roman" w:cs="Times New Roman"/>
          <w:b/>
          <w:color w:val="auto"/>
          <w:sz w:val="24"/>
          <w:szCs w:val="24"/>
        </w:rPr>
      </w:pPr>
      <w:bookmarkStart w:id="72" w:name="_Toc494627218"/>
      <w:bookmarkStart w:id="73" w:name="_Toc495166103"/>
      <w:bookmarkStart w:id="74" w:name="_Toc495228319"/>
      <w:r w:rsidRPr="00490D2A">
        <w:rPr>
          <w:rFonts w:ascii="Times New Roman" w:hAnsi="Times New Roman" w:cs="Times New Roman"/>
          <w:b/>
          <w:color w:val="auto"/>
          <w:sz w:val="24"/>
          <w:szCs w:val="24"/>
        </w:rPr>
        <w:t>Tableau 2</w:t>
      </w:r>
      <w:r w:rsidR="00EC32D7" w:rsidRPr="00490D2A">
        <w:rPr>
          <w:rFonts w:ascii="Times New Roman" w:hAnsi="Times New Roman" w:cs="Times New Roman"/>
          <w:b/>
          <w:color w:val="auto"/>
          <w:sz w:val="24"/>
          <w:szCs w:val="24"/>
        </w:rPr>
        <w:t>.</w:t>
      </w:r>
      <w:r w:rsidR="000D0C63" w:rsidRPr="00490D2A">
        <w:rPr>
          <w:rFonts w:ascii="Times New Roman" w:hAnsi="Times New Roman" w:cs="Times New Roman"/>
          <w:b/>
          <w:color w:val="auto"/>
          <w:sz w:val="24"/>
          <w:szCs w:val="24"/>
        </w:rPr>
        <w:fldChar w:fldCharType="begin"/>
      </w:r>
      <w:r w:rsidR="000D0C63" w:rsidRPr="00490D2A">
        <w:rPr>
          <w:rFonts w:ascii="Times New Roman" w:hAnsi="Times New Roman" w:cs="Times New Roman"/>
          <w:b/>
          <w:color w:val="auto"/>
          <w:sz w:val="24"/>
          <w:szCs w:val="24"/>
        </w:rPr>
        <w:instrText xml:space="preserve"> SEQ Tableau \* ARABIC \s 1 </w:instrText>
      </w:r>
      <w:r w:rsidR="000D0C63" w:rsidRPr="00490D2A">
        <w:rPr>
          <w:rFonts w:ascii="Times New Roman" w:hAnsi="Times New Roman" w:cs="Times New Roman"/>
          <w:b/>
          <w:color w:val="auto"/>
          <w:sz w:val="24"/>
          <w:szCs w:val="24"/>
        </w:rPr>
        <w:fldChar w:fldCharType="separate"/>
      </w:r>
      <w:r w:rsidR="000D0C63" w:rsidRPr="00490D2A">
        <w:rPr>
          <w:rFonts w:ascii="Times New Roman" w:hAnsi="Times New Roman" w:cs="Times New Roman"/>
          <w:b/>
          <w:noProof/>
          <w:color w:val="auto"/>
          <w:sz w:val="24"/>
          <w:szCs w:val="24"/>
        </w:rPr>
        <w:t>3</w:t>
      </w:r>
      <w:r w:rsidR="000D0C63" w:rsidRPr="00490D2A">
        <w:rPr>
          <w:rFonts w:ascii="Times New Roman" w:hAnsi="Times New Roman" w:cs="Times New Roman"/>
          <w:b/>
          <w:color w:val="auto"/>
          <w:sz w:val="24"/>
          <w:szCs w:val="24"/>
        </w:rPr>
        <w:fldChar w:fldCharType="end"/>
      </w:r>
      <w:r w:rsidRPr="00490D2A">
        <w:rPr>
          <w:rFonts w:ascii="Times New Roman" w:hAnsi="Times New Roman" w:cs="Times New Roman"/>
          <w:b/>
          <w:color w:val="auto"/>
          <w:sz w:val="24"/>
          <w:szCs w:val="24"/>
        </w:rPr>
        <w:t> :</w:t>
      </w:r>
      <w:r w:rsidR="00EC32D7" w:rsidRPr="00490D2A">
        <w:rPr>
          <w:rFonts w:ascii="Times New Roman" w:hAnsi="Times New Roman" w:cs="Times New Roman"/>
          <w:b/>
          <w:color w:val="auto"/>
          <w:sz w:val="24"/>
          <w:szCs w:val="24"/>
        </w:rPr>
        <w:t xml:space="preserve"> valeurs de K</w:t>
      </w:r>
      <w:bookmarkEnd w:id="72"/>
      <w:bookmarkEnd w:id="73"/>
      <w:bookmarkEnd w:id="74"/>
    </w:p>
    <w:tbl>
      <w:tblPr>
        <w:tblStyle w:val="Grilledutableau"/>
        <w:tblW w:w="0" w:type="auto"/>
        <w:tblLook w:val="04A0" w:firstRow="1" w:lastRow="0" w:firstColumn="1" w:lastColumn="0" w:noHBand="0" w:noVBand="1"/>
      </w:tblPr>
      <w:tblGrid>
        <w:gridCol w:w="3020"/>
        <w:gridCol w:w="3021"/>
        <w:gridCol w:w="3021"/>
      </w:tblGrid>
      <w:tr w:rsidR="00724B31" w:rsidRPr="002F5EFA" w14:paraId="5C07F024" w14:textId="77777777" w:rsidTr="00707EC4">
        <w:tc>
          <w:tcPr>
            <w:tcW w:w="3020" w:type="dxa"/>
            <w:tcBorders>
              <w:top w:val="single" w:sz="4" w:space="0" w:color="auto"/>
              <w:left w:val="single" w:sz="4" w:space="0" w:color="auto"/>
              <w:bottom w:val="single" w:sz="4" w:space="0" w:color="auto"/>
              <w:right w:val="single" w:sz="4" w:space="0" w:color="auto"/>
            </w:tcBorders>
            <w:hideMark/>
          </w:tcPr>
          <w:p w14:paraId="69844113" w14:textId="77777777" w:rsidR="00724B31" w:rsidRPr="002F5EFA" w:rsidRDefault="00724B31"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Consistance du béton</w:t>
            </w:r>
          </w:p>
        </w:tc>
        <w:tc>
          <w:tcPr>
            <w:tcW w:w="3021" w:type="dxa"/>
            <w:tcBorders>
              <w:top w:val="single" w:sz="4" w:space="0" w:color="auto"/>
              <w:left w:val="single" w:sz="4" w:space="0" w:color="auto"/>
              <w:bottom w:val="single" w:sz="4" w:space="0" w:color="auto"/>
              <w:right w:val="single" w:sz="4" w:space="0" w:color="auto"/>
            </w:tcBorders>
            <w:hideMark/>
          </w:tcPr>
          <w:p w14:paraId="11C1664C" w14:textId="77777777" w:rsidR="00724B31" w:rsidRPr="002F5EFA" w:rsidRDefault="00724B31"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Granulats roulés</w:t>
            </w:r>
          </w:p>
        </w:tc>
        <w:tc>
          <w:tcPr>
            <w:tcW w:w="3021" w:type="dxa"/>
            <w:tcBorders>
              <w:top w:val="single" w:sz="4" w:space="0" w:color="auto"/>
              <w:left w:val="single" w:sz="4" w:space="0" w:color="auto"/>
              <w:bottom w:val="single" w:sz="4" w:space="0" w:color="auto"/>
              <w:right w:val="single" w:sz="4" w:space="0" w:color="auto"/>
            </w:tcBorders>
            <w:hideMark/>
          </w:tcPr>
          <w:p w14:paraId="437E36C5" w14:textId="77777777" w:rsidR="00724B31" w:rsidRPr="002F5EFA" w:rsidRDefault="00724B31"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Granulats concassés</w:t>
            </w:r>
          </w:p>
        </w:tc>
      </w:tr>
      <w:tr w:rsidR="00724B31" w:rsidRPr="002F5EFA" w14:paraId="059A204C" w14:textId="77777777" w:rsidTr="00707EC4">
        <w:tc>
          <w:tcPr>
            <w:tcW w:w="3020" w:type="dxa"/>
            <w:tcBorders>
              <w:top w:val="single" w:sz="4" w:space="0" w:color="auto"/>
              <w:left w:val="single" w:sz="4" w:space="0" w:color="auto"/>
              <w:bottom w:val="single" w:sz="4" w:space="0" w:color="auto"/>
              <w:right w:val="single" w:sz="4" w:space="0" w:color="auto"/>
            </w:tcBorders>
            <w:hideMark/>
          </w:tcPr>
          <w:p w14:paraId="37948758" w14:textId="77777777" w:rsidR="00724B31" w:rsidRPr="002F5EFA" w:rsidRDefault="00724B31"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Béton damé</w:t>
            </w:r>
          </w:p>
        </w:tc>
        <w:tc>
          <w:tcPr>
            <w:tcW w:w="3021" w:type="dxa"/>
            <w:tcBorders>
              <w:top w:val="single" w:sz="4" w:space="0" w:color="auto"/>
              <w:left w:val="single" w:sz="4" w:space="0" w:color="auto"/>
              <w:bottom w:val="single" w:sz="4" w:space="0" w:color="auto"/>
              <w:right w:val="single" w:sz="4" w:space="0" w:color="auto"/>
            </w:tcBorders>
            <w:hideMark/>
          </w:tcPr>
          <w:p w14:paraId="581914E2" w14:textId="77777777" w:rsidR="00724B31" w:rsidRPr="002F5EFA" w:rsidRDefault="00724B31"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0.08</w:t>
            </w:r>
          </w:p>
        </w:tc>
        <w:tc>
          <w:tcPr>
            <w:tcW w:w="3021" w:type="dxa"/>
            <w:tcBorders>
              <w:top w:val="single" w:sz="4" w:space="0" w:color="auto"/>
              <w:left w:val="single" w:sz="4" w:space="0" w:color="auto"/>
              <w:bottom w:val="single" w:sz="4" w:space="0" w:color="auto"/>
              <w:right w:val="single" w:sz="4" w:space="0" w:color="auto"/>
            </w:tcBorders>
            <w:hideMark/>
          </w:tcPr>
          <w:p w14:paraId="5542FABE" w14:textId="77777777" w:rsidR="00724B31" w:rsidRPr="002F5EFA" w:rsidRDefault="00724B31"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0.095</w:t>
            </w:r>
          </w:p>
        </w:tc>
      </w:tr>
      <w:tr w:rsidR="00724B31" w:rsidRPr="002F5EFA" w14:paraId="65CE009D" w14:textId="77777777" w:rsidTr="00707EC4">
        <w:tc>
          <w:tcPr>
            <w:tcW w:w="3020" w:type="dxa"/>
            <w:tcBorders>
              <w:top w:val="single" w:sz="4" w:space="0" w:color="auto"/>
              <w:left w:val="single" w:sz="4" w:space="0" w:color="auto"/>
              <w:bottom w:val="single" w:sz="4" w:space="0" w:color="auto"/>
              <w:right w:val="single" w:sz="4" w:space="0" w:color="auto"/>
            </w:tcBorders>
            <w:hideMark/>
          </w:tcPr>
          <w:p w14:paraId="04D5ABDA" w14:textId="77777777" w:rsidR="00724B31" w:rsidRPr="002F5EFA" w:rsidRDefault="00724B31"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Béton vibré</w:t>
            </w:r>
          </w:p>
        </w:tc>
        <w:tc>
          <w:tcPr>
            <w:tcW w:w="3021" w:type="dxa"/>
            <w:tcBorders>
              <w:top w:val="single" w:sz="4" w:space="0" w:color="auto"/>
              <w:left w:val="single" w:sz="4" w:space="0" w:color="auto"/>
              <w:bottom w:val="single" w:sz="4" w:space="0" w:color="auto"/>
              <w:right w:val="single" w:sz="4" w:space="0" w:color="auto"/>
            </w:tcBorders>
            <w:hideMark/>
          </w:tcPr>
          <w:p w14:paraId="142E6C11" w14:textId="77777777" w:rsidR="00724B31" w:rsidRPr="002F5EFA" w:rsidRDefault="00724B31"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0.09÷0.095</w:t>
            </w:r>
          </w:p>
        </w:tc>
        <w:tc>
          <w:tcPr>
            <w:tcW w:w="3021" w:type="dxa"/>
            <w:tcBorders>
              <w:top w:val="single" w:sz="4" w:space="0" w:color="auto"/>
              <w:left w:val="single" w:sz="4" w:space="0" w:color="auto"/>
              <w:bottom w:val="single" w:sz="4" w:space="0" w:color="auto"/>
              <w:right w:val="single" w:sz="4" w:space="0" w:color="auto"/>
            </w:tcBorders>
            <w:hideMark/>
          </w:tcPr>
          <w:p w14:paraId="53F47F8C" w14:textId="77777777" w:rsidR="00724B31" w:rsidRPr="002F5EFA" w:rsidRDefault="00724B31"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0.1÷0.11</w:t>
            </w:r>
          </w:p>
        </w:tc>
      </w:tr>
      <w:tr w:rsidR="00724B31" w:rsidRPr="002F5EFA" w14:paraId="48C8A9BF" w14:textId="77777777" w:rsidTr="00707EC4">
        <w:tc>
          <w:tcPr>
            <w:tcW w:w="3020" w:type="dxa"/>
            <w:tcBorders>
              <w:top w:val="single" w:sz="4" w:space="0" w:color="auto"/>
              <w:left w:val="single" w:sz="4" w:space="0" w:color="auto"/>
              <w:bottom w:val="single" w:sz="4" w:space="0" w:color="auto"/>
              <w:right w:val="single" w:sz="4" w:space="0" w:color="auto"/>
            </w:tcBorders>
            <w:hideMark/>
          </w:tcPr>
          <w:p w14:paraId="2AFA7050" w14:textId="77777777" w:rsidR="00724B31" w:rsidRPr="002F5EFA" w:rsidRDefault="00724B31"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Béton coulé</w:t>
            </w:r>
          </w:p>
        </w:tc>
        <w:tc>
          <w:tcPr>
            <w:tcW w:w="3021" w:type="dxa"/>
            <w:tcBorders>
              <w:top w:val="single" w:sz="4" w:space="0" w:color="auto"/>
              <w:left w:val="single" w:sz="4" w:space="0" w:color="auto"/>
              <w:bottom w:val="single" w:sz="4" w:space="0" w:color="auto"/>
              <w:right w:val="single" w:sz="4" w:space="0" w:color="auto"/>
            </w:tcBorders>
            <w:hideMark/>
          </w:tcPr>
          <w:p w14:paraId="64B36867" w14:textId="77777777" w:rsidR="00724B31" w:rsidRPr="002F5EFA" w:rsidRDefault="00724B31"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0.1÷0.11</w:t>
            </w:r>
          </w:p>
        </w:tc>
        <w:tc>
          <w:tcPr>
            <w:tcW w:w="3021" w:type="dxa"/>
            <w:tcBorders>
              <w:top w:val="single" w:sz="4" w:space="0" w:color="auto"/>
              <w:left w:val="single" w:sz="4" w:space="0" w:color="auto"/>
              <w:bottom w:val="single" w:sz="4" w:space="0" w:color="auto"/>
              <w:right w:val="single" w:sz="4" w:space="0" w:color="auto"/>
            </w:tcBorders>
            <w:hideMark/>
          </w:tcPr>
          <w:p w14:paraId="51B9323A" w14:textId="77777777" w:rsidR="00724B31" w:rsidRPr="002F5EFA" w:rsidRDefault="00724B31"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0.12÷0.13</w:t>
            </w:r>
          </w:p>
        </w:tc>
      </w:tr>
    </w:tbl>
    <w:p w14:paraId="5524D396" w14:textId="3B5B5DB2" w:rsidR="00724B31" w:rsidRPr="002F5EFA" w:rsidRDefault="00EB2B83"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Source [</w:t>
      </w:r>
      <w:r w:rsidR="00D16A24" w:rsidRPr="002F5EFA">
        <w:rPr>
          <w:rFonts w:ascii="Times New Roman" w:hAnsi="Times New Roman" w:cs="Times New Roman"/>
          <w:color w:val="000000"/>
          <w:sz w:val="24"/>
          <w:szCs w:val="24"/>
        </w:rPr>
        <w:t>8</w:t>
      </w:r>
      <w:r w:rsidRPr="002F5EFA">
        <w:rPr>
          <w:rFonts w:ascii="Times New Roman" w:hAnsi="Times New Roman" w:cs="Times New Roman"/>
          <w:color w:val="000000"/>
          <w:sz w:val="24"/>
          <w:szCs w:val="24"/>
        </w:rPr>
        <w:t>].</w:t>
      </w:r>
      <w:r w:rsidR="00724B31" w:rsidRPr="002F5EFA">
        <w:rPr>
          <w:rFonts w:ascii="Times New Roman" w:hAnsi="Times New Roman" w:cs="Times New Roman"/>
          <w:color w:val="000000"/>
          <w:sz w:val="24"/>
          <w:szCs w:val="24"/>
        </w:rPr>
        <w:t xml:space="preserve"> </w:t>
      </w:r>
    </w:p>
    <w:p w14:paraId="00D5FB1C" w14:textId="70E40BE5" w:rsidR="00724B31" w:rsidRPr="002F5EFA" w:rsidRDefault="00724B31"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noProof/>
          <w:color w:val="000000"/>
          <w:sz w:val="24"/>
          <w:szCs w:val="24"/>
          <w:lang w:eastAsia="fr-FR"/>
        </w:rPr>
        <mc:AlternateContent>
          <mc:Choice Requires="wps">
            <w:drawing>
              <wp:anchor distT="0" distB="0" distL="114300" distR="114300" simplePos="0" relativeHeight="251662336" behindDoc="0" locked="0" layoutInCell="1" allowOverlap="1" wp14:anchorId="18D7C2B2" wp14:editId="2854EDFF">
                <wp:simplePos x="0" y="0"/>
                <wp:positionH relativeFrom="margin">
                  <wp:align>right</wp:align>
                </wp:positionH>
                <wp:positionV relativeFrom="paragraph">
                  <wp:posOffset>674514</wp:posOffset>
                </wp:positionV>
                <wp:extent cx="621042" cy="345057"/>
                <wp:effectExtent l="0" t="0" r="7620" b="0"/>
                <wp:wrapNone/>
                <wp:docPr id="4" name="Zone de texte 4"/>
                <wp:cNvGraphicFramePr/>
                <a:graphic xmlns:a="http://schemas.openxmlformats.org/drawingml/2006/main">
                  <a:graphicData uri="http://schemas.microsoft.com/office/word/2010/wordprocessingShape">
                    <wps:wsp>
                      <wps:cNvSpPr txBox="1"/>
                      <wps:spPr>
                        <a:xfrm>
                          <a:off x="0" y="0"/>
                          <a:ext cx="621042" cy="34505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1F3EFEB" w14:textId="62B793EC" w:rsidR="007D6420" w:rsidRDefault="007D6420" w:rsidP="00724B31">
                            <w:r>
                              <w:rPr>
                                <w:rFonts w:ascii="Times New Roman" w:hAnsi="Times New Roman" w:cs="Times New Roman"/>
                                <w:b/>
                                <w:color w:val="000000"/>
                                <w:sz w:val="24"/>
                                <w:szCs w:val="24"/>
                              </w:rPr>
                              <w:t>(2.5)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D7C2B2" id="Zone de texte 4" o:spid="_x0000_s1029" type="#_x0000_t202" style="position:absolute;left:0;text-align:left;margin-left:-2.3pt;margin-top:53.1pt;width:48.9pt;height:27.15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" fillcolor="white [3201]" stroked="f" strokeweight=".5pt">
                <v:textbox>
                  <w:txbxContent>
                    <w:p w14:paraId="31F3EFEB" w14:textId="62B793EC" w:rsidR="007D6420" w:rsidRDefault="007D6420" w:rsidP="00724B31">
                      <w:r>
                        <w:rPr>
                          <w:rFonts w:ascii="Times New Roman" w:hAnsi="Times New Roman" w:cs="Times New Roman"/>
                          <w:b/>
                          <w:color w:val="000000"/>
                          <w:sz w:val="24"/>
                          <w:szCs w:val="24"/>
                        </w:rPr>
                        <w:t>(2.5)</w:t>
                      </w:r>
                    </w:p>
                  </w:txbxContent>
                </v:textbox>
                <w10:wrap anchorx="margin"/>
              </v:shape>
            </w:pict>
          </mc:Fallback>
        </mc:AlternateContent>
      </w:r>
      <w:r w:rsidRPr="002F5EFA">
        <w:rPr>
          <w:rFonts w:ascii="Times New Roman" w:hAnsi="Times New Roman" w:cs="Times New Roman"/>
          <w:color w:val="000000"/>
          <w:sz w:val="24"/>
          <w:szCs w:val="24"/>
        </w:rPr>
        <w:t xml:space="preserve">       La quantité de l’eau doit être exprimée en % comme pour le ciment et les granulats, par rapport au total des élé</w:t>
      </w:r>
      <w:r w:rsidR="00EF778E" w:rsidRPr="002F5EFA">
        <w:rPr>
          <w:rFonts w:ascii="Times New Roman" w:hAnsi="Times New Roman" w:cs="Times New Roman"/>
          <w:color w:val="000000"/>
          <w:sz w:val="24"/>
          <w:szCs w:val="24"/>
        </w:rPr>
        <w:t>ments secs selon la formule 2.5</w:t>
      </w:r>
      <w:r w:rsidRPr="002F5EFA">
        <w:rPr>
          <w:rFonts w:ascii="Times New Roman" w:hAnsi="Times New Roman" w:cs="Times New Roman"/>
          <w:color w:val="000000"/>
          <w:sz w:val="24"/>
          <w:szCs w:val="24"/>
        </w:rPr>
        <w:t xml:space="preserve"> </w:t>
      </w:r>
    </w:p>
    <w:p w14:paraId="2C0F1DF1" w14:textId="207490EF" w:rsidR="00724B31" w:rsidRPr="002F5EFA" w:rsidRDefault="00724B31" w:rsidP="00222B4F">
      <w:pPr>
        <w:tabs>
          <w:tab w:val="left" w:pos="1223"/>
        </w:tabs>
        <w:spacing w:line="360" w:lineRule="auto"/>
        <w:jc w:val="both"/>
        <w:rPr>
          <w:rFonts w:ascii="Times New Roman" w:hAnsi="Times New Roman" w:cs="Times New Roman"/>
          <w:b/>
          <w:color w:val="000000"/>
          <w:sz w:val="24"/>
          <w:szCs w:val="24"/>
        </w:rPr>
      </w:pPr>
      <m:oMathPara>
        <m:oMathParaPr>
          <m:jc m:val="left"/>
        </m:oMathParaPr>
        <m:oMath>
          <m:r>
            <m:rPr>
              <m:sty m:val="b"/>
            </m:rPr>
            <w:rPr>
              <w:rFonts w:ascii="Cambria Math" w:hAnsi="Cambria Math" w:cs="Times New Roman"/>
              <w:color w:val="000000"/>
              <w:sz w:val="24"/>
              <w:szCs w:val="24"/>
            </w:rPr>
            <m:t xml:space="preserve">E </m:t>
          </m:r>
          <m:d>
            <m:dPr>
              <m:ctrlPr>
                <w:rPr>
                  <w:rFonts w:ascii="Cambria Math" w:hAnsi="Cambria Math" w:cs="Times New Roman"/>
                  <w:b/>
                  <w:color w:val="000000"/>
                  <w:sz w:val="24"/>
                  <w:szCs w:val="24"/>
                </w:rPr>
              </m:ctrlPr>
            </m:dPr>
            <m:e>
              <m:r>
                <m:rPr>
                  <m:sty m:val="b"/>
                </m:rPr>
                <w:rPr>
                  <w:rFonts w:ascii="Cambria Math" w:hAnsi="Cambria Math" w:cs="Times New Roman"/>
                  <w:color w:val="000000"/>
                  <w:sz w:val="24"/>
                  <w:szCs w:val="24"/>
                </w:rPr>
                <m:t>%</m:t>
              </m:r>
            </m:e>
          </m:d>
          <m:r>
            <m:rPr>
              <m:sty m:val="bi"/>
            </m:rPr>
            <w:rPr>
              <w:rFonts w:ascii="Cambria Math" w:hAnsi="Cambria Math" w:cs="Times New Roman"/>
              <w:color w:val="000000"/>
              <w:sz w:val="24"/>
              <w:szCs w:val="24"/>
            </w:rPr>
            <m:t xml:space="preserve">= </m:t>
          </m:r>
          <m:f>
            <m:fPr>
              <m:ctrlPr>
                <w:rPr>
                  <w:rFonts w:ascii="Cambria Math" w:hAnsi="Cambria Math" w:cs="Times New Roman"/>
                  <w:b/>
                  <w:i/>
                  <w:color w:val="000000"/>
                  <w:sz w:val="24"/>
                  <w:szCs w:val="24"/>
                </w:rPr>
              </m:ctrlPr>
            </m:fPr>
            <m:num>
              <m:r>
                <m:rPr>
                  <m:sty m:val="b"/>
                </m:rPr>
                <w:rPr>
                  <w:rFonts w:ascii="Cambria Math" w:hAnsi="Cambria Math" w:cs="Times New Roman"/>
                  <w:color w:val="000000"/>
                  <w:sz w:val="24"/>
                  <w:szCs w:val="24"/>
                </w:rPr>
                <m:t>E1 +E2</m:t>
              </m:r>
            </m:num>
            <m:den>
              <m:r>
                <m:rPr>
                  <m:sty m:val="bi"/>
                </m:rPr>
                <w:rPr>
                  <w:rFonts w:ascii="Cambria Math" w:hAnsi="Cambria Math" w:cs="Times New Roman"/>
                  <w:color w:val="000000"/>
                  <w:sz w:val="24"/>
                  <w:szCs w:val="24"/>
                </w:rPr>
                <m:t>masse des éléments secs</m:t>
              </m:r>
            </m:den>
          </m:f>
          <m:r>
            <m:rPr>
              <m:sty m:val="bi"/>
            </m:rPr>
            <w:rPr>
              <w:rFonts w:ascii="Cambria Math" w:hAnsi="Cambria Math" w:cs="Times New Roman"/>
              <w:color w:val="000000"/>
              <w:sz w:val="24"/>
              <w:szCs w:val="24"/>
            </w:rPr>
            <m:t>× 100</m:t>
          </m:r>
        </m:oMath>
      </m:oMathPara>
    </w:p>
    <w:p w14:paraId="5AFC65F1" w14:textId="77777777" w:rsidR="00724B31" w:rsidRPr="002F5EFA" w:rsidRDefault="00724B31"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Le rapport E/C est important dans la composition du béton ; cette constante doit se rapprocher de plus de 0.5. Cette quantité d’eau calculée n’est qu’une estimation.</w:t>
      </w:r>
    </w:p>
    <w:p w14:paraId="621C682B" w14:textId="01D2932A" w:rsidR="00724B31" w:rsidRPr="002F5EFA" w:rsidRDefault="00724B31"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La gâchée </w:t>
      </w:r>
      <w:r w:rsidR="007366F8">
        <w:rPr>
          <w:rFonts w:ascii="Times New Roman" w:hAnsi="Times New Roman" w:cs="Times New Roman"/>
          <w:color w:val="000000"/>
          <w:sz w:val="24"/>
          <w:szCs w:val="24"/>
        </w:rPr>
        <w:t xml:space="preserve">d’essai, fournie une </w:t>
      </w:r>
      <w:r w:rsidR="00C51A6F">
        <w:rPr>
          <w:rFonts w:ascii="Times New Roman" w:hAnsi="Times New Roman" w:cs="Times New Roman"/>
          <w:color w:val="000000"/>
          <w:sz w:val="24"/>
          <w:szCs w:val="24"/>
        </w:rPr>
        <w:t>valeur plus précise.</w:t>
      </w:r>
      <w:r w:rsidR="008635CF" w:rsidRPr="002F5EFA">
        <w:rPr>
          <w:rFonts w:ascii="Times New Roman" w:hAnsi="Times New Roman" w:cs="Times New Roman"/>
          <w:color w:val="000000"/>
          <w:sz w:val="24"/>
          <w:szCs w:val="24"/>
        </w:rPr>
        <w:t xml:space="preserve"> </w:t>
      </w:r>
      <w:r w:rsidR="007366F8">
        <w:rPr>
          <w:rFonts w:ascii="Times New Roman" w:hAnsi="Times New Roman" w:cs="Times New Roman"/>
          <w:color w:val="000000"/>
          <w:sz w:val="24"/>
          <w:szCs w:val="24"/>
        </w:rPr>
        <w:t xml:space="preserve">La quantité en eau définitive est fonction du </w:t>
      </w:r>
      <w:r w:rsidR="001A05A4">
        <w:rPr>
          <w:rFonts w:ascii="Times New Roman" w:hAnsi="Times New Roman" w:cs="Times New Roman"/>
          <w:color w:val="000000"/>
          <w:sz w:val="24"/>
          <w:szCs w:val="24"/>
        </w:rPr>
        <w:t>gâchage</w:t>
      </w:r>
      <w:r w:rsidR="007366F8">
        <w:rPr>
          <w:rFonts w:ascii="Times New Roman" w:hAnsi="Times New Roman" w:cs="Times New Roman"/>
          <w:color w:val="000000"/>
          <w:sz w:val="24"/>
          <w:szCs w:val="24"/>
        </w:rPr>
        <w:t xml:space="preserve"> du béton. I</w:t>
      </w:r>
      <w:r w:rsidRPr="002F5EFA">
        <w:rPr>
          <w:rFonts w:ascii="Times New Roman" w:hAnsi="Times New Roman" w:cs="Times New Roman"/>
          <w:color w:val="000000"/>
          <w:sz w:val="24"/>
          <w:szCs w:val="24"/>
        </w:rPr>
        <w:t>l s’agit d’introduire dans une bétonnière des quantités de constituants secs proportionnelles à ceux calculées, après leur mélange à sec, on ajoute l’eau progressivement jusqu’à ce que la consistance voulue soit obtenue.</w:t>
      </w:r>
    </w:p>
    <w:p w14:paraId="76D53420" w14:textId="3999988D" w:rsidR="00724B31" w:rsidRPr="002F5EFA" w:rsidRDefault="008635CF"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724B31" w:rsidRPr="002F5EFA">
        <w:rPr>
          <w:rFonts w:ascii="Times New Roman" w:hAnsi="Times New Roman" w:cs="Times New Roman"/>
          <w:color w:val="000000"/>
          <w:sz w:val="24"/>
          <w:szCs w:val="24"/>
        </w:rPr>
        <w:t>La quantité d’eau qui y correspond est multipliée par le facteur de réduction pour déterminer la quantité réelle d’eau de gâchage pour 1mᶾ de béton.</w:t>
      </w:r>
    </w:p>
    <w:p w14:paraId="6C3DAF27" w14:textId="0DC35D15" w:rsidR="00724B31" w:rsidRPr="002F5EFA" w:rsidRDefault="00724B31"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noProof/>
          <w:color w:val="000000"/>
          <w:sz w:val="24"/>
          <w:szCs w:val="24"/>
          <w:lang w:eastAsia="fr-FR"/>
        </w:rPr>
        <mc:AlternateContent>
          <mc:Choice Requires="wps">
            <w:drawing>
              <wp:anchor distT="0" distB="0" distL="114300" distR="114300" simplePos="0" relativeHeight="251663360" behindDoc="0" locked="0" layoutInCell="1" allowOverlap="1" wp14:anchorId="5D3B267A" wp14:editId="4140042A">
                <wp:simplePos x="0" y="0"/>
                <wp:positionH relativeFrom="margin">
                  <wp:align>right</wp:align>
                </wp:positionH>
                <wp:positionV relativeFrom="paragraph">
                  <wp:posOffset>1155640</wp:posOffset>
                </wp:positionV>
                <wp:extent cx="655548" cy="345057"/>
                <wp:effectExtent l="0" t="0" r="0" b="0"/>
                <wp:wrapNone/>
                <wp:docPr id="6" name="Zone de texte 6"/>
                <wp:cNvGraphicFramePr/>
                <a:graphic xmlns:a="http://schemas.openxmlformats.org/drawingml/2006/main">
                  <a:graphicData uri="http://schemas.microsoft.com/office/word/2010/wordprocessingShape">
                    <wps:wsp>
                      <wps:cNvSpPr txBox="1"/>
                      <wps:spPr>
                        <a:xfrm>
                          <a:off x="0" y="0"/>
                          <a:ext cx="655548" cy="34505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647DE5D" w14:textId="77777777" w:rsidR="007D6420" w:rsidRDefault="007D6420" w:rsidP="00724B3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3B267A" id="Zone de texte 6" o:spid="_x0000_s1030" type="#_x0000_t202" style="position:absolute;left:0;text-align:left;margin-left:.4pt;margin-top:91pt;width:51.6pt;height:27.15pt;z-index:2516633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" fillcolor="white [3201]" stroked="f" strokeweight=".5pt">
                <v:textbox>
                  <w:txbxContent>
                    <w:p w14:paraId="7647DE5D" w14:textId="77777777" w:rsidR="007D6420" w:rsidRDefault="007D6420" w:rsidP="00724B31"/>
                  </w:txbxContent>
                </v:textbox>
                <w10:wrap anchorx="margin"/>
              </v:shape>
            </w:pict>
          </mc:Fallback>
        </mc:AlternateContent>
      </w:r>
      <w:r w:rsidRPr="002F5EFA">
        <w:rPr>
          <w:rFonts w:ascii="Times New Roman" w:hAnsi="Times New Roman" w:cs="Times New Roman"/>
          <w:color w:val="000000"/>
          <w:sz w:val="24"/>
          <w:szCs w:val="24"/>
        </w:rPr>
        <w:t xml:space="preserve">        L’expérience montre que si la valeur absolue de la différence entre la quantité réelle et la quantité calculée est inférieure ou égale à 5 kg/mᶾ, les résultats trouvés sont conservés sans modification. Dans le cas contraire, on refait le calcul avec la valeur trouvée par l’essai</w:t>
      </w:r>
      <w:r w:rsidR="00EF778E" w:rsidRPr="002F5EFA">
        <w:rPr>
          <w:rFonts w:ascii="Times New Roman" w:hAnsi="Times New Roman" w:cs="Times New Roman"/>
          <w:color w:val="000000"/>
          <w:sz w:val="24"/>
          <w:szCs w:val="24"/>
        </w:rPr>
        <w:t xml:space="preserve"> de gâchage avec la formule 2.6</w:t>
      </w:r>
    </w:p>
    <w:p w14:paraId="4FCB2520" w14:textId="5562A283" w:rsidR="00724B31" w:rsidRPr="00C51A6F" w:rsidRDefault="00724B31" w:rsidP="00C51A6F">
      <w:pPr>
        <w:spacing w:line="360" w:lineRule="auto"/>
        <w:jc w:val="both"/>
        <w:rPr>
          <w:rFonts w:ascii="Times New Roman" w:hAnsi="Times New Roman" w:cs="Times New Roman"/>
        </w:rPr>
      </w:pPr>
      <m:oMath>
        <m:r>
          <m:rPr>
            <m:sty m:val="b"/>
          </m:rPr>
          <w:rPr>
            <w:rFonts w:ascii="Cambria Math" w:hAnsi="Cambria Math" w:cs="Times New Roman"/>
            <w:color w:val="000000"/>
            <w:sz w:val="28"/>
            <w:szCs w:val="28"/>
          </w:rPr>
          <m:t>E</m:t>
        </m:r>
        <m:d>
          <m:dPr>
            <m:ctrlPr>
              <w:rPr>
                <w:rFonts w:ascii="Cambria Math" w:hAnsi="Cambria Math" w:cs="Times New Roman"/>
                <w:b/>
                <w:color w:val="000000"/>
                <w:sz w:val="28"/>
                <w:szCs w:val="28"/>
              </w:rPr>
            </m:ctrlPr>
          </m:dPr>
          <m:e>
            <m:r>
              <m:rPr>
                <m:sty m:val="b"/>
              </m:rPr>
              <w:rPr>
                <w:rFonts w:ascii="Cambria Math" w:hAnsi="Cambria Math" w:cs="Times New Roman"/>
                <w:color w:val="000000"/>
                <w:sz w:val="28"/>
                <w:szCs w:val="28"/>
              </w:rPr>
              <m:t>%</m:t>
            </m:r>
          </m:e>
        </m:d>
        <m:r>
          <m:rPr>
            <m:sty m:val="b"/>
          </m:rPr>
          <w:rPr>
            <w:rFonts w:ascii="Cambria Math" w:hAnsi="Cambria Math" w:cs="Times New Roman"/>
            <w:color w:val="000000"/>
            <w:sz w:val="28"/>
            <w:szCs w:val="28"/>
          </w:rPr>
          <m:t xml:space="preserve">= </m:t>
        </m:r>
        <m:f>
          <m:fPr>
            <m:ctrlPr>
              <w:rPr>
                <w:rFonts w:ascii="Cambria Math" w:hAnsi="Cambria Math" w:cs="Times New Roman"/>
                <w:b/>
                <w:color w:val="000000"/>
                <w:sz w:val="28"/>
                <w:szCs w:val="28"/>
              </w:rPr>
            </m:ctrlPr>
          </m:fPr>
          <m:num>
            <m:r>
              <m:rPr>
                <m:sty m:val="bi"/>
              </m:rPr>
              <w:rPr>
                <w:rFonts w:ascii="Cambria Math" w:hAnsi="Cambria Math" w:cs="Times New Roman"/>
                <w:color w:val="000000"/>
                <w:sz w:val="28"/>
                <w:szCs w:val="28"/>
              </w:rPr>
              <m:t xml:space="preserve">Quantité réelle </m:t>
            </m:r>
            <m:sSup>
              <m:sSupPr>
                <m:ctrlPr>
                  <w:rPr>
                    <w:rFonts w:ascii="Cambria Math" w:hAnsi="Cambria Math" w:cs="Times New Roman"/>
                    <w:b/>
                    <w:i/>
                    <w:color w:val="000000"/>
                    <w:sz w:val="28"/>
                    <w:szCs w:val="28"/>
                  </w:rPr>
                </m:ctrlPr>
              </m:sSupPr>
              <m:e>
                <m:r>
                  <m:rPr>
                    <m:sty m:val="bi"/>
                  </m:rPr>
                  <w:rPr>
                    <w:rFonts w:ascii="Cambria Math" w:hAnsi="Cambria Math" w:cs="Times New Roman"/>
                    <w:color w:val="000000"/>
                    <w:sz w:val="28"/>
                    <w:szCs w:val="28"/>
                  </w:rPr>
                  <m:t>d</m:t>
                </m:r>
              </m:e>
              <m:sup>
                <m:r>
                  <m:rPr>
                    <m:sty m:val="bi"/>
                  </m:rPr>
                  <w:rPr>
                    <w:rFonts w:ascii="Cambria Math" w:hAnsi="Cambria Math" w:cs="Times New Roman"/>
                    <w:color w:val="000000"/>
                    <w:sz w:val="28"/>
                    <w:szCs w:val="28"/>
                  </w:rPr>
                  <m:t>'</m:t>
                </m:r>
              </m:sup>
            </m:sSup>
            <m:r>
              <m:rPr>
                <m:sty m:val="bi"/>
              </m:rPr>
              <w:rPr>
                <w:rFonts w:ascii="Cambria Math" w:hAnsi="Cambria Math" w:cs="Times New Roman"/>
                <w:color w:val="000000"/>
                <w:sz w:val="28"/>
                <w:szCs w:val="28"/>
              </w:rPr>
              <m:t>eaude gâchage</m:t>
            </m:r>
          </m:num>
          <m:den>
            <m:r>
              <m:rPr>
                <m:sty m:val="bi"/>
              </m:rPr>
              <w:rPr>
                <w:rFonts w:ascii="Cambria Math" w:hAnsi="Cambria Math" w:cs="Times New Roman"/>
                <w:color w:val="000000"/>
                <w:sz w:val="28"/>
                <w:szCs w:val="28"/>
              </w:rPr>
              <m:t>Masse des éléments secs</m:t>
            </m:r>
          </m:den>
        </m:f>
        <m:r>
          <m:rPr>
            <m:sty m:val="bi"/>
          </m:rPr>
          <w:rPr>
            <w:rFonts w:ascii="Cambria Math" w:hAnsi="Cambria Math" w:cs="Times New Roman"/>
            <w:color w:val="000000"/>
            <w:sz w:val="28"/>
            <w:szCs w:val="28"/>
          </w:rPr>
          <m:t xml:space="preserve"> 100</m:t>
        </m:r>
      </m:oMath>
      <w:r w:rsidRPr="002F5EFA">
        <w:rPr>
          <w:rFonts w:ascii="Times New Roman" w:eastAsiaTheme="minorEastAsia" w:hAnsi="Times New Roman" w:cs="Times New Roman"/>
          <w:b/>
          <w:color w:val="000000"/>
          <w:sz w:val="28"/>
          <w:szCs w:val="28"/>
        </w:rPr>
        <w:t xml:space="preserve">                     </w:t>
      </w:r>
      <w:r w:rsidR="007366F8">
        <w:rPr>
          <w:rFonts w:ascii="Times New Roman" w:eastAsiaTheme="minorEastAsia" w:hAnsi="Times New Roman" w:cs="Times New Roman"/>
          <w:b/>
          <w:color w:val="000000"/>
          <w:sz w:val="28"/>
          <w:szCs w:val="28"/>
        </w:rPr>
        <w:t xml:space="preserve">           </w:t>
      </w:r>
      <w:r w:rsidRPr="002F5EFA">
        <w:rPr>
          <w:rFonts w:ascii="Times New Roman" w:eastAsiaTheme="minorEastAsia" w:hAnsi="Times New Roman" w:cs="Times New Roman"/>
          <w:b/>
          <w:color w:val="000000"/>
          <w:sz w:val="28"/>
          <w:szCs w:val="28"/>
        </w:rPr>
        <w:t xml:space="preserve">      </w:t>
      </w:r>
      <w:r w:rsidR="00EF778E" w:rsidRPr="002F5EFA">
        <w:rPr>
          <w:rFonts w:ascii="Times New Roman" w:hAnsi="Times New Roman" w:cs="Times New Roman"/>
          <w:b/>
          <w:color w:val="000000"/>
          <w:sz w:val="24"/>
          <w:szCs w:val="24"/>
        </w:rPr>
        <w:t>(2.6)</w:t>
      </w:r>
    </w:p>
    <w:p w14:paraId="3F5C2C91" w14:textId="62ABA806" w:rsidR="00724B31" w:rsidRPr="002F5EFA" w:rsidRDefault="00724B31"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Le calcul du poids des éléments secs s’effectue en supposant connu la densité apparente du béton.</w:t>
      </w:r>
      <w:r w:rsidR="008C778A" w:rsidRPr="002F5EFA">
        <w:rPr>
          <w:rFonts w:ascii="Times New Roman" w:hAnsi="Times New Roman" w:cs="Times New Roman"/>
          <w:color w:val="000000"/>
          <w:sz w:val="24"/>
          <w:szCs w:val="24"/>
        </w:rPr>
        <w:t xml:space="preserve"> Ainsi la masse des éléments secs, des granulats ainsi que chaque granulat sont données respectivement par les relations (2.7), (2.8) et  </w:t>
      </w:r>
      <w:r w:rsidR="008C778A" w:rsidRPr="002F5EFA">
        <w:rPr>
          <w:rFonts w:ascii="Times New Roman" w:hAnsi="Times New Roman" w:cs="Times New Roman"/>
          <w:color w:val="000000" w:themeColor="text1"/>
          <w:sz w:val="24"/>
          <w:szCs w:val="24"/>
        </w:rPr>
        <w:t>(2.9).</w:t>
      </w:r>
    </w:p>
    <w:p w14:paraId="4E269EC0" w14:textId="03BF78C3" w:rsidR="00724B31" w:rsidRPr="002F5EFA" w:rsidRDefault="00724B31" w:rsidP="00C51A6F">
      <w:pPr>
        <w:pStyle w:val="Paragraphedeliste"/>
        <w:numPr>
          <w:ilvl w:val="0"/>
          <w:numId w:val="23"/>
        </w:numPr>
        <w:tabs>
          <w:tab w:val="left" w:pos="1223"/>
        </w:tabs>
        <w:spacing w:line="24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La masse des éléments secs = la masse totale – la masse de l’eau de gâchage,</w:t>
      </w:r>
      <w:r w:rsidR="00C51A6F">
        <w:rPr>
          <w:rFonts w:ascii="Times New Roman" w:hAnsi="Times New Roman" w:cs="Times New Roman"/>
          <w:color w:val="000000"/>
          <w:sz w:val="24"/>
          <w:szCs w:val="24"/>
        </w:rPr>
        <w:t xml:space="preserve">   </w:t>
      </w:r>
      <w:r w:rsidR="008C778A" w:rsidRPr="002F5EFA">
        <w:rPr>
          <w:rFonts w:ascii="Times New Roman" w:hAnsi="Times New Roman" w:cs="Times New Roman"/>
          <w:color w:val="000000"/>
          <w:sz w:val="24"/>
          <w:szCs w:val="24"/>
        </w:rPr>
        <w:t xml:space="preserve">       </w:t>
      </w:r>
      <w:r w:rsidR="008C778A" w:rsidRPr="002F5EFA">
        <w:rPr>
          <w:rFonts w:ascii="Times New Roman" w:hAnsi="Times New Roman" w:cs="Times New Roman"/>
          <w:b/>
          <w:color w:val="000000"/>
          <w:sz w:val="24"/>
          <w:szCs w:val="24"/>
        </w:rPr>
        <w:t>(2.7)</w:t>
      </w:r>
    </w:p>
    <w:p w14:paraId="3AA5110E" w14:textId="1BD2A45A" w:rsidR="00724B31" w:rsidRPr="002F5EFA" w:rsidRDefault="00724B31" w:rsidP="00C51A6F">
      <w:pPr>
        <w:pStyle w:val="Paragraphedeliste"/>
        <w:numPr>
          <w:ilvl w:val="0"/>
          <w:numId w:val="23"/>
        </w:numPr>
        <w:tabs>
          <w:tab w:val="left" w:pos="1223"/>
        </w:tabs>
        <w:spacing w:line="240" w:lineRule="auto"/>
        <w:jc w:val="both"/>
        <w:rPr>
          <w:rFonts w:ascii="Times New Roman" w:hAnsi="Times New Roman" w:cs="Times New Roman"/>
          <w:b/>
          <w:color w:val="000000"/>
          <w:sz w:val="24"/>
          <w:szCs w:val="24"/>
        </w:rPr>
      </w:pPr>
      <w:r w:rsidRPr="002F5EFA">
        <w:rPr>
          <w:rFonts w:ascii="Times New Roman" w:hAnsi="Times New Roman" w:cs="Times New Roman"/>
          <w:color w:val="000000"/>
          <w:sz w:val="24"/>
          <w:szCs w:val="24"/>
        </w:rPr>
        <w:lastRenderedPageBreak/>
        <w:t>La masse des granulats = masse des éléments secs - masse du ciment</w:t>
      </w:r>
      <w:r w:rsidRPr="002F5EFA">
        <w:rPr>
          <w:rFonts w:ascii="Times New Roman" w:hAnsi="Times New Roman" w:cs="Times New Roman"/>
          <w:b/>
          <w:color w:val="000000"/>
          <w:sz w:val="24"/>
          <w:szCs w:val="24"/>
        </w:rPr>
        <w:t>,</w:t>
      </w:r>
      <w:r w:rsidR="008C778A" w:rsidRPr="002F5EFA">
        <w:rPr>
          <w:rFonts w:ascii="Times New Roman" w:hAnsi="Times New Roman" w:cs="Times New Roman"/>
          <w:b/>
          <w:color w:val="000000"/>
          <w:sz w:val="24"/>
          <w:szCs w:val="24"/>
        </w:rPr>
        <w:t xml:space="preserve">                       (2.8)</w:t>
      </w:r>
    </w:p>
    <w:p w14:paraId="698C0FBD" w14:textId="06A42AD1" w:rsidR="00724B31" w:rsidRPr="002F5EFA" w:rsidRDefault="00724B31" w:rsidP="00C51A6F">
      <w:pPr>
        <w:pStyle w:val="Paragraphedeliste"/>
        <w:numPr>
          <w:ilvl w:val="0"/>
          <w:numId w:val="23"/>
        </w:numPr>
        <w:tabs>
          <w:tab w:val="left" w:pos="1223"/>
        </w:tabs>
        <w:spacing w:line="240" w:lineRule="auto"/>
        <w:jc w:val="both"/>
        <w:rPr>
          <w:rFonts w:ascii="Times New Roman" w:hAnsi="Times New Roman" w:cs="Times New Roman"/>
          <w:b/>
          <w:color w:val="000000" w:themeColor="text1"/>
          <w:sz w:val="24"/>
          <w:szCs w:val="24"/>
        </w:rPr>
      </w:pPr>
      <w:r w:rsidRPr="002F5EFA">
        <w:rPr>
          <w:rFonts w:ascii="Times New Roman" w:hAnsi="Times New Roman" w:cs="Times New Roman"/>
          <w:color w:val="000000"/>
          <w:sz w:val="24"/>
          <w:szCs w:val="24"/>
        </w:rPr>
        <w:t xml:space="preserve">La masse de chaque granulat = % calculé </w:t>
      </w:r>
      <w:r w:rsidRPr="002F5EFA">
        <w:rPr>
          <w:rFonts w:ascii="Times New Roman" w:hAnsi="Times New Roman" w:cs="Times New Roman"/>
          <w:color w:val="000000" w:themeColor="text1"/>
          <w:sz w:val="24"/>
          <w:szCs w:val="24"/>
        </w:rPr>
        <w:t>× masse des granulats</w:t>
      </w:r>
      <w:r w:rsidR="001A05A4" w:rsidRPr="002F5EFA">
        <w:rPr>
          <w:rFonts w:ascii="Times New Roman" w:hAnsi="Times New Roman" w:cs="Times New Roman"/>
          <w:b/>
          <w:color w:val="000000"/>
          <w:sz w:val="24"/>
          <w:szCs w:val="24"/>
        </w:rPr>
        <w:t xml:space="preserve">, </w:t>
      </w:r>
      <w:r w:rsidR="008C778A" w:rsidRPr="002F5EFA">
        <w:rPr>
          <w:rFonts w:ascii="Times New Roman" w:hAnsi="Times New Roman" w:cs="Times New Roman"/>
          <w:color w:val="000000" w:themeColor="text1"/>
          <w:sz w:val="24"/>
          <w:szCs w:val="24"/>
        </w:rPr>
        <w:t xml:space="preserve">                              </w:t>
      </w:r>
      <w:r w:rsidR="008C778A" w:rsidRPr="002F5EFA">
        <w:rPr>
          <w:rFonts w:ascii="Times New Roman" w:hAnsi="Times New Roman" w:cs="Times New Roman"/>
          <w:b/>
          <w:color w:val="000000" w:themeColor="text1"/>
          <w:sz w:val="24"/>
          <w:szCs w:val="24"/>
        </w:rPr>
        <w:t>(2.9)</w:t>
      </w:r>
    </w:p>
    <w:p w14:paraId="3D44B4B4" w14:textId="77777777" w:rsidR="00724B31" w:rsidRPr="002F5EFA" w:rsidRDefault="00724B31" w:rsidP="00222B4F">
      <w:pPr>
        <w:tabs>
          <w:tab w:val="left" w:pos="1223"/>
        </w:tabs>
        <w:spacing w:line="360" w:lineRule="auto"/>
        <w:jc w:val="both"/>
        <w:rPr>
          <w:rFonts w:ascii="Times New Roman" w:hAnsi="Times New Roman" w:cs="Times New Roman"/>
          <w:color w:val="000000" w:themeColor="text1"/>
          <w:sz w:val="24"/>
          <w:szCs w:val="24"/>
        </w:rPr>
      </w:pPr>
      <w:r w:rsidRPr="002F5EFA">
        <w:rPr>
          <w:rFonts w:ascii="Times New Roman" w:hAnsi="Times New Roman" w:cs="Times New Roman"/>
          <w:color w:val="000000" w:themeColor="text1"/>
          <w:sz w:val="24"/>
          <w:szCs w:val="24"/>
        </w:rPr>
        <w:t xml:space="preserve">       Cette méthode donne un béton très riche en éléments fins, donc maniable, susceptible de rester brut de décoffrage. On l’emploiera lorsque ses quantités sont recherchées, la résistance mécanique devant être simplement bonne. Son emploi est fréquent pour les travaux routiers et pour les bétons devant être mis en place par pompage.</w:t>
      </w:r>
    </w:p>
    <w:p w14:paraId="3272FD99" w14:textId="4A060293" w:rsidR="00C02F51" w:rsidRPr="002F5EFA" w:rsidRDefault="00EE7EA5" w:rsidP="00222B4F">
      <w:pPr>
        <w:pStyle w:val="Titre2"/>
        <w:spacing w:line="360" w:lineRule="auto"/>
        <w:jc w:val="both"/>
        <w:rPr>
          <w:rFonts w:ascii="Times New Roman" w:hAnsi="Times New Roman" w:cs="Times New Roman"/>
          <w:b/>
          <w:color w:val="auto"/>
        </w:rPr>
      </w:pPr>
      <w:bookmarkStart w:id="75" w:name="_Toc496113465"/>
      <w:r w:rsidRPr="002F5EFA">
        <w:rPr>
          <w:rFonts w:ascii="Times New Roman" w:hAnsi="Times New Roman" w:cs="Times New Roman"/>
          <w:b/>
          <w:color w:val="auto"/>
        </w:rPr>
        <w:t xml:space="preserve">II.3. </w:t>
      </w:r>
      <w:r w:rsidR="008C778A" w:rsidRPr="001A05A4">
        <w:rPr>
          <w:rFonts w:ascii="Times New Roman" w:hAnsi="Times New Roman" w:cs="Times New Roman"/>
          <w:b/>
          <w:color w:val="auto"/>
          <w:sz w:val="24"/>
          <w:szCs w:val="24"/>
        </w:rPr>
        <w:t>ESSAI SUR LES MATERIAUX</w:t>
      </w:r>
      <w:bookmarkEnd w:id="75"/>
    </w:p>
    <w:p w14:paraId="72769383" w14:textId="7BCF97D2" w:rsidR="00C02F51" w:rsidRPr="002F5EFA" w:rsidRDefault="00EE7EA5" w:rsidP="00222B4F">
      <w:pPr>
        <w:pStyle w:val="Titre3"/>
        <w:spacing w:line="360" w:lineRule="auto"/>
        <w:jc w:val="both"/>
        <w:rPr>
          <w:rFonts w:ascii="Times New Roman" w:hAnsi="Times New Roman" w:cs="Times New Roman"/>
          <w:b/>
          <w:color w:val="auto"/>
          <w:lang w:val="fr-CD"/>
        </w:rPr>
      </w:pPr>
      <w:bookmarkStart w:id="76" w:name="_Toc496113466"/>
      <w:r w:rsidRPr="002F5EFA">
        <w:rPr>
          <w:rFonts w:ascii="Times New Roman" w:hAnsi="Times New Roman" w:cs="Times New Roman"/>
          <w:b/>
          <w:color w:val="auto"/>
          <w:lang w:val="fr-CD"/>
        </w:rPr>
        <w:t>II.3</w:t>
      </w:r>
      <w:r w:rsidR="002D0DA2" w:rsidRPr="002F5EFA">
        <w:rPr>
          <w:rFonts w:ascii="Times New Roman" w:hAnsi="Times New Roman" w:cs="Times New Roman"/>
          <w:b/>
          <w:color w:val="auto"/>
          <w:lang w:val="fr-CD"/>
        </w:rPr>
        <w:t xml:space="preserve">.1. </w:t>
      </w:r>
      <w:r w:rsidR="009050D0">
        <w:rPr>
          <w:rFonts w:ascii="Times New Roman" w:hAnsi="Times New Roman" w:cs="Times New Roman"/>
          <w:b/>
          <w:color w:val="auto"/>
          <w:lang w:val="fr-CD"/>
        </w:rPr>
        <w:t>E</w:t>
      </w:r>
      <w:r w:rsidR="009050D0" w:rsidRPr="002F5EFA">
        <w:rPr>
          <w:rFonts w:ascii="Times New Roman" w:hAnsi="Times New Roman" w:cs="Times New Roman"/>
          <w:b/>
          <w:color w:val="auto"/>
          <w:lang w:val="fr-CD"/>
        </w:rPr>
        <w:t>ssais sur les granulats</w:t>
      </w:r>
      <w:bookmarkEnd w:id="76"/>
    </w:p>
    <w:p w14:paraId="56FD4657" w14:textId="123A82E8" w:rsidR="002D0DA2" w:rsidRPr="007366F8" w:rsidRDefault="007366F8" w:rsidP="00222B4F">
      <w:pPr>
        <w:tabs>
          <w:tab w:val="left" w:pos="1223"/>
        </w:tabs>
        <w:spacing w:line="360" w:lineRule="auto"/>
        <w:jc w:val="both"/>
        <w:rPr>
          <w:rFonts w:ascii="Times New Roman" w:hAnsi="Times New Roman" w:cs="Times New Roman"/>
          <w:b/>
          <w:color w:val="000000"/>
          <w:sz w:val="24"/>
          <w:szCs w:val="24"/>
          <w:lang w:val="fr-CD"/>
        </w:rPr>
      </w:pPr>
      <w:r>
        <w:rPr>
          <w:rFonts w:ascii="Times New Roman" w:hAnsi="Times New Roman" w:cs="Times New Roman"/>
          <w:b/>
          <w:color w:val="000000"/>
          <w:sz w:val="24"/>
          <w:szCs w:val="24"/>
          <w:lang w:val="fr-CD"/>
        </w:rPr>
        <w:t xml:space="preserve">II.3.1.1. </w:t>
      </w:r>
      <w:r w:rsidR="002D0DA2" w:rsidRPr="007366F8">
        <w:rPr>
          <w:rFonts w:ascii="Times New Roman" w:hAnsi="Times New Roman" w:cs="Times New Roman"/>
          <w:b/>
          <w:color w:val="000000"/>
          <w:sz w:val="24"/>
          <w:szCs w:val="24"/>
          <w:lang w:val="fr-CD"/>
        </w:rPr>
        <w:t>Analyse Granulométrique</w:t>
      </w:r>
      <w:r w:rsidR="00D16A24" w:rsidRPr="007366F8">
        <w:rPr>
          <w:rFonts w:ascii="Times New Roman" w:hAnsi="Times New Roman" w:cs="Times New Roman"/>
          <w:b/>
          <w:color w:val="000000"/>
          <w:sz w:val="24"/>
          <w:szCs w:val="24"/>
          <w:lang w:val="fr-CD"/>
        </w:rPr>
        <w:t xml:space="preserve"> par voie sèche </w:t>
      </w:r>
    </w:p>
    <w:p w14:paraId="4D804D06" w14:textId="3400F5AC" w:rsidR="002D0DA2" w:rsidRPr="002F5EFA" w:rsidRDefault="002D0DA2" w:rsidP="00222B4F">
      <w:pPr>
        <w:tabs>
          <w:tab w:val="left" w:pos="1223"/>
        </w:tabs>
        <w:spacing w:line="360" w:lineRule="auto"/>
        <w:jc w:val="both"/>
        <w:rPr>
          <w:rFonts w:ascii="Times New Roman" w:hAnsi="Times New Roman" w:cs="Times New Roman"/>
          <w:color w:val="000000"/>
          <w:sz w:val="24"/>
          <w:szCs w:val="24"/>
          <w:lang w:val="fr-CD"/>
        </w:rPr>
      </w:pPr>
      <w:r w:rsidRPr="002F5EFA">
        <w:rPr>
          <w:rFonts w:ascii="Times New Roman" w:hAnsi="Times New Roman" w:cs="Times New Roman"/>
          <w:color w:val="000000"/>
          <w:sz w:val="24"/>
          <w:szCs w:val="24"/>
          <w:lang w:val="fr-CD"/>
        </w:rPr>
        <w:t xml:space="preserve">        L’analyse granulométrique des granulats a été déterminée selon la norme NF P 18-320 par la voie </w:t>
      </w:r>
      <w:r w:rsidR="00125726">
        <w:rPr>
          <w:rFonts w:ascii="Times New Roman" w:hAnsi="Times New Roman" w:cs="Times New Roman"/>
          <w:color w:val="000000"/>
          <w:sz w:val="24"/>
          <w:szCs w:val="24"/>
          <w:lang w:val="fr-CD"/>
        </w:rPr>
        <w:t>sèche</w:t>
      </w:r>
      <w:r w:rsidRPr="002F5EFA">
        <w:rPr>
          <w:rFonts w:ascii="Times New Roman" w:hAnsi="Times New Roman" w:cs="Times New Roman"/>
          <w:color w:val="000000"/>
          <w:sz w:val="24"/>
          <w:szCs w:val="24"/>
          <w:lang w:val="fr-CD"/>
        </w:rPr>
        <w:t>. L’échantillon de masse préalablement séchée</w:t>
      </w:r>
      <w:r w:rsidR="00D16A24" w:rsidRPr="002F5EFA">
        <w:rPr>
          <w:rFonts w:ascii="Times New Roman" w:hAnsi="Times New Roman" w:cs="Times New Roman"/>
          <w:color w:val="000000"/>
          <w:sz w:val="24"/>
          <w:szCs w:val="24"/>
          <w:lang w:val="fr-CD"/>
        </w:rPr>
        <w:t xml:space="preserve"> a été mis à l’</w:t>
      </w:r>
      <w:r w:rsidRPr="002F5EFA">
        <w:rPr>
          <w:rFonts w:ascii="Times New Roman" w:hAnsi="Times New Roman" w:cs="Times New Roman"/>
          <w:color w:val="000000"/>
          <w:sz w:val="24"/>
          <w:szCs w:val="24"/>
          <w:lang w:val="fr-CD"/>
        </w:rPr>
        <w:t>étuve (105±5°C)</w:t>
      </w:r>
      <w:r w:rsidR="00D16A24" w:rsidRPr="002F5EFA">
        <w:rPr>
          <w:rFonts w:ascii="Times New Roman" w:hAnsi="Times New Roman" w:cs="Times New Roman"/>
          <w:color w:val="000000"/>
          <w:sz w:val="24"/>
          <w:szCs w:val="24"/>
          <w:lang w:val="fr-CD"/>
        </w:rPr>
        <w:t xml:space="preserve"> pendant 24heures</w:t>
      </w:r>
      <w:r w:rsidRPr="002F5EFA">
        <w:rPr>
          <w:rFonts w:ascii="Times New Roman" w:hAnsi="Times New Roman" w:cs="Times New Roman"/>
          <w:color w:val="000000"/>
          <w:sz w:val="24"/>
          <w:szCs w:val="24"/>
          <w:lang w:val="fr-CD"/>
        </w:rPr>
        <w:t xml:space="preserve">, en suite tamisé à travers une série de tamis. </w:t>
      </w:r>
    </w:p>
    <w:p w14:paraId="4E17BBB7" w14:textId="77777777" w:rsidR="002D0DA2" w:rsidRPr="002F5EFA" w:rsidRDefault="002D0DA2" w:rsidP="00222B4F">
      <w:pPr>
        <w:pStyle w:val="Paragraphedeliste"/>
        <w:numPr>
          <w:ilvl w:val="0"/>
          <w:numId w:val="7"/>
        </w:num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But de l’essai</w:t>
      </w:r>
    </w:p>
    <w:p w14:paraId="7F8941D4" w14:textId="35260F08"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7366F8">
        <w:rPr>
          <w:rFonts w:ascii="Times New Roman" w:hAnsi="Times New Roman" w:cs="Times New Roman"/>
          <w:color w:val="000000"/>
          <w:sz w:val="24"/>
          <w:szCs w:val="24"/>
        </w:rPr>
        <w:t xml:space="preserve">          L’Analyse Granulométrique</w:t>
      </w:r>
      <w:r w:rsidRPr="002F5EFA">
        <w:rPr>
          <w:rFonts w:ascii="Times New Roman" w:hAnsi="Times New Roman" w:cs="Times New Roman"/>
          <w:b/>
          <w:color w:val="000000"/>
          <w:sz w:val="24"/>
          <w:szCs w:val="24"/>
        </w:rPr>
        <w:t xml:space="preserve"> </w:t>
      </w:r>
      <w:r w:rsidR="00D16A24" w:rsidRPr="002F5EFA">
        <w:rPr>
          <w:rFonts w:ascii="Times New Roman" w:hAnsi="Times New Roman" w:cs="Times New Roman"/>
          <w:color w:val="000000"/>
          <w:sz w:val="24"/>
          <w:szCs w:val="24"/>
        </w:rPr>
        <w:t>a</w:t>
      </w:r>
      <w:r w:rsidR="00D16A24" w:rsidRPr="002F5EFA">
        <w:rPr>
          <w:rFonts w:ascii="Times New Roman" w:hAnsi="Times New Roman" w:cs="Times New Roman"/>
          <w:b/>
          <w:color w:val="000000"/>
          <w:sz w:val="24"/>
          <w:szCs w:val="24"/>
        </w:rPr>
        <w:t xml:space="preserve"> </w:t>
      </w:r>
      <w:r w:rsidR="00D16A24" w:rsidRPr="002F5EFA">
        <w:rPr>
          <w:rFonts w:ascii="Times New Roman" w:hAnsi="Times New Roman" w:cs="Times New Roman"/>
          <w:color w:val="000000"/>
          <w:sz w:val="24"/>
          <w:szCs w:val="24"/>
        </w:rPr>
        <w:t>permis la détermination</w:t>
      </w:r>
      <w:r w:rsidRPr="002F5EFA">
        <w:rPr>
          <w:rFonts w:ascii="Times New Roman" w:hAnsi="Times New Roman" w:cs="Times New Roman"/>
          <w:color w:val="000000"/>
          <w:sz w:val="24"/>
          <w:szCs w:val="24"/>
        </w:rPr>
        <w:t xml:space="preserve"> </w:t>
      </w:r>
      <w:r w:rsidR="00D16A24" w:rsidRPr="002F5EFA">
        <w:rPr>
          <w:rFonts w:ascii="Times New Roman" w:hAnsi="Times New Roman" w:cs="Times New Roman"/>
          <w:color w:val="000000"/>
          <w:sz w:val="24"/>
          <w:szCs w:val="24"/>
        </w:rPr>
        <w:t>de la répartition pondérale des granulats</w:t>
      </w:r>
      <w:r w:rsidRPr="002F5EFA">
        <w:rPr>
          <w:rFonts w:ascii="Times New Roman" w:hAnsi="Times New Roman" w:cs="Times New Roman"/>
          <w:color w:val="000000"/>
          <w:sz w:val="24"/>
          <w:szCs w:val="24"/>
        </w:rPr>
        <w:t xml:space="preserve"> selon les différentes class</w:t>
      </w:r>
      <w:r w:rsidR="00D16A24" w:rsidRPr="002F5EFA">
        <w:rPr>
          <w:rFonts w:ascii="Times New Roman" w:hAnsi="Times New Roman" w:cs="Times New Roman"/>
          <w:color w:val="000000"/>
          <w:sz w:val="24"/>
          <w:szCs w:val="24"/>
        </w:rPr>
        <w:t xml:space="preserve">es des grains </w:t>
      </w:r>
      <w:r w:rsidR="00B231B1" w:rsidRPr="002F5EFA">
        <w:rPr>
          <w:rFonts w:ascii="Times New Roman" w:hAnsi="Times New Roman" w:cs="Times New Roman"/>
          <w:color w:val="000000"/>
          <w:sz w:val="24"/>
          <w:szCs w:val="24"/>
        </w:rPr>
        <w:t>par tamisage [4</w:t>
      </w:r>
      <w:r w:rsidRPr="002F5EFA">
        <w:rPr>
          <w:rFonts w:ascii="Times New Roman" w:hAnsi="Times New Roman" w:cs="Times New Roman"/>
          <w:color w:val="000000"/>
          <w:sz w:val="24"/>
          <w:szCs w:val="24"/>
        </w:rPr>
        <w:t>].</w:t>
      </w:r>
    </w:p>
    <w:p w14:paraId="4FAF66DD" w14:textId="77777777" w:rsidR="002D0DA2" w:rsidRPr="002F5EFA" w:rsidRDefault="002D0DA2" w:rsidP="00222B4F">
      <w:pPr>
        <w:pStyle w:val="Paragraphedeliste"/>
        <w:numPr>
          <w:ilvl w:val="0"/>
          <w:numId w:val="7"/>
        </w:num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Principe de l’essai</w:t>
      </w:r>
    </w:p>
    <w:p w14:paraId="170A0813" w14:textId="55DE6F8B" w:rsidR="002D0DA2" w:rsidRPr="002F5EFA" w:rsidRDefault="00D16A24"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L’essai a consisté</w:t>
      </w:r>
      <w:r w:rsidR="002D0DA2" w:rsidRPr="002F5EFA">
        <w:rPr>
          <w:rFonts w:ascii="Times New Roman" w:hAnsi="Times New Roman" w:cs="Times New Roman"/>
          <w:color w:val="000000"/>
          <w:sz w:val="24"/>
          <w:szCs w:val="24"/>
        </w:rPr>
        <w:t xml:space="preserve"> à classer les différents grains constituant l’échantillon en utilisant une série de tamis, emboités les uns sur les autres, dont les dimensions des ouvertures sont décroissantes des haut vers le bas. Le matériau étudié est placé en partie supérieure des tamis et le classement des grains s’o</w:t>
      </w:r>
      <w:r w:rsidR="007F414D" w:rsidRPr="002F5EFA">
        <w:rPr>
          <w:rFonts w:ascii="Times New Roman" w:hAnsi="Times New Roman" w:cs="Times New Roman"/>
          <w:color w:val="000000"/>
          <w:sz w:val="24"/>
          <w:szCs w:val="24"/>
        </w:rPr>
        <w:t>btient par vibration de tamis [8</w:t>
      </w:r>
      <w:r w:rsidR="002D0DA2" w:rsidRPr="002F5EFA">
        <w:rPr>
          <w:rFonts w:ascii="Times New Roman" w:hAnsi="Times New Roman" w:cs="Times New Roman"/>
          <w:color w:val="000000"/>
          <w:sz w:val="24"/>
          <w:szCs w:val="24"/>
        </w:rPr>
        <w:t>].</w:t>
      </w:r>
    </w:p>
    <w:p w14:paraId="76E487EE" w14:textId="77777777" w:rsidR="002D0DA2" w:rsidRPr="002F5EFA" w:rsidRDefault="002D0DA2" w:rsidP="00222B4F">
      <w:pPr>
        <w:pStyle w:val="Paragraphedeliste"/>
        <w:numPr>
          <w:ilvl w:val="0"/>
          <w:numId w:val="7"/>
        </w:num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Equipement nécessaire</w:t>
      </w:r>
    </w:p>
    <w:p w14:paraId="383FBD28" w14:textId="63AAF8A3" w:rsidR="002D0DA2" w:rsidRPr="002F5EFA" w:rsidRDefault="007366F8" w:rsidP="00222B4F">
      <w:pPr>
        <w:tabs>
          <w:tab w:val="left" w:pos="1223"/>
        </w:tabs>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Les équipements nécessaires pour l’analyse granulométrique utilisés sont la balance ainsi qu’une série des tamis.</w:t>
      </w:r>
    </w:p>
    <w:p w14:paraId="00487F94" w14:textId="77777777" w:rsidR="002D0DA2" w:rsidRPr="002F5EFA" w:rsidRDefault="002D0DA2" w:rsidP="00222B4F">
      <w:pPr>
        <w:pStyle w:val="Paragraphedeliste"/>
        <w:numPr>
          <w:ilvl w:val="0"/>
          <w:numId w:val="7"/>
        </w:numPr>
        <w:tabs>
          <w:tab w:val="left" w:pos="1223"/>
        </w:tabs>
        <w:spacing w:line="360" w:lineRule="auto"/>
        <w:jc w:val="both"/>
        <w:rPr>
          <w:rFonts w:ascii="Times New Roman" w:eastAsiaTheme="minorEastAsia" w:hAnsi="Times New Roman" w:cs="Times New Roman"/>
          <w:color w:val="000000"/>
          <w:sz w:val="24"/>
          <w:szCs w:val="24"/>
        </w:rPr>
      </w:pPr>
      <w:r w:rsidRPr="002F5EFA">
        <w:rPr>
          <w:rFonts w:ascii="Times New Roman" w:eastAsiaTheme="minorEastAsia" w:hAnsi="Times New Roman" w:cs="Times New Roman"/>
          <w:b/>
          <w:color w:val="000000"/>
          <w:sz w:val="24"/>
          <w:szCs w:val="24"/>
        </w:rPr>
        <w:t>Caractéristiques granulométriques</w:t>
      </w:r>
    </w:p>
    <w:p w14:paraId="62CE2629" w14:textId="037E3E66" w:rsidR="00E4588A" w:rsidRPr="002F5EFA" w:rsidRDefault="002D0DA2" w:rsidP="00222B4F">
      <w:pPr>
        <w:pStyle w:val="Paragraphedeliste"/>
        <w:numPr>
          <w:ilvl w:val="0"/>
          <w:numId w:val="8"/>
        </w:numPr>
        <w:tabs>
          <w:tab w:val="left" w:pos="1223"/>
          <w:tab w:val="left" w:pos="3033"/>
        </w:tabs>
        <w:spacing w:line="360" w:lineRule="auto"/>
        <w:jc w:val="both"/>
        <w:rPr>
          <w:rFonts w:ascii="Times New Roman" w:hAnsi="Times New Roman" w:cs="Times New Roman"/>
          <w:color w:val="000000"/>
          <w:sz w:val="24"/>
          <w:szCs w:val="24"/>
        </w:rPr>
      </w:pPr>
      <w:r w:rsidRPr="002F5EFA">
        <w:rPr>
          <w:rFonts w:ascii="Times New Roman" w:hAnsi="Times New Roman" w:cs="Times New Roman"/>
          <w:b/>
          <w:bCs/>
          <w:color w:val="000000"/>
          <w:sz w:val="24"/>
          <w:szCs w:val="24"/>
        </w:rPr>
        <w:t xml:space="preserve">Module de finesse(MF) </w:t>
      </w:r>
      <w:r w:rsidRPr="002F5EFA">
        <w:rPr>
          <w:rFonts w:ascii="Times New Roman" w:hAnsi="Times New Roman" w:cs="Times New Roman"/>
          <w:b/>
          <w:bCs/>
          <w:color w:val="000000"/>
          <w:sz w:val="24"/>
          <w:szCs w:val="24"/>
        </w:rPr>
        <w:tab/>
      </w:r>
      <w:r w:rsidR="007366F8">
        <w:rPr>
          <w:rFonts w:ascii="Times New Roman" w:hAnsi="Times New Roman" w:cs="Times New Roman"/>
          <w:color w:val="000000"/>
          <w:sz w:val="24"/>
          <w:szCs w:val="24"/>
        </w:rPr>
        <w:br/>
      </w:r>
      <w:r w:rsidRPr="002F5EFA">
        <w:rPr>
          <w:rFonts w:ascii="Times New Roman" w:hAnsi="Times New Roman" w:cs="Times New Roman"/>
          <w:color w:val="000000"/>
          <w:sz w:val="24"/>
          <w:szCs w:val="24"/>
        </w:rPr>
        <w:t xml:space="preserve"> Le caractère plus o</w:t>
      </w:r>
      <w:r w:rsidR="007366F8">
        <w:rPr>
          <w:rFonts w:ascii="Times New Roman" w:hAnsi="Times New Roman" w:cs="Times New Roman"/>
          <w:color w:val="000000"/>
          <w:sz w:val="24"/>
          <w:szCs w:val="24"/>
        </w:rPr>
        <w:t xml:space="preserve">u moins fin d'un sable a été </w:t>
      </w:r>
      <w:r w:rsidRPr="002F5EFA">
        <w:rPr>
          <w:rFonts w:ascii="Times New Roman" w:hAnsi="Times New Roman" w:cs="Times New Roman"/>
          <w:color w:val="000000"/>
          <w:sz w:val="24"/>
          <w:szCs w:val="24"/>
        </w:rPr>
        <w:t xml:space="preserve"> quantifié par le calcul du module de finesse (MF). Celui-ci correspond à la somme de pourcentages des refus cumulés, ramenés à l'unité, pour les tamis de modules 5 ;</w:t>
      </w:r>
      <w:r w:rsidR="00220C9C" w:rsidRPr="002F5EFA">
        <w:rPr>
          <w:rFonts w:ascii="Times New Roman" w:hAnsi="Times New Roman" w:cs="Times New Roman"/>
          <w:color w:val="000000"/>
          <w:sz w:val="24"/>
          <w:szCs w:val="24"/>
        </w:rPr>
        <w:t xml:space="preserve"> 2.5 ; 1.25 ; O.63 ; 0.315 ; 0.</w:t>
      </w:r>
      <w:r w:rsidR="007366F8">
        <w:rPr>
          <w:rFonts w:ascii="Times New Roman" w:hAnsi="Times New Roman" w:cs="Times New Roman"/>
          <w:color w:val="000000"/>
          <w:sz w:val="24"/>
          <w:szCs w:val="24"/>
        </w:rPr>
        <w:t>16.</w:t>
      </w:r>
    </w:p>
    <w:p w14:paraId="655B4D3F" w14:textId="004EE88B" w:rsidR="007F414D" w:rsidRPr="002F5EFA" w:rsidRDefault="008C778A" w:rsidP="00222B4F">
      <w:pPr>
        <w:tabs>
          <w:tab w:val="left" w:pos="1223"/>
          <w:tab w:val="left" w:pos="3033"/>
        </w:tabs>
        <w:spacing w:line="360" w:lineRule="auto"/>
        <w:ind w:left="407"/>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E4588A" w:rsidRPr="002F5EFA">
        <w:rPr>
          <w:rFonts w:ascii="Times New Roman" w:hAnsi="Times New Roman" w:cs="Times New Roman"/>
          <w:color w:val="000000"/>
          <w:sz w:val="24"/>
          <w:szCs w:val="24"/>
        </w:rPr>
        <w:t xml:space="preserve">Lorsque </w:t>
      </w:r>
      <w:proofErr w:type="spellStart"/>
      <w:r w:rsidR="00E4588A" w:rsidRPr="002F5EFA">
        <w:rPr>
          <w:rFonts w:ascii="Times New Roman" w:hAnsi="Times New Roman" w:cs="Times New Roman"/>
          <w:color w:val="000000"/>
          <w:sz w:val="24"/>
          <w:szCs w:val="24"/>
        </w:rPr>
        <w:t>Mf</w:t>
      </w:r>
      <w:proofErr w:type="spellEnd"/>
      <w:r w:rsidR="00E4588A" w:rsidRPr="002F5EFA">
        <w:rPr>
          <w:rFonts w:ascii="Times New Roman" w:hAnsi="Times New Roman" w:cs="Times New Roman"/>
          <w:color w:val="000000"/>
          <w:sz w:val="24"/>
          <w:szCs w:val="24"/>
        </w:rPr>
        <w:t xml:space="preserve"> est compris entre 1.8 et 2.2 le sable est majoritairement à grains fins, si </w:t>
      </w:r>
      <w:proofErr w:type="spellStart"/>
      <w:r w:rsidR="00E4588A" w:rsidRPr="002F5EFA">
        <w:rPr>
          <w:rFonts w:ascii="Times New Roman" w:hAnsi="Times New Roman" w:cs="Times New Roman"/>
          <w:color w:val="000000"/>
          <w:sz w:val="24"/>
          <w:szCs w:val="24"/>
        </w:rPr>
        <w:t>Mf</w:t>
      </w:r>
      <w:proofErr w:type="spellEnd"/>
      <w:r w:rsidR="00E4588A" w:rsidRPr="002F5EFA">
        <w:rPr>
          <w:rFonts w:ascii="Times New Roman" w:hAnsi="Times New Roman" w:cs="Times New Roman"/>
          <w:color w:val="000000"/>
          <w:sz w:val="24"/>
          <w:szCs w:val="24"/>
        </w:rPr>
        <w:t xml:space="preserve"> est compris entre </w:t>
      </w:r>
      <w:r w:rsidR="009D45F7" w:rsidRPr="002F5EFA">
        <w:rPr>
          <w:rFonts w:ascii="Times New Roman" w:hAnsi="Times New Roman" w:cs="Times New Roman"/>
          <w:color w:val="000000"/>
          <w:sz w:val="24"/>
          <w:szCs w:val="24"/>
        </w:rPr>
        <w:t xml:space="preserve">2.2 et 2.8 on est en présence d’un sable préférentiel et lorsqu’il est </w:t>
      </w:r>
      <w:r w:rsidR="009D45F7" w:rsidRPr="002F5EFA">
        <w:rPr>
          <w:rFonts w:ascii="Times New Roman" w:hAnsi="Times New Roman" w:cs="Times New Roman"/>
          <w:color w:val="000000"/>
          <w:sz w:val="24"/>
          <w:szCs w:val="24"/>
        </w:rPr>
        <w:lastRenderedPageBreak/>
        <w:t xml:space="preserve">compris entre 2.8 et 3.3 le sable est un peu grossier et par conséquent il donnera un béton résistant mais moins maniable </w:t>
      </w:r>
      <w:r w:rsidR="00EE7EA5" w:rsidRPr="002F5EFA">
        <w:rPr>
          <w:rFonts w:ascii="Times New Roman" w:hAnsi="Times New Roman" w:cs="Times New Roman"/>
          <w:color w:val="000000"/>
          <w:sz w:val="24"/>
          <w:szCs w:val="24"/>
        </w:rPr>
        <w:t>[4</w:t>
      </w:r>
      <w:r w:rsidR="002D0DA2" w:rsidRPr="002F5EFA">
        <w:rPr>
          <w:rFonts w:ascii="Times New Roman" w:hAnsi="Times New Roman" w:cs="Times New Roman"/>
          <w:color w:val="000000"/>
          <w:sz w:val="24"/>
          <w:szCs w:val="24"/>
        </w:rPr>
        <w:t>].</w:t>
      </w:r>
    </w:p>
    <w:p w14:paraId="208C5617" w14:textId="4D40173F" w:rsidR="002D0DA2" w:rsidRPr="002F5EFA" w:rsidRDefault="002D0DA2" w:rsidP="00222B4F">
      <w:pPr>
        <w:pStyle w:val="Paragraphedeliste"/>
        <w:numPr>
          <w:ilvl w:val="0"/>
          <w:numId w:val="8"/>
        </w:numPr>
        <w:tabs>
          <w:tab w:val="left" w:pos="1223"/>
          <w:tab w:val="left" w:pos="3033"/>
        </w:tabs>
        <w:spacing w:line="360" w:lineRule="auto"/>
        <w:jc w:val="both"/>
        <w:rPr>
          <w:rFonts w:ascii="Times New Roman" w:hAnsi="Times New Roman" w:cs="Times New Roman"/>
          <w:color w:val="000000"/>
          <w:sz w:val="24"/>
          <w:szCs w:val="24"/>
        </w:rPr>
      </w:pPr>
      <w:r w:rsidRPr="002F5EFA">
        <w:rPr>
          <w:rFonts w:ascii="Times New Roman" w:hAnsi="Times New Roman" w:cs="Times New Roman"/>
          <w:b/>
          <w:bCs/>
          <w:color w:val="000000"/>
          <w:sz w:val="24"/>
          <w:szCs w:val="24"/>
        </w:rPr>
        <w:t xml:space="preserve">Coefficient </w:t>
      </w:r>
      <w:r w:rsidR="007B527C" w:rsidRPr="002F5EFA">
        <w:rPr>
          <w:rFonts w:ascii="Times New Roman" w:hAnsi="Times New Roman" w:cs="Times New Roman"/>
          <w:b/>
          <w:bCs/>
          <w:color w:val="000000"/>
          <w:sz w:val="24"/>
          <w:szCs w:val="24"/>
        </w:rPr>
        <w:t>d’uniformité (</w:t>
      </w:r>
      <w:r w:rsidRPr="002F5EFA">
        <w:rPr>
          <w:rFonts w:ascii="Times New Roman" w:hAnsi="Times New Roman" w:cs="Times New Roman"/>
          <w:b/>
          <w:bCs/>
          <w:color w:val="000000"/>
          <w:sz w:val="24"/>
          <w:szCs w:val="24"/>
        </w:rPr>
        <w:t>CU)</w:t>
      </w:r>
    </w:p>
    <w:p w14:paraId="788E7265" w14:textId="4E5F7570" w:rsidR="007F414D" w:rsidRPr="002F5EFA" w:rsidRDefault="002D0DA2" w:rsidP="00222B4F">
      <w:pPr>
        <w:tabs>
          <w:tab w:val="left" w:pos="1223"/>
          <w:tab w:val="left" w:pos="303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Appelé en</w:t>
      </w:r>
      <w:r w:rsidR="00F526F3" w:rsidRPr="002F5EFA">
        <w:rPr>
          <w:rFonts w:ascii="Times New Roman" w:hAnsi="Times New Roman" w:cs="Times New Roman"/>
          <w:color w:val="000000"/>
          <w:sz w:val="24"/>
          <w:szCs w:val="24"/>
        </w:rPr>
        <w:t xml:space="preserve">core coefficient de </w:t>
      </w:r>
      <w:proofErr w:type="spellStart"/>
      <w:r w:rsidR="00F526F3" w:rsidRPr="002F5EFA">
        <w:rPr>
          <w:rFonts w:ascii="Times New Roman" w:hAnsi="Times New Roman" w:cs="Times New Roman"/>
          <w:color w:val="000000"/>
          <w:sz w:val="24"/>
          <w:szCs w:val="24"/>
        </w:rPr>
        <w:t>Hazen</w:t>
      </w:r>
      <w:proofErr w:type="spellEnd"/>
      <w:r w:rsidR="00F526F3" w:rsidRPr="002F5EFA">
        <w:rPr>
          <w:rFonts w:ascii="Times New Roman" w:hAnsi="Times New Roman" w:cs="Times New Roman"/>
          <w:color w:val="000000"/>
          <w:sz w:val="24"/>
          <w:szCs w:val="24"/>
        </w:rPr>
        <w:t>, l</w:t>
      </w:r>
      <w:r w:rsidR="007F414D" w:rsidRPr="002F5EFA">
        <w:rPr>
          <w:rFonts w:ascii="Times New Roman" w:hAnsi="Times New Roman" w:cs="Times New Roman"/>
          <w:color w:val="000000"/>
          <w:sz w:val="24"/>
          <w:szCs w:val="24"/>
        </w:rPr>
        <w:t>e coeff</w:t>
      </w:r>
      <w:r w:rsidR="00F526F3" w:rsidRPr="002F5EFA">
        <w:rPr>
          <w:rFonts w:ascii="Times New Roman" w:hAnsi="Times New Roman" w:cs="Times New Roman"/>
          <w:color w:val="000000"/>
          <w:sz w:val="24"/>
          <w:szCs w:val="24"/>
        </w:rPr>
        <w:t>icient d’uniformité CU a été calculé</w:t>
      </w:r>
      <w:r w:rsidR="007F414D" w:rsidRPr="002F5EFA">
        <w:rPr>
          <w:rFonts w:ascii="Times New Roman" w:hAnsi="Times New Roman" w:cs="Times New Roman"/>
          <w:color w:val="000000"/>
          <w:sz w:val="24"/>
          <w:szCs w:val="24"/>
        </w:rPr>
        <w:t xml:space="preserve"> par la relation 2.</w:t>
      </w:r>
      <w:r w:rsidR="00DE09B0" w:rsidRPr="002F5EFA">
        <w:rPr>
          <w:rFonts w:ascii="Times New Roman" w:hAnsi="Times New Roman" w:cs="Times New Roman"/>
          <w:color w:val="000000"/>
          <w:sz w:val="24"/>
          <w:szCs w:val="24"/>
        </w:rPr>
        <w:t>10</w:t>
      </w:r>
      <w:r w:rsidR="007F414D" w:rsidRPr="002F5EFA">
        <w:rPr>
          <w:rFonts w:ascii="Times New Roman" w:hAnsi="Times New Roman" w:cs="Times New Roman"/>
          <w:color w:val="000000"/>
          <w:sz w:val="24"/>
          <w:szCs w:val="24"/>
        </w:rPr>
        <w:t xml:space="preserve"> </w:t>
      </w:r>
      <w:r w:rsidR="00F526F3" w:rsidRPr="002F5EFA">
        <w:rPr>
          <w:rFonts w:ascii="Times New Roman" w:hAnsi="Times New Roman" w:cs="Times New Roman"/>
          <w:color w:val="000000"/>
          <w:sz w:val="24"/>
          <w:szCs w:val="24"/>
        </w:rPr>
        <w:t>qui a permis</w:t>
      </w:r>
      <w:r w:rsidRPr="002F5EFA">
        <w:rPr>
          <w:rFonts w:ascii="Times New Roman" w:hAnsi="Times New Roman" w:cs="Times New Roman"/>
          <w:color w:val="000000"/>
          <w:sz w:val="24"/>
          <w:szCs w:val="24"/>
        </w:rPr>
        <w:t xml:space="preserve"> d’exprimer l’étalement de la courbure granulométrique.</w:t>
      </w:r>
    </w:p>
    <w:p w14:paraId="42CF840D" w14:textId="0CC94FEA" w:rsidR="002D0DA2" w:rsidRPr="002F5EFA" w:rsidRDefault="008C778A" w:rsidP="00222B4F">
      <w:pPr>
        <w:tabs>
          <w:tab w:val="left" w:pos="1223"/>
          <w:tab w:val="left" w:pos="3033"/>
        </w:tabs>
        <w:spacing w:line="360" w:lineRule="auto"/>
        <w:jc w:val="both"/>
        <w:rPr>
          <w:rFonts w:ascii="Times New Roman" w:hAnsi="Times New Roman" w:cs="Times New Roman"/>
          <w:color w:val="000000"/>
          <w:sz w:val="24"/>
          <w:szCs w:val="24"/>
        </w:rPr>
      </w:pPr>
      <m:oMath>
        <m:r>
          <m:rPr>
            <m:sty m:val="bi"/>
          </m:rPr>
          <w:rPr>
            <w:rFonts w:ascii="Cambria Math" w:eastAsiaTheme="minorEastAsia" w:hAnsi="Cambria Math" w:cs="Times New Roman"/>
            <w:color w:val="000000"/>
            <w:sz w:val="24"/>
            <w:szCs w:val="24"/>
          </w:rPr>
          <m:t xml:space="preserve">       CU= </m:t>
        </m:r>
        <m:f>
          <m:fPr>
            <m:ctrlPr>
              <w:rPr>
                <w:rFonts w:ascii="Cambria Math" w:eastAsiaTheme="minorEastAsia" w:hAnsi="Cambria Math" w:cs="Times New Roman"/>
                <w:b/>
                <w:i/>
                <w:color w:val="000000"/>
                <w:sz w:val="24"/>
                <w:szCs w:val="24"/>
              </w:rPr>
            </m:ctrlPr>
          </m:fPr>
          <m:num>
            <m:r>
              <m:rPr>
                <m:sty m:val="bi"/>
              </m:rPr>
              <w:rPr>
                <w:rFonts w:ascii="Cambria Math" w:eastAsiaTheme="minorEastAsia" w:hAnsi="Cambria Math" w:cs="Times New Roman"/>
                <w:color w:val="000000"/>
                <w:sz w:val="24"/>
                <w:szCs w:val="24"/>
              </w:rPr>
              <m:t>D</m:t>
            </m:r>
            <m:r>
              <m:rPr>
                <m:sty m:val="bi"/>
              </m:rPr>
              <w:rPr>
                <w:rFonts w:ascii="Cambria Math" w:eastAsiaTheme="minorEastAsia" w:hAnsi="Cambria Math" w:cs="Times New Roman"/>
                <w:color w:val="000000"/>
                <w:sz w:val="24"/>
                <w:szCs w:val="24"/>
              </w:rPr>
              <m:t>60</m:t>
            </m:r>
          </m:num>
          <m:den>
            <m:r>
              <m:rPr>
                <m:sty m:val="bi"/>
              </m:rPr>
              <w:rPr>
                <w:rFonts w:ascii="Cambria Math" w:eastAsiaTheme="minorEastAsia" w:hAnsi="Cambria Math" w:cs="Times New Roman"/>
                <w:color w:val="000000"/>
                <w:sz w:val="24"/>
                <w:szCs w:val="24"/>
              </w:rPr>
              <m:t>D</m:t>
            </m:r>
            <m:r>
              <m:rPr>
                <m:sty m:val="bi"/>
              </m:rPr>
              <w:rPr>
                <w:rFonts w:ascii="Cambria Math" w:eastAsiaTheme="minorEastAsia" w:hAnsi="Cambria Math" w:cs="Times New Roman"/>
                <w:color w:val="000000"/>
                <w:sz w:val="24"/>
                <w:szCs w:val="24"/>
              </w:rPr>
              <m:t>10</m:t>
            </m:r>
          </m:den>
        </m:f>
        <m:r>
          <m:rPr>
            <m:sty m:val="bi"/>
          </m:rPr>
          <w:rPr>
            <w:rFonts w:ascii="Cambria Math" w:eastAsiaTheme="minorEastAsia" w:hAnsi="Cambria Math" w:cs="Times New Roman"/>
            <w:color w:val="000000"/>
            <w:sz w:val="24"/>
            <w:szCs w:val="24"/>
          </w:rPr>
          <m:t xml:space="preserve">                                                                                                                                    </m:t>
        </m:r>
      </m:oMath>
      <w:r w:rsidR="007F414D" w:rsidRPr="002F5EFA">
        <w:rPr>
          <w:rFonts w:ascii="Times New Roman" w:hAnsi="Times New Roman" w:cs="Times New Roman"/>
          <w:b/>
          <w:color w:val="000000"/>
          <w:sz w:val="24"/>
          <w:szCs w:val="24"/>
        </w:rPr>
        <w:t>(2.</w:t>
      </w:r>
      <w:r w:rsidRPr="002F5EFA">
        <w:rPr>
          <w:rFonts w:ascii="Times New Roman" w:hAnsi="Times New Roman" w:cs="Times New Roman"/>
          <w:b/>
          <w:color w:val="000000"/>
          <w:sz w:val="24"/>
          <w:szCs w:val="24"/>
        </w:rPr>
        <w:t>10</w:t>
      </w:r>
      <w:r w:rsidR="007F414D" w:rsidRPr="002F5EFA">
        <w:rPr>
          <w:rFonts w:ascii="Times New Roman" w:hAnsi="Times New Roman" w:cs="Times New Roman"/>
          <w:b/>
          <w:color w:val="000000"/>
          <w:sz w:val="24"/>
          <w:szCs w:val="24"/>
        </w:rPr>
        <w:t>)</w:t>
      </w:r>
      <w:r w:rsidR="002D0DA2" w:rsidRPr="002F5EFA">
        <w:rPr>
          <w:rFonts w:ascii="Times New Roman" w:hAnsi="Times New Roman" w:cs="Times New Roman"/>
          <w:color w:val="000000"/>
          <w:sz w:val="24"/>
          <w:szCs w:val="24"/>
        </w:rPr>
        <w:t xml:space="preserve">  </w:t>
      </w:r>
    </w:p>
    <w:p w14:paraId="0B1AE400" w14:textId="77777777" w:rsidR="00F526F3" w:rsidRPr="002F5EFA" w:rsidRDefault="007F414D" w:rsidP="00222B4F">
      <w:pPr>
        <w:tabs>
          <w:tab w:val="left" w:pos="1223"/>
          <w:tab w:val="left" w:pos="303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2D0DA2" w:rsidRPr="002F5EFA">
        <w:rPr>
          <w:rFonts w:ascii="Times New Roman" w:hAnsi="Times New Roman" w:cs="Times New Roman"/>
          <w:color w:val="000000"/>
          <w:sz w:val="24"/>
          <w:szCs w:val="24"/>
        </w:rPr>
        <w:t>Avec :</w:t>
      </w:r>
    </w:p>
    <w:p w14:paraId="2C2596BA" w14:textId="68216589" w:rsidR="00F526F3" w:rsidRPr="002F5EFA" w:rsidRDefault="002D0DA2" w:rsidP="00222B4F">
      <w:pPr>
        <w:pStyle w:val="Paragraphedeliste"/>
        <w:numPr>
          <w:ilvl w:val="0"/>
          <w:numId w:val="8"/>
        </w:numPr>
        <w:tabs>
          <w:tab w:val="left" w:pos="1223"/>
          <w:tab w:val="left" w:pos="3033"/>
        </w:tabs>
        <w:spacing w:line="360" w:lineRule="auto"/>
        <w:jc w:val="both"/>
        <w:rPr>
          <w:rFonts w:ascii="Times New Roman" w:hAnsi="Times New Roman" w:cs="Times New Roman"/>
          <w:color w:val="000000"/>
          <w:sz w:val="24"/>
          <w:szCs w:val="24"/>
        </w:rPr>
      </w:pPr>
      <w:r w:rsidRPr="002F5EFA">
        <w:rPr>
          <w:rFonts w:ascii="Times New Roman" w:hAnsi="Times New Roman" w:cs="Times New Roman"/>
          <w:b/>
          <w:color w:val="000000"/>
          <w:sz w:val="24"/>
          <w:szCs w:val="24"/>
        </w:rPr>
        <w:t>D60</w:t>
      </w:r>
      <w:r w:rsidR="00F526F3" w:rsidRPr="002F5EFA">
        <w:rPr>
          <w:rFonts w:ascii="Times New Roman" w:hAnsi="Times New Roman" w:cs="Times New Roman"/>
          <w:color w:val="000000"/>
          <w:sz w:val="24"/>
          <w:szCs w:val="24"/>
        </w:rPr>
        <w:t xml:space="preserve"> </w:t>
      </w:r>
      <w:r w:rsidRPr="002F5EFA">
        <w:rPr>
          <w:rFonts w:ascii="Times New Roman" w:hAnsi="Times New Roman" w:cs="Times New Roman"/>
          <w:color w:val="000000"/>
          <w:sz w:val="24"/>
          <w:szCs w:val="24"/>
        </w:rPr>
        <w:t xml:space="preserve"> le diamètre effectif c</w:t>
      </w:r>
      <w:r w:rsidR="00F526F3" w:rsidRPr="002F5EFA">
        <w:rPr>
          <w:rFonts w:ascii="Times New Roman" w:hAnsi="Times New Roman" w:cs="Times New Roman"/>
          <w:color w:val="000000"/>
          <w:sz w:val="24"/>
          <w:szCs w:val="24"/>
        </w:rPr>
        <w:t>orrespondant à l’ordonnée 60%</w:t>
      </w:r>
      <w:r w:rsidRPr="002F5EFA">
        <w:rPr>
          <w:rFonts w:ascii="Times New Roman" w:hAnsi="Times New Roman" w:cs="Times New Roman"/>
          <w:color w:val="000000"/>
          <w:sz w:val="24"/>
          <w:szCs w:val="24"/>
        </w:rPr>
        <w:t xml:space="preserve"> </w:t>
      </w:r>
    </w:p>
    <w:p w14:paraId="2E09BC71" w14:textId="4AFFEB13" w:rsidR="002D0DA2" w:rsidRPr="002F5EFA" w:rsidRDefault="002D0DA2" w:rsidP="00222B4F">
      <w:pPr>
        <w:pStyle w:val="Paragraphedeliste"/>
        <w:numPr>
          <w:ilvl w:val="0"/>
          <w:numId w:val="8"/>
        </w:numPr>
        <w:tabs>
          <w:tab w:val="left" w:pos="1223"/>
          <w:tab w:val="left" w:pos="3033"/>
        </w:tabs>
        <w:spacing w:line="360" w:lineRule="auto"/>
        <w:jc w:val="both"/>
        <w:rPr>
          <w:rFonts w:ascii="Times New Roman" w:hAnsi="Times New Roman" w:cs="Times New Roman"/>
          <w:color w:val="000000"/>
          <w:sz w:val="24"/>
          <w:szCs w:val="24"/>
        </w:rPr>
      </w:pPr>
      <w:r w:rsidRPr="002F5EFA">
        <w:rPr>
          <w:rFonts w:ascii="Times New Roman" w:hAnsi="Times New Roman" w:cs="Times New Roman"/>
          <w:b/>
          <w:color w:val="000000"/>
          <w:sz w:val="24"/>
          <w:szCs w:val="24"/>
        </w:rPr>
        <w:t>D10</w:t>
      </w:r>
      <w:r w:rsidR="00F526F3" w:rsidRPr="002F5EFA">
        <w:rPr>
          <w:rFonts w:ascii="Times New Roman" w:hAnsi="Times New Roman" w:cs="Times New Roman"/>
          <w:color w:val="000000"/>
          <w:sz w:val="24"/>
          <w:szCs w:val="24"/>
        </w:rPr>
        <w:t xml:space="preserve"> le diamètre effectif </w:t>
      </w:r>
      <w:r w:rsidRPr="002F5EFA">
        <w:rPr>
          <w:rFonts w:ascii="Times New Roman" w:hAnsi="Times New Roman" w:cs="Times New Roman"/>
          <w:color w:val="000000"/>
          <w:sz w:val="24"/>
          <w:szCs w:val="24"/>
        </w:rPr>
        <w:t>correspondant à 10%.</w:t>
      </w:r>
    </w:p>
    <w:p w14:paraId="468F0D19" w14:textId="01E376F8" w:rsidR="002D0DA2" w:rsidRPr="002F5EFA" w:rsidRDefault="007F414D" w:rsidP="00222B4F">
      <w:pPr>
        <w:tabs>
          <w:tab w:val="left" w:pos="1223"/>
          <w:tab w:val="left" w:pos="303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Quand</w:t>
      </w:r>
      <w:r w:rsidR="002D0DA2" w:rsidRPr="002F5EFA">
        <w:rPr>
          <w:rFonts w:ascii="Times New Roman" w:hAnsi="Times New Roman" w:cs="Times New Roman"/>
          <w:color w:val="000000"/>
          <w:sz w:val="24"/>
          <w:szCs w:val="24"/>
        </w:rPr>
        <w:t xml:space="preserve"> CU est inférieur ou égal à 2, la gra</w:t>
      </w:r>
      <w:r w:rsidRPr="002F5EFA">
        <w:rPr>
          <w:rFonts w:ascii="Times New Roman" w:hAnsi="Times New Roman" w:cs="Times New Roman"/>
          <w:color w:val="000000"/>
          <w:sz w:val="24"/>
          <w:szCs w:val="24"/>
        </w:rPr>
        <w:t xml:space="preserve">nulométrie est dite serrée, dans le cas contraire elle est dite </w:t>
      </w:r>
      <w:r w:rsidR="002D0DA2" w:rsidRPr="002F5EFA">
        <w:rPr>
          <w:rFonts w:ascii="Times New Roman" w:hAnsi="Times New Roman" w:cs="Times New Roman"/>
          <w:color w:val="000000"/>
          <w:sz w:val="24"/>
          <w:szCs w:val="24"/>
        </w:rPr>
        <w:t>étalée.</w:t>
      </w:r>
    </w:p>
    <w:p w14:paraId="78F64DF2" w14:textId="77777777" w:rsidR="002D0DA2" w:rsidRPr="002F5EFA" w:rsidRDefault="002D0DA2" w:rsidP="00222B4F">
      <w:pPr>
        <w:pStyle w:val="Paragraphedeliste"/>
        <w:numPr>
          <w:ilvl w:val="0"/>
          <w:numId w:val="8"/>
        </w:numPr>
        <w:tabs>
          <w:tab w:val="left" w:pos="1223"/>
          <w:tab w:val="left" w:pos="303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Coefficient de courbure (CZ)</w:t>
      </w:r>
    </w:p>
    <w:p w14:paraId="1C194343" w14:textId="3BAC8301" w:rsidR="002D0DA2" w:rsidRPr="002F5EFA" w:rsidRDefault="007F414D" w:rsidP="00222B4F">
      <w:pPr>
        <w:tabs>
          <w:tab w:val="left" w:pos="1223"/>
          <w:tab w:val="left" w:pos="303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Le c</w:t>
      </w:r>
      <w:r w:rsidR="00F526F3" w:rsidRPr="002F5EFA">
        <w:rPr>
          <w:rFonts w:ascii="Times New Roman" w:hAnsi="Times New Roman" w:cs="Times New Roman"/>
          <w:color w:val="000000"/>
          <w:sz w:val="24"/>
          <w:szCs w:val="24"/>
        </w:rPr>
        <w:t xml:space="preserve">oefficient de courbure a été trouvé </w:t>
      </w:r>
      <w:r w:rsidRPr="002F5EFA">
        <w:rPr>
          <w:rFonts w:ascii="Times New Roman" w:hAnsi="Times New Roman" w:cs="Times New Roman"/>
          <w:color w:val="000000"/>
          <w:sz w:val="24"/>
          <w:szCs w:val="24"/>
        </w:rPr>
        <w:t xml:space="preserve"> par la relation 2.</w:t>
      </w:r>
      <w:r w:rsidR="00DE09B0" w:rsidRPr="002F5EFA">
        <w:rPr>
          <w:rFonts w:ascii="Times New Roman" w:hAnsi="Times New Roman" w:cs="Times New Roman"/>
          <w:color w:val="000000"/>
          <w:sz w:val="24"/>
          <w:szCs w:val="24"/>
        </w:rPr>
        <w:t>11</w:t>
      </w:r>
      <w:r w:rsidR="00F526F3" w:rsidRPr="002F5EFA">
        <w:rPr>
          <w:rFonts w:ascii="Times New Roman" w:hAnsi="Times New Roman" w:cs="Times New Roman"/>
          <w:color w:val="000000"/>
          <w:sz w:val="24"/>
          <w:szCs w:val="24"/>
        </w:rPr>
        <w:t>, il a  permis</w:t>
      </w:r>
      <w:r w:rsidR="002D0DA2" w:rsidRPr="002F5EFA">
        <w:rPr>
          <w:rFonts w:ascii="Times New Roman" w:hAnsi="Times New Roman" w:cs="Times New Roman"/>
          <w:color w:val="000000"/>
          <w:sz w:val="24"/>
          <w:szCs w:val="24"/>
        </w:rPr>
        <w:t xml:space="preserve"> de décrire la forme de la courbe granulométrique entre les diamètres D10 et D60. </w:t>
      </w:r>
    </w:p>
    <w:p w14:paraId="15110386" w14:textId="436F740A" w:rsidR="007F414D" w:rsidRPr="002F5EFA" w:rsidRDefault="00F526F3" w:rsidP="00222B4F">
      <w:pPr>
        <w:tabs>
          <w:tab w:val="left" w:pos="1223"/>
          <w:tab w:val="left" w:pos="303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 xml:space="preserve">       CZ=</w:t>
      </w:r>
      <m:oMath>
        <m:f>
          <m:fPr>
            <m:ctrlPr>
              <w:rPr>
                <w:rFonts w:ascii="Cambria Math" w:hAnsi="Cambria Math" w:cs="Times New Roman"/>
                <w:b/>
                <w:i/>
                <w:color w:val="000000"/>
                <w:sz w:val="24"/>
                <w:szCs w:val="24"/>
              </w:rPr>
            </m:ctrlPr>
          </m:fPr>
          <m:num>
            <m:r>
              <m:rPr>
                <m:sty m:val="bi"/>
              </m:rPr>
              <w:rPr>
                <w:rFonts w:ascii="Cambria Math" w:hAnsi="Cambria Math" w:cs="Times New Roman"/>
                <w:color w:val="000000"/>
                <w:sz w:val="24"/>
                <w:szCs w:val="24"/>
              </w:rPr>
              <m:t>D</m:t>
            </m:r>
            <m:r>
              <m:rPr>
                <m:sty m:val="bi"/>
              </m:rPr>
              <w:rPr>
                <w:rFonts w:ascii="Cambria Math" w:hAnsi="Cambria Math" w:cs="Times New Roman"/>
                <w:color w:val="000000"/>
                <w:sz w:val="24"/>
                <w:szCs w:val="24"/>
              </w:rPr>
              <m:t>30²</m:t>
            </m:r>
          </m:num>
          <m:den>
            <m:r>
              <m:rPr>
                <m:sty m:val="bi"/>
              </m:rPr>
              <w:rPr>
                <w:rFonts w:ascii="Cambria Math" w:hAnsi="Cambria Math" w:cs="Times New Roman"/>
                <w:color w:val="000000"/>
                <w:sz w:val="24"/>
                <w:szCs w:val="24"/>
              </w:rPr>
              <m:t>D</m:t>
            </m:r>
            <m:r>
              <m:rPr>
                <m:sty m:val="bi"/>
              </m:rPr>
              <w:rPr>
                <w:rFonts w:ascii="Cambria Math" w:hAnsi="Cambria Math" w:cs="Times New Roman"/>
                <w:color w:val="000000"/>
                <w:sz w:val="24"/>
                <w:szCs w:val="24"/>
              </w:rPr>
              <m:t>10×D</m:t>
            </m:r>
            <m:r>
              <m:rPr>
                <m:sty m:val="bi"/>
              </m:rPr>
              <w:rPr>
                <w:rFonts w:ascii="Cambria Math" w:hAnsi="Cambria Math" w:cs="Times New Roman"/>
                <w:color w:val="000000"/>
                <w:sz w:val="24"/>
                <w:szCs w:val="24"/>
              </w:rPr>
              <m:t>60</m:t>
            </m:r>
          </m:den>
        </m:f>
      </m:oMath>
      <w:r w:rsidR="00DE09B0" w:rsidRPr="002F5EFA">
        <w:rPr>
          <w:rFonts w:ascii="Times New Roman" w:hAnsi="Times New Roman" w:cs="Times New Roman"/>
          <w:b/>
          <w:color w:val="000000"/>
          <w:sz w:val="24"/>
          <w:szCs w:val="24"/>
        </w:rPr>
        <w:t xml:space="preserve">                                                       </w:t>
      </w:r>
      <w:r w:rsidR="005F4051">
        <w:rPr>
          <w:rFonts w:ascii="Times New Roman" w:hAnsi="Times New Roman" w:cs="Times New Roman"/>
          <w:b/>
          <w:color w:val="000000"/>
          <w:sz w:val="24"/>
          <w:szCs w:val="24"/>
        </w:rPr>
        <w:t xml:space="preserve">              </w:t>
      </w:r>
      <w:r w:rsidR="00840BD1">
        <w:rPr>
          <w:rFonts w:ascii="Times New Roman" w:hAnsi="Times New Roman" w:cs="Times New Roman"/>
          <w:b/>
          <w:color w:val="000000"/>
          <w:sz w:val="24"/>
          <w:szCs w:val="24"/>
        </w:rPr>
        <w:t xml:space="preserve">                                    </w:t>
      </w:r>
      <w:r w:rsidR="00DE09B0" w:rsidRPr="002F5EFA">
        <w:rPr>
          <w:rFonts w:ascii="Times New Roman" w:hAnsi="Times New Roman" w:cs="Times New Roman"/>
          <w:b/>
          <w:color w:val="000000"/>
          <w:sz w:val="24"/>
          <w:szCs w:val="24"/>
        </w:rPr>
        <w:t xml:space="preserve">    (2.11</w:t>
      </w:r>
      <w:r w:rsidR="007F414D" w:rsidRPr="002F5EFA">
        <w:rPr>
          <w:rFonts w:ascii="Times New Roman" w:hAnsi="Times New Roman" w:cs="Times New Roman"/>
          <w:b/>
          <w:color w:val="000000"/>
          <w:sz w:val="24"/>
          <w:szCs w:val="24"/>
        </w:rPr>
        <w:t>)</w:t>
      </w:r>
    </w:p>
    <w:p w14:paraId="70199394" w14:textId="77777777" w:rsidR="00680E80" w:rsidRPr="002F5EFA" w:rsidRDefault="007F414D" w:rsidP="00222B4F">
      <w:pPr>
        <w:tabs>
          <w:tab w:val="left" w:pos="1223"/>
          <w:tab w:val="left" w:pos="303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2D0DA2" w:rsidRPr="002F5EFA">
        <w:rPr>
          <w:rFonts w:ascii="Times New Roman" w:hAnsi="Times New Roman" w:cs="Times New Roman"/>
          <w:color w:val="000000"/>
          <w:sz w:val="24"/>
          <w:szCs w:val="24"/>
        </w:rPr>
        <w:t xml:space="preserve">Avec : </w:t>
      </w:r>
      <w:r w:rsidR="002D0DA2" w:rsidRPr="002F5EFA">
        <w:rPr>
          <w:rFonts w:ascii="Times New Roman" w:hAnsi="Times New Roman" w:cs="Times New Roman"/>
          <w:b/>
          <w:color w:val="000000"/>
          <w:sz w:val="24"/>
          <w:szCs w:val="24"/>
        </w:rPr>
        <w:t>D30</w:t>
      </w:r>
      <w:r w:rsidR="002D0DA2" w:rsidRPr="002F5EFA">
        <w:rPr>
          <w:rFonts w:ascii="Times New Roman" w:hAnsi="Times New Roman" w:cs="Times New Roman"/>
          <w:color w:val="000000"/>
          <w:sz w:val="24"/>
          <w:szCs w:val="24"/>
        </w:rPr>
        <w:t xml:space="preserve"> le diamètre effectif correspondant à 30%,</w:t>
      </w:r>
    </w:p>
    <w:p w14:paraId="376F00DB" w14:textId="5DC01293" w:rsidR="00680E80" w:rsidRPr="002F5EFA" w:rsidRDefault="00680E80" w:rsidP="00222B4F">
      <w:pPr>
        <w:tabs>
          <w:tab w:val="left" w:pos="1223"/>
          <w:tab w:val="left" w:pos="303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2D0DA2" w:rsidRPr="002F5EFA">
        <w:rPr>
          <w:rFonts w:ascii="Times New Roman" w:hAnsi="Times New Roman" w:cs="Times New Roman"/>
          <w:color w:val="000000"/>
          <w:sz w:val="24"/>
          <w:szCs w:val="24"/>
        </w:rPr>
        <w:t xml:space="preserve"> </w:t>
      </w:r>
      <w:r w:rsidR="002D0DA2" w:rsidRPr="002F5EFA">
        <w:rPr>
          <w:rFonts w:ascii="Times New Roman" w:hAnsi="Times New Roman" w:cs="Times New Roman"/>
          <w:b/>
          <w:color w:val="000000"/>
          <w:sz w:val="24"/>
          <w:szCs w:val="24"/>
        </w:rPr>
        <w:t>D60</w:t>
      </w:r>
      <w:r w:rsidR="00F526F3" w:rsidRPr="002F5EFA">
        <w:rPr>
          <w:rFonts w:ascii="Times New Roman" w:hAnsi="Times New Roman" w:cs="Times New Roman"/>
          <w:color w:val="000000"/>
          <w:sz w:val="24"/>
          <w:szCs w:val="24"/>
        </w:rPr>
        <w:t xml:space="preserve"> </w:t>
      </w:r>
      <w:r w:rsidR="002D0DA2" w:rsidRPr="002F5EFA">
        <w:rPr>
          <w:rFonts w:ascii="Times New Roman" w:hAnsi="Times New Roman" w:cs="Times New Roman"/>
          <w:color w:val="000000"/>
          <w:sz w:val="24"/>
          <w:szCs w:val="24"/>
        </w:rPr>
        <w:t xml:space="preserve">le diamètre effectif correspondant à l’ordonnée 60% et </w:t>
      </w:r>
    </w:p>
    <w:p w14:paraId="10362F0B" w14:textId="5B1E94F4" w:rsidR="002D0DA2" w:rsidRPr="002F5EFA" w:rsidRDefault="00680E80" w:rsidP="00222B4F">
      <w:pPr>
        <w:tabs>
          <w:tab w:val="left" w:pos="1223"/>
          <w:tab w:val="left" w:pos="303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2D0DA2" w:rsidRPr="002F5EFA">
        <w:rPr>
          <w:rFonts w:ascii="Times New Roman" w:hAnsi="Times New Roman" w:cs="Times New Roman"/>
          <w:b/>
          <w:color w:val="000000"/>
          <w:sz w:val="24"/>
          <w:szCs w:val="24"/>
        </w:rPr>
        <w:t>D10</w:t>
      </w:r>
      <w:r w:rsidR="00F526F3" w:rsidRPr="002F5EFA">
        <w:rPr>
          <w:rFonts w:ascii="Times New Roman" w:hAnsi="Times New Roman" w:cs="Times New Roman"/>
          <w:color w:val="000000"/>
          <w:sz w:val="24"/>
          <w:szCs w:val="24"/>
        </w:rPr>
        <w:t xml:space="preserve"> le diamètre effectif </w:t>
      </w:r>
      <w:r w:rsidR="002D0DA2" w:rsidRPr="002F5EFA">
        <w:rPr>
          <w:rFonts w:ascii="Times New Roman" w:hAnsi="Times New Roman" w:cs="Times New Roman"/>
          <w:color w:val="000000"/>
          <w:sz w:val="24"/>
          <w:szCs w:val="24"/>
        </w:rPr>
        <w:t>correspondant à 10%.</w:t>
      </w:r>
    </w:p>
    <w:p w14:paraId="09B77A56" w14:textId="77777777" w:rsidR="002D0DA2" w:rsidRPr="002F5EFA" w:rsidRDefault="002D0DA2" w:rsidP="00222B4F">
      <w:pPr>
        <w:tabs>
          <w:tab w:val="left" w:pos="1223"/>
          <w:tab w:val="left" w:pos="303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Lorsque la valeur du coefficient de courbure se situe entre 1et 3 et que le coefficient d’uniformité est supérieur à 4 pour le gravier et à 6 pour le sable, la courbe granulométrique descend d’une façon assez régulière, indiquant ainsi la présence d’une grande variété de diamètres. Dans un tel cas, on dit que </w:t>
      </w:r>
      <w:r w:rsidRPr="002F5EFA">
        <w:rPr>
          <w:rFonts w:ascii="Times New Roman" w:hAnsi="Times New Roman" w:cs="Times New Roman"/>
          <w:i/>
          <w:color w:val="000000"/>
          <w:sz w:val="24"/>
          <w:szCs w:val="24"/>
        </w:rPr>
        <w:t>la granulométrie est bien graduée</w:t>
      </w:r>
      <w:r w:rsidRPr="002F5EFA">
        <w:rPr>
          <w:rFonts w:ascii="Times New Roman" w:hAnsi="Times New Roman" w:cs="Times New Roman"/>
          <w:color w:val="000000"/>
          <w:sz w:val="24"/>
          <w:szCs w:val="24"/>
        </w:rPr>
        <w:t xml:space="preserve">.  </w:t>
      </w:r>
    </w:p>
    <w:p w14:paraId="5EDCF7B4" w14:textId="77777777" w:rsidR="002D0DA2" w:rsidRPr="002F5EFA" w:rsidRDefault="002D0DA2" w:rsidP="00222B4F">
      <w:pPr>
        <w:tabs>
          <w:tab w:val="left" w:pos="1223"/>
          <w:tab w:val="left" w:pos="303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Lorsque la valeur du coefficient de courbure dépasse 3, la courbe granulométrique commence à prendre la forme d’un creux orienté vers le bas ; plus la valeur augmente, plus le creux s’accentue.si cette valeur est inférieur à  1, le creux de la courbure s’oriente plutôt vers le haut. Un coefficient de courbure trop grand ou trop petit indique l’absence de certains diamètres entre les diamètres effectifs D10 et D60 : </w:t>
      </w:r>
      <w:r w:rsidRPr="002F5EFA">
        <w:rPr>
          <w:rFonts w:ascii="Times New Roman" w:hAnsi="Times New Roman" w:cs="Times New Roman"/>
          <w:i/>
          <w:color w:val="000000"/>
          <w:sz w:val="24"/>
          <w:szCs w:val="24"/>
        </w:rPr>
        <w:t>la granulométrie est alors mal graduée</w:t>
      </w:r>
      <w:r w:rsidRPr="002F5EFA">
        <w:rPr>
          <w:rFonts w:ascii="Times New Roman" w:hAnsi="Times New Roman" w:cs="Times New Roman"/>
          <w:color w:val="000000"/>
          <w:sz w:val="24"/>
          <w:szCs w:val="24"/>
        </w:rPr>
        <w:t xml:space="preserve">.       </w:t>
      </w:r>
    </w:p>
    <w:p w14:paraId="5E1792A6" w14:textId="0A810137" w:rsidR="002D0DA2" w:rsidRPr="00B514E8" w:rsidRDefault="00B514E8" w:rsidP="00222B4F">
      <w:pPr>
        <w:tabs>
          <w:tab w:val="left" w:pos="1223"/>
        </w:tabs>
        <w:spacing w:line="360" w:lineRule="auto"/>
        <w:jc w:val="both"/>
        <w:rPr>
          <w:rFonts w:ascii="Times New Roman" w:hAnsi="Times New Roman" w:cs="Times New Roman"/>
          <w:b/>
          <w:color w:val="000000"/>
          <w:sz w:val="24"/>
          <w:szCs w:val="24"/>
          <w:lang w:val="fr-CD"/>
        </w:rPr>
      </w:pPr>
      <w:r>
        <w:rPr>
          <w:rFonts w:ascii="Times New Roman" w:hAnsi="Times New Roman" w:cs="Times New Roman"/>
          <w:b/>
          <w:color w:val="000000"/>
          <w:sz w:val="24"/>
          <w:szCs w:val="24"/>
          <w:lang w:val="fr-CD"/>
        </w:rPr>
        <w:lastRenderedPageBreak/>
        <w:t xml:space="preserve">II.3.1.2. </w:t>
      </w:r>
      <w:r w:rsidR="002D0DA2" w:rsidRPr="00B514E8">
        <w:rPr>
          <w:rFonts w:ascii="Times New Roman" w:hAnsi="Times New Roman" w:cs="Times New Roman"/>
          <w:b/>
          <w:color w:val="000000"/>
          <w:sz w:val="24"/>
          <w:szCs w:val="24"/>
          <w:lang w:val="fr-CD"/>
        </w:rPr>
        <w:t>MASSE VOLUMIQUE</w:t>
      </w:r>
    </w:p>
    <w:p w14:paraId="4961D77A" w14:textId="349CAFC9" w:rsidR="002D0DA2" w:rsidRPr="002F5EFA" w:rsidRDefault="00B514E8" w:rsidP="00222B4F">
      <w:pPr>
        <w:tabs>
          <w:tab w:val="left" w:pos="1223"/>
        </w:tabs>
        <w:spacing w:line="360" w:lineRule="auto"/>
        <w:jc w:val="both"/>
        <w:rPr>
          <w:rFonts w:ascii="Times New Roman" w:hAnsi="Times New Roman" w:cs="Times New Roman"/>
          <w:b/>
          <w:i/>
          <w:color w:val="000000"/>
          <w:sz w:val="24"/>
          <w:szCs w:val="24"/>
          <w:lang w:val="fr-CD"/>
        </w:rPr>
      </w:pPr>
      <w:r>
        <w:rPr>
          <w:rFonts w:ascii="Times New Roman" w:hAnsi="Times New Roman" w:cs="Times New Roman"/>
          <w:b/>
          <w:i/>
          <w:color w:val="000000"/>
          <w:sz w:val="24"/>
          <w:szCs w:val="24"/>
          <w:lang w:val="fr-CD"/>
        </w:rPr>
        <w:t xml:space="preserve">II.3.1.2.1. </w:t>
      </w:r>
      <w:r w:rsidR="002D0DA2" w:rsidRPr="002F5EFA">
        <w:rPr>
          <w:rFonts w:ascii="Times New Roman" w:hAnsi="Times New Roman" w:cs="Times New Roman"/>
          <w:b/>
          <w:i/>
          <w:color w:val="000000"/>
          <w:sz w:val="24"/>
          <w:szCs w:val="24"/>
          <w:lang w:val="fr-CD"/>
        </w:rPr>
        <w:t xml:space="preserve">MASSE VOLUMIQUE ABSOLUE </w:t>
      </w:r>
      <w:r w:rsidR="002D0DA2" w:rsidRPr="002F5EFA">
        <w:rPr>
          <w:rFonts w:ascii="Times New Roman" w:hAnsi="Times New Roman" w:cs="Times New Roman"/>
          <w:color w:val="000000"/>
          <w:sz w:val="24"/>
          <w:szCs w:val="24"/>
          <w:lang w:val="fr-CD"/>
        </w:rPr>
        <w:t>[2] </w:t>
      </w:r>
    </w:p>
    <w:p w14:paraId="49942FBF" w14:textId="22C5C27F" w:rsidR="002D0DA2" w:rsidRPr="002F5EFA" w:rsidRDefault="002D0DA2" w:rsidP="00222B4F">
      <w:pPr>
        <w:tabs>
          <w:tab w:val="left" w:pos="1223"/>
        </w:tabs>
        <w:spacing w:line="360" w:lineRule="auto"/>
        <w:jc w:val="both"/>
        <w:rPr>
          <w:rFonts w:ascii="Times New Roman" w:hAnsi="Times New Roman" w:cs="Times New Roman"/>
          <w:color w:val="000000"/>
          <w:sz w:val="24"/>
          <w:szCs w:val="24"/>
          <w:lang w:val="fr-CD"/>
        </w:rPr>
      </w:pPr>
      <w:r w:rsidRPr="002F5EFA">
        <w:rPr>
          <w:rFonts w:ascii="Times New Roman" w:hAnsi="Times New Roman" w:cs="Times New Roman"/>
          <w:color w:val="000000"/>
          <w:sz w:val="24"/>
          <w:szCs w:val="24"/>
          <w:lang w:val="fr-CD"/>
        </w:rPr>
        <w:t xml:space="preserve">    </w:t>
      </w:r>
      <w:r w:rsidR="00A2305E" w:rsidRPr="002F5EFA">
        <w:rPr>
          <w:rFonts w:ascii="Times New Roman" w:hAnsi="Times New Roman" w:cs="Times New Roman"/>
          <w:color w:val="000000"/>
          <w:sz w:val="24"/>
          <w:szCs w:val="24"/>
          <w:lang w:val="fr-CD"/>
        </w:rPr>
        <w:t xml:space="preserve">    La masse volumique absolue</w:t>
      </w:r>
      <w:r w:rsidRPr="002F5EFA">
        <w:rPr>
          <w:rFonts w:ascii="Times New Roman" w:hAnsi="Times New Roman" w:cs="Times New Roman"/>
          <w:color w:val="000000"/>
          <w:sz w:val="24"/>
          <w:szCs w:val="24"/>
          <w:lang w:val="fr-CD"/>
        </w:rPr>
        <w:t xml:space="preserve"> a été déterminée </w:t>
      </w:r>
      <w:r w:rsidR="00F526F3" w:rsidRPr="002F5EFA">
        <w:rPr>
          <w:rFonts w:ascii="Times New Roman" w:hAnsi="Times New Roman" w:cs="Times New Roman"/>
          <w:color w:val="000000"/>
          <w:sz w:val="24"/>
          <w:szCs w:val="24"/>
          <w:lang w:val="fr-CD"/>
        </w:rPr>
        <w:t xml:space="preserve">aux éprouvettes graduées </w:t>
      </w:r>
      <w:r w:rsidRPr="002F5EFA">
        <w:rPr>
          <w:rFonts w:ascii="Times New Roman" w:hAnsi="Times New Roman" w:cs="Times New Roman"/>
          <w:color w:val="000000"/>
          <w:sz w:val="24"/>
          <w:szCs w:val="24"/>
          <w:lang w:val="fr-CD"/>
        </w:rPr>
        <w:t>selon la norme NF P</w:t>
      </w:r>
      <w:r w:rsidR="00F526F3" w:rsidRPr="002F5EFA">
        <w:rPr>
          <w:rFonts w:ascii="Times New Roman" w:hAnsi="Times New Roman" w:cs="Times New Roman"/>
          <w:color w:val="000000"/>
          <w:sz w:val="24"/>
          <w:szCs w:val="24"/>
          <w:lang w:val="fr-CD"/>
        </w:rPr>
        <w:t xml:space="preserve"> 18-554 ; 18-555 ; EN 1097-3</w:t>
      </w:r>
      <w:r w:rsidR="00A2305E" w:rsidRPr="002F5EFA">
        <w:rPr>
          <w:rFonts w:ascii="Times New Roman" w:hAnsi="Times New Roman" w:cs="Times New Roman"/>
          <w:color w:val="000000"/>
          <w:sz w:val="24"/>
          <w:szCs w:val="24"/>
          <w:lang w:val="fr-CD"/>
        </w:rPr>
        <w:t xml:space="preserve"> [14]</w:t>
      </w:r>
      <w:r w:rsidR="00F526F3" w:rsidRPr="002F5EFA">
        <w:rPr>
          <w:rFonts w:ascii="Times New Roman" w:hAnsi="Times New Roman" w:cs="Times New Roman"/>
          <w:color w:val="000000"/>
          <w:sz w:val="24"/>
          <w:szCs w:val="24"/>
          <w:lang w:val="fr-CD"/>
        </w:rPr>
        <w:t>.</w:t>
      </w:r>
      <w:r w:rsidRPr="002F5EFA">
        <w:rPr>
          <w:rFonts w:ascii="Times New Roman" w:hAnsi="Times New Roman" w:cs="Times New Roman"/>
          <w:color w:val="000000"/>
          <w:sz w:val="24"/>
          <w:szCs w:val="24"/>
          <w:lang w:val="fr-CD"/>
        </w:rPr>
        <w:t xml:space="preserve"> </w:t>
      </w:r>
      <w:r w:rsidR="00F526F3" w:rsidRPr="002F5EFA">
        <w:rPr>
          <w:rFonts w:ascii="Times New Roman" w:hAnsi="Times New Roman" w:cs="Times New Roman"/>
          <w:color w:val="000000"/>
          <w:sz w:val="24"/>
          <w:szCs w:val="24"/>
          <w:lang w:val="fr-CD"/>
        </w:rPr>
        <w:t>Le</w:t>
      </w:r>
      <w:r w:rsidRPr="002F5EFA">
        <w:rPr>
          <w:rFonts w:ascii="Times New Roman" w:hAnsi="Times New Roman" w:cs="Times New Roman"/>
          <w:color w:val="000000"/>
          <w:sz w:val="24"/>
          <w:szCs w:val="24"/>
          <w:lang w:val="fr-CD"/>
        </w:rPr>
        <w:t xml:space="preserve"> principe</w:t>
      </w:r>
      <w:r w:rsidR="00F526F3" w:rsidRPr="002F5EFA">
        <w:rPr>
          <w:rFonts w:ascii="Times New Roman" w:hAnsi="Times New Roman" w:cs="Times New Roman"/>
          <w:color w:val="000000"/>
          <w:sz w:val="24"/>
          <w:szCs w:val="24"/>
          <w:lang w:val="fr-CD"/>
        </w:rPr>
        <w:t xml:space="preserve"> a consisté</w:t>
      </w:r>
      <w:r w:rsidRPr="002F5EFA">
        <w:rPr>
          <w:rFonts w:ascii="Times New Roman" w:hAnsi="Times New Roman" w:cs="Times New Roman"/>
          <w:color w:val="000000"/>
          <w:sz w:val="24"/>
          <w:szCs w:val="24"/>
          <w:lang w:val="fr-CD"/>
        </w:rPr>
        <w:t xml:space="preserve"> à remplir un récipient vide de volume(V)</w:t>
      </w:r>
      <w:r w:rsidR="00F526F3" w:rsidRPr="002F5EFA">
        <w:rPr>
          <w:rFonts w:ascii="Times New Roman" w:hAnsi="Times New Roman" w:cs="Times New Roman"/>
          <w:color w:val="000000"/>
          <w:sz w:val="24"/>
          <w:szCs w:val="24"/>
          <w:lang w:val="fr-CD"/>
        </w:rPr>
        <w:t xml:space="preserve"> du matériau sec non tassé de masse </w:t>
      </w:r>
      <w:r w:rsidRPr="002F5EFA">
        <w:rPr>
          <w:rFonts w:ascii="Times New Roman" w:hAnsi="Times New Roman" w:cs="Times New Roman"/>
          <w:color w:val="000000"/>
          <w:sz w:val="24"/>
          <w:szCs w:val="24"/>
          <w:lang w:val="fr-CD"/>
        </w:rPr>
        <w:t>(M)</w:t>
      </w:r>
      <w:r w:rsidR="00F526F3" w:rsidRPr="002F5EFA">
        <w:rPr>
          <w:rFonts w:ascii="Times New Roman" w:hAnsi="Times New Roman" w:cs="Times New Roman"/>
          <w:color w:val="000000"/>
          <w:sz w:val="24"/>
          <w:szCs w:val="24"/>
          <w:lang w:val="fr-CD"/>
        </w:rPr>
        <w:t xml:space="preserve"> suivie de la déduction </w:t>
      </w:r>
      <w:r w:rsidR="001C6FDF" w:rsidRPr="002F5EFA">
        <w:rPr>
          <w:rFonts w:ascii="Times New Roman" w:hAnsi="Times New Roman" w:cs="Times New Roman"/>
          <w:color w:val="000000"/>
          <w:sz w:val="24"/>
          <w:szCs w:val="24"/>
          <w:lang w:val="fr-CD"/>
        </w:rPr>
        <w:t xml:space="preserve">de </w:t>
      </w:r>
      <w:r w:rsidRPr="002F5EFA">
        <w:rPr>
          <w:rFonts w:ascii="Times New Roman" w:hAnsi="Times New Roman" w:cs="Times New Roman"/>
          <w:color w:val="000000"/>
          <w:sz w:val="24"/>
          <w:szCs w:val="24"/>
          <w:lang w:val="fr-CD"/>
        </w:rPr>
        <w:t>la mass</w:t>
      </w:r>
      <w:r w:rsidR="00DE09B0" w:rsidRPr="002F5EFA">
        <w:rPr>
          <w:rFonts w:ascii="Times New Roman" w:hAnsi="Times New Roman" w:cs="Times New Roman"/>
          <w:color w:val="000000"/>
          <w:sz w:val="24"/>
          <w:szCs w:val="24"/>
          <w:lang w:val="fr-CD"/>
        </w:rPr>
        <w:t>e volumique selon la formule 2.12</w:t>
      </w:r>
      <w:r w:rsidRPr="002F5EFA">
        <w:rPr>
          <w:rFonts w:ascii="Times New Roman" w:hAnsi="Times New Roman" w:cs="Times New Roman"/>
          <w:color w:val="000000"/>
          <w:sz w:val="24"/>
          <w:szCs w:val="24"/>
          <w:lang w:val="fr-CD"/>
        </w:rPr>
        <w:t> :</w:t>
      </w:r>
    </w:p>
    <w:p w14:paraId="54F896B7" w14:textId="23E0CB54" w:rsidR="002D0DA2" w:rsidRPr="002F5EFA" w:rsidRDefault="002D0DA2" w:rsidP="00222B4F">
      <w:pPr>
        <w:tabs>
          <w:tab w:val="left" w:pos="1223"/>
        </w:tabs>
        <w:spacing w:line="360" w:lineRule="auto"/>
        <w:jc w:val="both"/>
        <w:rPr>
          <w:rFonts w:ascii="Times New Roman" w:eastAsiaTheme="minorEastAsia" w:hAnsi="Times New Roman" w:cs="Times New Roman"/>
          <w:b/>
          <w:color w:val="000000"/>
          <w:sz w:val="24"/>
          <w:szCs w:val="24"/>
        </w:rPr>
      </w:pPr>
      <w:r w:rsidRPr="002F5EFA">
        <w:rPr>
          <w:rFonts w:ascii="Times New Roman" w:hAnsi="Times New Roman" w:cs="Times New Roman"/>
          <w:color w:val="000000"/>
          <w:sz w:val="24"/>
          <w:szCs w:val="24"/>
          <w:lang w:val="fr-CD"/>
        </w:rPr>
        <w:t xml:space="preserve"> </w:t>
      </w:r>
      <m:oMath>
        <m:sSub>
          <m:sSubPr>
            <m:ctrlPr>
              <w:rPr>
                <w:rFonts w:ascii="Cambria Math" w:hAnsi="Cambria Math" w:cs="Times New Roman"/>
                <w:b/>
                <w:i/>
                <w:color w:val="000000"/>
                <w:sz w:val="24"/>
                <w:szCs w:val="24"/>
              </w:rPr>
            </m:ctrlPr>
          </m:sSubPr>
          <m:e>
            <m:r>
              <m:rPr>
                <m:sty m:val="bi"/>
              </m:rPr>
              <w:rPr>
                <w:rFonts w:ascii="Cambria Math" w:hAnsi="Cambria Math" w:cs="Times New Roman"/>
                <w:color w:val="000000"/>
                <w:sz w:val="24"/>
                <w:szCs w:val="24"/>
                <w:lang w:val="fr-CD"/>
              </w:rPr>
              <m:t>ρ</m:t>
            </m:r>
          </m:e>
          <m:sub>
            <m:r>
              <m:rPr>
                <m:sty m:val="bi"/>
              </m:rPr>
              <w:rPr>
                <w:rFonts w:ascii="Cambria Math" w:hAnsi="Cambria Math" w:cs="Times New Roman"/>
                <w:color w:val="000000"/>
                <w:sz w:val="24"/>
                <w:szCs w:val="24"/>
              </w:rPr>
              <m:t>abs</m:t>
            </m:r>
          </m:sub>
        </m:sSub>
        <m:r>
          <m:rPr>
            <m:sty m:val="bi"/>
          </m:rPr>
          <w:rPr>
            <w:rFonts w:ascii="Cambria Math" w:hAnsi="Cambria Math" w:cs="Times New Roman"/>
            <w:color w:val="000000"/>
            <w:sz w:val="24"/>
            <w:szCs w:val="24"/>
          </w:rPr>
          <m:t xml:space="preserve"> =  </m:t>
        </m:r>
        <m:f>
          <m:fPr>
            <m:ctrlPr>
              <w:rPr>
                <w:rFonts w:ascii="Cambria Math" w:hAnsi="Cambria Math" w:cs="Times New Roman"/>
                <w:b/>
                <w:i/>
                <w:color w:val="000000"/>
                <w:sz w:val="24"/>
                <w:szCs w:val="24"/>
                <w:lang w:val="fr-CD"/>
              </w:rPr>
            </m:ctrlPr>
          </m:fPr>
          <m:num>
            <m:r>
              <m:rPr>
                <m:sty m:val="bi"/>
              </m:rPr>
              <w:rPr>
                <w:rFonts w:ascii="Cambria Math" w:hAnsi="Cambria Math" w:cs="Times New Roman"/>
                <w:color w:val="000000"/>
                <w:sz w:val="24"/>
                <w:szCs w:val="24"/>
                <w:lang w:val="fr-CD"/>
              </w:rPr>
              <m:t>M</m:t>
            </m:r>
          </m:num>
          <m:den>
            <m:r>
              <m:rPr>
                <m:sty m:val="bi"/>
              </m:rPr>
              <w:rPr>
                <w:rFonts w:ascii="Cambria Math" w:hAnsi="Cambria Math" w:cs="Times New Roman"/>
                <w:color w:val="000000"/>
                <w:sz w:val="24"/>
                <w:szCs w:val="24"/>
                <w:lang w:val="fr-CD"/>
              </w:rPr>
              <m:t>V</m:t>
            </m:r>
            <m:r>
              <m:rPr>
                <m:sty m:val="bi"/>
              </m:rPr>
              <w:rPr>
                <w:rFonts w:ascii="Cambria Math" w:hAnsi="Cambria Math" w:cs="Times New Roman"/>
                <w:color w:val="000000"/>
                <w:sz w:val="24"/>
                <w:szCs w:val="24"/>
                <w:lang w:val="fr-CD"/>
              </w:rPr>
              <m:t>2-V</m:t>
            </m:r>
            <m:r>
              <m:rPr>
                <m:sty m:val="bi"/>
              </m:rPr>
              <w:rPr>
                <w:rFonts w:ascii="Cambria Math" w:hAnsi="Cambria Math" w:cs="Times New Roman"/>
                <w:color w:val="000000"/>
                <w:sz w:val="24"/>
                <w:szCs w:val="24"/>
                <w:lang w:val="fr-CD"/>
              </w:rPr>
              <m:t>1</m:t>
            </m:r>
          </m:den>
        </m:f>
        <m:r>
          <m:rPr>
            <m:sty m:val="bi"/>
          </m:rPr>
          <w:rPr>
            <w:rFonts w:ascii="Cambria Math" w:hAnsi="Cambria Math" w:cs="Times New Roman"/>
            <w:color w:val="000000"/>
            <w:sz w:val="24"/>
            <w:szCs w:val="24"/>
            <w:lang w:val="fr-CD"/>
          </w:rPr>
          <m:t xml:space="preserve">                                                                                                                              </m:t>
        </m:r>
      </m:oMath>
      <w:r w:rsidR="00DE09B0" w:rsidRPr="002F5EFA">
        <w:rPr>
          <w:rFonts w:ascii="Times New Roman" w:eastAsiaTheme="minorEastAsia" w:hAnsi="Times New Roman" w:cs="Times New Roman"/>
          <w:b/>
          <w:color w:val="000000"/>
          <w:sz w:val="24"/>
          <w:szCs w:val="24"/>
        </w:rPr>
        <w:t>(2.12</w:t>
      </w:r>
      <w:r w:rsidRPr="002F5EFA">
        <w:rPr>
          <w:rFonts w:ascii="Times New Roman" w:eastAsiaTheme="minorEastAsia" w:hAnsi="Times New Roman" w:cs="Times New Roman"/>
          <w:b/>
          <w:color w:val="000000"/>
          <w:sz w:val="24"/>
          <w:szCs w:val="24"/>
        </w:rPr>
        <w:t xml:space="preserve">) </w:t>
      </w:r>
    </w:p>
    <w:p w14:paraId="1D5D37C0" w14:textId="77777777" w:rsidR="001C6FDF" w:rsidRPr="002F5EFA" w:rsidRDefault="00EF778E" w:rsidP="00222B4F">
      <w:pPr>
        <w:tabs>
          <w:tab w:val="left" w:pos="1223"/>
        </w:tabs>
        <w:spacing w:line="360" w:lineRule="auto"/>
        <w:jc w:val="both"/>
        <w:rPr>
          <w:rFonts w:ascii="Times New Roman" w:eastAsiaTheme="minorEastAsia" w:hAnsi="Times New Roman" w:cs="Times New Roman"/>
          <w:color w:val="000000"/>
          <w:sz w:val="24"/>
          <w:szCs w:val="24"/>
        </w:rPr>
      </w:pPr>
      <w:r w:rsidRPr="002F5EFA">
        <w:rPr>
          <w:rFonts w:ascii="Times New Roman" w:eastAsiaTheme="minorEastAsia" w:hAnsi="Times New Roman" w:cs="Times New Roman"/>
          <w:color w:val="000000"/>
          <w:sz w:val="24"/>
          <w:szCs w:val="24"/>
        </w:rPr>
        <w:t xml:space="preserve">       </w:t>
      </w:r>
      <w:r w:rsidR="002D0DA2" w:rsidRPr="002F5EFA">
        <w:rPr>
          <w:rFonts w:ascii="Times New Roman" w:eastAsiaTheme="minorEastAsia" w:hAnsi="Times New Roman" w:cs="Times New Roman"/>
          <w:color w:val="000000"/>
          <w:sz w:val="24"/>
          <w:szCs w:val="24"/>
        </w:rPr>
        <w:t>Avec :</w:t>
      </w:r>
    </w:p>
    <w:p w14:paraId="361E9307" w14:textId="3ECF1E16" w:rsidR="001C6FDF" w:rsidRPr="002F5EFA" w:rsidRDefault="007D6420" w:rsidP="00222B4F">
      <w:pPr>
        <w:pStyle w:val="Paragraphedeliste"/>
        <w:numPr>
          <w:ilvl w:val="0"/>
          <w:numId w:val="8"/>
        </w:numPr>
        <w:tabs>
          <w:tab w:val="left" w:pos="1223"/>
        </w:tabs>
        <w:spacing w:line="360" w:lineRule="auto"/>
        <w:jc w:val="both"/>
        <w:rPr>
          <w:rFonts w:ascii="Times New Roman" w:eastAsiaTheme="minorEastAsia" w:hAnsi="Times New Roman" w:cs="Times New Roman"/>
          <w:color w:val="000000"/>
          <w:sz w:val="24"/>
          <w:szCs w:val="24"/>
        </w:rPr>
      </w:pPr>
      <m:oMath>
        <m:sSub>
          <m:sSubPr>
            <m:ctrlPr>
              <w:rPr>
                <w:rFonts w:ascii="Cambria Math" w:hAnsi="Cambria Math" w:cs="Times New Roman"/>
                <w:b/>
                <w:i/>
                <w:color w:val="000000"/>
                <w:sz w:val="24"/>
                <w:szCs w:val="24"/>
              </w:rPr>
            </m:ctrlPr>
          </m:sSubPr>
          <m:e>
            <m:r>
              <m:rPr>
                <m:sty m:val="bi"/>
              </m:rPr>
              <w:rPr>
                <w:rFonts w:ascii="Cambria Math" w:hAnsi="Cambria Math" w:cs="Times New Roman"/>
                <w:color w:val="000000"/>
                <w:sz w:val="24"/>
                <w:szCs w:val="24"/>
                <w:lang w:val="fr-CD"/>
              </w:rPr>
              <m:t>ρ</m:t>
            </m:r>
          </m:e>
          <m:sub>
            <m:r>
              <m:rPr>
                <m:sty m:val="bi"/>
              </m:rPr>
              <w:rPr>
                <w:rFonts w:ascii="Cambria Math" w:hAnsi="Cambria Math" w:cs="Times New Roman"/>
                <w:color w:val="000000"/>
                <w:sz w:val="24"/>
                <w:szCs w:val="24"/>
              </w:rPr>
              <m:t>abs</m:t>
            </m:r>
          </m:sub>
        </m:sSub>
        <m:r>
          <m:rPr>
            <m:sty m:val="bi"/>
          </m:rPr>
          <w:rPr>
            <w:rFonts w:ascii="Cambria Math" w:hAnsi="Cambria Math" w:cs="Times New Roman"/>
            <w:color w:val="000000"/>
            <w:sz w:val="24"/>
            <w:szCs w:val="24"/>
          </w:rPr>
          <m:t>:</m:t>
        </m:r>
      </m:oMath>
      <w:r w:rsidR="001C6FDF" w:rsidRPr="002F5EFA">
        <w:rPr>
          <w:rFonts w:ascii="Times New Roman" w:eastAsiaTheme="minorEastAsia" w:hAnsi="Times New Roman" w:cs="Times New Roman"/>
          <w:b/>
          <w:color w:val="000000"/>
          <w:sz w:val="24"/>
          <w:szCs w:val="24"/>
        </w:rPr>
        <w:t xml:space="preserve"> </w:t>
      </w:r>
      <w:r w:rsidR="001C6FDF" w:rsidRPr="002F5EFA">
        <w:rPr>
          <w:rFonts w:ascii="Times New Roman" w:eastAsiaTheme="minorEastAsia" w:hAnsi="Times New Roman" w:cs="Times New Roman"/>
          <w:color w:val="000000"/>
          <w:sz w:val="24"/>
          <w:szCs w:val="24"/>
        </w:rPr>
        <w:t>La masse volumique absolue en g/cmᶾ</w:t>
      </w:r>
    </w:p>
    <w:p w14:paraId="091A83B6" w14:textId="13D52B9F" w:rsidR="00EF778E" w:rsidRPr="002F5EFA" w:rsidRDefault="002D0DA2" w:rsidP="00222B4F">
      <w:pPr>
        <w:pStyle w:val="Paragraphedeliste"/>
        <w:numPr>
          <w:ilvl w:val="0"/>
          <w:numId w:val="8"/>
        </w:numPr>
        <w:tabs>
          <w:tab w:val="left" w:pos="1223"/>
        </w:tabs>
        <w:spacing w:line="360" w:lineRule="auto"/>
        <w:jc w:val="both"/>
        <w:rPr>
          <w:rFonts w:ascii="Times New Roman" w:eastAsiaTheme="minorEastAsia" w:hAnsi="Times New Roman" w:cs="Times New Roman"/>
          <w:color w:val="000000"/>
          <w:sz w:val="24"/>
          <w:szCs w:val="24"/>
        </w:rPr>
      </w:pPr>
      <w:r w:rsidRPr="002F5EFA">
        <w:rPr>
          <w:rFonts w:ascii="Times New Roman" w:eastAsiaTheme="minorEastAsia" w:hAnsi="Times New Roman" w:cs="Times New Roman"/>
          <w:b/>
          <w:color w:val="000000"/>
          <w:sz w:val="24"/>
          <w:szCs w:val="24"/>
        </w:rPr>
        <w:t>M</w:t>
      </w:r>
      <w:r w:rsidR="008A3CBF" w:rsidRPr="002F5EFA">
        <w:rPr>
          <w:rFonts w:ascii="Times New Roman" w:eastAsiaTheme="minorEastAsia" w:hAnsi="Times New Roman" w:cs="Times New Roman"/>
          <w:b/>
          <w:color w:val="000000"/>
          <w:sz w:val="24"/>
          <w:szCs w:val="24"/>
        </w:rPr>
        <w:t> </w:t>
      </w:r>
      <w:r w:rsidR="008A3CBF" w:rsidRPr="002F5EFA">
        <w:rPr>
          <w:rFonts w:ascii="Times New Roman" w:eastAsiaTheme="minorEastAsia" w:hAnsi="Times New Roman" w:cs="Times New Roman"/>
          <w:color w:val="000000"/>
          <w:sz w:val="24"/>
          <w:szCs w:val="24"/>
        </w:rPr>
        <w:t>: la</w:t>
      </w:r>
      <w:r w:rsidRPr="002F5EFA">
        <w:rPr>
          <w:rFonts w:ascii="Times New Roman" w:eastAsiaTheme="minorEastAsia" w:hAnsi="Times New Roman" w:cs="Times New Roman"/>
          <w:color w:val="000000"/>
          <w:sz w:val="24"/>
          <w:szCs w:val="24"/>
        </w:rPr>
        <w:t xml:space="preserve"> masse de l’échantillon,</w:t>
      </w:r>
    </w:p>
    <w:p w14:paraId="75899ECC" w14:textId="27DE0C32" w:rsidR="00EF778E" w:rsidRPr="002F5EFA" w:rsidRDefault="002D0DA2" w:rsidP="00222B4F">
      <w:pPr>
        <w:pStyle w:val="Paragraphedeliste"/>
        <w:numPr>
          <w:ilvl w:val="0"/>
          <w:numId w:val="8"/>
        </w:numPr>
        <w:tabs>
          <w:tab w:val="left" w:pos="1223"/>
        </w:tabs>
        <w:spacing w:line="360" w:lineRule="auto"/>
        <w:jc w:val="both"/>
        <w:rPr>
          <w:rFonts w:ascii="Times New Roman" w:eastAsiaTheme="minorEastAsia" w:hAnsi="Times New Roman" w:cs="Times New Roman"/>
          <w:color w:val="000000"/>
          <w:sz w:val="24"/>
          <w:szCs w:val="24"/>
        </w:rPr>
      </w:pPr>
      <w:r w:rsidRPr="002F5EFA">
        <w:rPr>
          <w:rFonts w:ascii="Times New Roman" w:eastAsiaTheme="minorEastAsia" w:hAnsi="Times New Roman" w:cs="Times New Roman"/>
          <w:b/>
          <w:color w:val="000000"/>
          <w:sz w:val="24"/>
          <w:szCs w:val="24"/>
        </w:rPr>
        <w:t>V1</w:t>
      </w:r>
      <w:r w:rsidR="008A3CBF" w:rsidRPr="002F5EFA">
        <w:rPr>
          <w:rFonts w:ascii="Times New Roman" w:eastAsiaTheme="minorEastAsia" w:hAnsi="Times New Roman" w:cs="Times New Roman"/>
          <w:b/>
          <w:color w:val="000000"/>
          <w:sz w:val="24"/>
          <w:szCs w:val="24"/>
        </w:rPr>
        <w:t> </w:t>
      </w:r>
      <w:r w:rsidR="008A3CBF" w:rsidRPr="002F5EFA">
        <w:rPr>
          <w:rFonts w:ascii="Times New Roman" w:eastAsiaTheme="minorEastAsia" w:hAnsi="Times New Roman" w:cs="Times New Roman"/>
          <w:color w:val="000000"/>
          <w:sz w:val="24"/>
          <w:szCs w:val="24"/>
        </w:rPr>
        <w:t>: le</w:t>
      </w:r>
      <w:r w:rsidRPr="002F5EFA">
        <w:rPr>
          <w:rFonts w:ascii="Times New Roman" w:eastAsiaTheme="minorEastAsia" w:hAnsi="Times New Roman" w:cs="Times New Roman"/>
          <w:color w:val="000000"/>
          <w:sz w:val="24"/>
          <w:szCs w:val="24"/>
        </w:rPr>
        <w:t xml:space="preserve"> volume initial de l’éprouvette, </w:t>
      </w:r>
    </w:p>
    <w:p w14:paraId="5FBACCA3" w14:textId="08F50D3F" w:rsidR="002D0DA2" w:rsidRPr="002F5EFA" w:rsidRDefault="002D0DA2" w:rsidP="00222B4F">
      <w:pPr>
        <w:pStyle w:val="Paragraphedeliste"/>
        <w:numPr>
          <w:ilvl w:val="0"/>
          <w:numId w:val="8"/>
        </w:numPr>
        <w:tabs>
          <w:tab w:val="left" w:pos="1223"/>
        </w:tabs>
        <w:spacing w:line="360" w:lineRule="auto"/>
        <w:jc w:val="both"/>
        <w:rPr>
          <w:rFonts w:ascii="Times New Roman" w:eastAsiaTheme="minorEastAsia" w:hAnsi="Times New Roman" w:cs="Times New Roman"/>
          <w:color w:val="000000"/>
          <w:sz w:val="24"/>
          <w:szCs w:val="24"/>
        </w:rPr>
      </w:pPr>
      <w:r w:rsidRPr="002F5EFA">
        <w:rPr>
          <w:rFonts w:ascii="Times New Roman" w:eastAsiaTheme="minorEastAsia" w:hAnsi="Times New Roman" w:cs="Times New Roman"/>
          <w:b/>
          <w:color w:val="000000"/>
          <w:sz w:val="24"/>
          <w:szCs w:val="24"/>
        </w:rPr>
        <w:t>V2</w:t>
      </w:r>
      <w:r w:rsidR="008A3CBF" w:rsidRPr="002F5EFA">
        <w:rPr>
          <w:rFonts w:ascii="Times New Roman" w:eastAsiaTheme="minorEastAsia" w:hAnsi="Times New Roman" w:cs="Times New Roman"/>
          <w:b/>
          <w:color w:val="000000"/>
          <w:sz w:val="24"/>
          <w:szCs w:val="24"/>
        </w:rPr>
        <w:t> </w:t>
      </w:r>
      <w:r w:rsidR="008A3CBF" w:rsidRPr="002F5EFA">
        <w:rPr>
          <w:rFonts w:ascii="Times New Roman" w:eastAsiaTheme="minorEastAsia" w:hAnsi="Times New Roman" w:cs="Times New Roman"/>
          <w:color w:val="000000"/>
          <w:sz w:val="24"/>
          <w:szCs w:val="24"/>
        </w:rPr>
        <w:t>: le</w:t>
      </w:r>
      <w:r w:rsidRPr="002F5EFA">
        <w:rPr>
          <w:rFonts w:ascii="Times New Roman" w:eastAsiaTheme="minorEastAsia" w:hAnsi="Times New Roman" w:cs="Times New Roman"/>
          <w:color w:val="000000"/>
          <w:sz w:val="24"/>
          <w:szCs w:val="24"/>
        </w:rPr>
        <w:t xml:space="preserve"> volume final de l’éprouvette. </w:t>
      </w:r>
    </w:p>
    <w:p w14:paraId="1C49611C" w14:textId="771CCB29" w:rsidR="002D0DA2" w:rsidRPr="002F5EFA" w:rsidRDefault="00B514E8" w:rsidP="00222B4F">
      <w:pPr>
        <w:tabs>
          <w:tab w:val="left" w:pos="1223"/>
        </w:tabs>
        <w:spacing w:line="360" w:lineRule="auto"/>
        <w:jc w:val="both"/>
        <w:rPr>
          <w:rFonts w:ascii="Times New Roman" w:eastAsiaTheme="minorEastAsia" w:hAnsi="Times New Roman" w:cs="Times New Roman"/>
          <w:b/>
          <w:i/>
          <w:color w:val="000000"/>
          <w:sz w:val="24"/>
          <w:szCs w:val="24"/>
        </w:rPr>
      </w:pPr>
      <w:r>
        <w:rPr>
          <w:rFonts w:ascii="Times New Roman" w:eastAsiaTheme="minorEastAsia" w:hAnsi="Times New Roman" w:cs="Times New Roman"/>
          <w:b/>
          <w:i/>
          <w:color w:val="000000"/>
          <w:sz w:val="24"/>
          <w:szCs w:val="24"/>
        </w:rPr>
        <w:t>II.3.1.2.2.</w:t>
      </w:r>
      <w:r w:rsidR="001C6FDF" w:rsidRPr="002F5EFA">
        <w:rPr>
          <w:rFonts w:ascii="Times New Roman" w:eastAsiaTheme="minorEastAsia" w:hAnsi="Times New Roman" w:cs="Times New Roman"/>
          <w:b/>
          <w:i/>
          <w:color w:val="000000"/>
          <w:sz w:val="24"/>
          <w:szCs w:val="24"/>
        </w:rPr>
        <w:t xml:space="preserve"> MASSE VOLUMIQUE APPARENTE</w:t>
      </w:r>
    </w:p>
    <w:p w14:paraId="461F251F" w14:textId="04E5C0C3" w:rsidR="002D0DA2" w:rsidRPr="002F5EFA" w:rsidRDefault="002D0DA2" w:rsidP="00222B4F">
      <w:pPr>
        <w:tabs>
          <w:tab w:val="left" w:pos="1223"/>
        </w:tabs>
        <w:spacing w:line="360" w:lineRule="auto"/>
        <w:jc w:val="both"/>
        <w:rPr>
          <w:rFonts w:ascii="Times New Roman" w:eastAsiaTheme="minorEastAsia" w:hAnsi="Times New Roman" w:cs="Times New Roman"/>
          <w:color w:val="000000"/>
          <w:sz w:val="24"/>
          <w:szCs w:val="24"/>
        </w:rPr>
      </w:pPr>
      <w:r w:rsidRPr="002F5EFA">
        <w:rPr>
          <w:rFonts w:ascii="Times New Roman" w:eastAsiaTheme="minorEastAsia" w:hAnsi="Times New Roman" w:cs="Times New Roman"/>
          <w:color w:val="000000"/>
          <w:sz w:val="24"/>
          <w:szCs w:val="24"/>
        </w:rPr>
        <w:t xml:space="preserve">         La masse volumique apparente est la masse par unité de volume du matériau (granulat sable) en tenant compte des vides présent dans ou en</w:t>
      </w:r>
      <w:r w:rsidR="001C6FDF" w:rsidRPr="002F5EFA">
        <w:rPr>
          <w:rFonts w:ascii="Times New Roman" w:eastAsiaTheme="minorEastAsia" w:hAnsi="Times New Roman" w:cs="Times New Roman"/>
          <w:color w:val="000000"/>
          <w:sz w:val="24"/>
          <w:szCs w:val="24"/>
        </w:rPr>
        <w:t>tre les grains. L’essai a consisté au remplissage</w:t>
      </w:r>
      <w:r w:rsidRPr="002F5EFA">
        <w:rPr>
          <w:rFonts w:ascii="Times New Roman" w:eastAsiaTheme="minorEastAsia" w:hAnsi="Times New Roman" w:cs="Times New Roman"/>
          <w:color w:val="000000"/>
          <w:sz w:val="24"/>
          <w:szCs w:val="24"/>
        </w:rPr>
        <w:t xml:space="preserve"> </w:t>
      </w:r>
      <w:r w:rsidR="001C6FDF" w:rsidRPr="002F5EFA">
        <w:rPr>
          <w:rFonts w:ascii="Times New Roman" w:eastAsiaTheme="minorEastAsia" w:hAnsi="Times New Roman" w:cs="Times New Roman"/>
          <w:color w:val="000000"/>
          <w:sz w:val="24"/>
          <w:szCs w:val="24"/>
        </w:rPr>
        <w:t>d’</w:t>
      </w:r>
      <w:r w:rsidRPr="002F5EFA">
        <w:rPr>
          <w:rFonts w:ascii="Times New Roman" w:eastAsiaTheme="minorEastAsia" w:hAnsi="Times New Roman" w:cs="Times New Roman"/>
          <w:color w:val="000000"/>
          <w:sz w:val="24"/>
          <w:szCs w:val="24"/>
        </w:rPr>
        <w:t xml:space="preserve">un récipient vide de volume </w:t>
      </w:r>
      <w:r w:rsidR="001C6FDF" w:rsidRPr="002F5EFA">
        <w:rPr>
          <w:rFonts w:ascii="Times New Roman" w:eastAsiaTheme="minorEastAsia" w:hAnsi="Times New Roman" w:cs="Times New Roman"/>
          <w:color w:val="000000"/>
          <w:sz w:val="24"/>
          <w:szCs w:val="24"/>
        </w:rPr>
        <w:t xml:space="preserve">V du matériau sec non tassé pesé suivie de la déduction de </w:t>
      </w:r>
      <w:r w:rsidRPr="002F5EFA">
        <w:rPr>
          <w:rFonts w:ascii="Times New Roman" w:eastAsiaTheme="minorEastAsia" w:hAnsi="Times New Roman" w:cs="Times New Roman"/>
          <w:color w:val="000000"/>
          <w:sz w:val="24"/>
          <w:szCs w:val="24"/>
        </w:rPr>
        <w:t>la masse vol</w:t>
      </w:r>
      <w:r w:rsidR="00DE09B0" w:rsidRPr="002F5EFA">
        <w:rPr>
          <w:rFonts w:ascii="Times New Roman" w:eastAsiaTheme="minorEastAsia" w:hAnsi="Times New Roman" w:cs="Times New Roman"/>
          <w:color w:val="000000"/>
          <w:sz w:val="24"/>
          <w:szCs w:val="24"/>
        </w:rPr>
        <w:t>umique selon la formule 2.13</w:t>
      </w:r>
      <w:r w:rsidRPr="002F5EFA">
        <w:rPr>
          <w:rFonts w:ascii="Times New Roman" w:eastAsiaTheme="minorEastAsia" w:hAnsi="Times New Roman" w:cs="Times New Roman"/>
          <w:color w:val="000000"/>
          <w:sz w:val="24"/>
          <w:szCs w:val="24"/>
        </w:rPr>
        <w:t>:</w:t>
      </w:r>
    </w:p>
    <w:p w14:paraId="33DFE7B6" w14:textId="5275667C" w:rsidR="002D0DA2" w:rsidRPr="002F5EFA" w:rsidRDefault="007D6420" w:rsidP="00222B4F">
      <w:pPr>
        <w:tabs>
          <w:tab w:val="left" w:pos="1223"/>
        </w:tabs>
        <w:spacing w:line="360" w:lineRule="auto"/>
        <w:jc w:val="both"/>
        <w:rPr>
          <w:rFonts w:ascii="Times New Roman" w:hAnsi="Times New Roman" w:cs="Times New Roman"/>
          <w:b/>
          <w:color w:val="000000"/>
          <w:sz w:val="24"/>
          <w:szCs w:val="24"/>
          <w:lang w:val="fr-CD"/>
        </w:rPr>
      </w:pPr>
      <m:oMath>
        <m:sSub>
          <m:sSubPr>
            <m:ctrlPr>
              <w:rPr>
                <w:rFonts w:ascii="Cambria Math" w:hAnsi="Cambria Math" w:cs="Times New Roman"/>
                <w:b/>
                <w:i/>
                <w:color w:val="000000"/>
                <w:sz w:val="24"/>
                <w:szCs w:val="24"/>
              </w:rPr>
            </m:ctrlPr>
          </m:sSubPr>
          <m:e>
            <m:r>
              <m:rPr>
                <m:sty m:val="bi"/>
              </m:rPr>
              <w:rPr>
                <w:rFonts w:ascii="Cambria Math" w:hAnsi="Cambria Math" w:cs="Times New Roman"/>
                <w:color w:val="000000"/>
                <w:sz w:val="24"/>
                <w:szCs w:val="24"/>
                <w:lang w:val="fr-CD"/>
              </w:rPr>
              <m:t>ρ</m:t>
            </m:r>
          </m:e>
          <m:sub>
            <m:r>
              <m:rPr>
                <m:sty m:val="bi"/>
              </m:rPr>
              <w:rPr>
                <w:rFonts w:ascii="Cambria Math" w:hAnsi="Cambria Math" w:cs="Times New Roman"/>
                <w:color w:val="000000"/>
                <w:sz w:val="24"/>
                <w:szCs w:val="24"/>
              </w:rPr>
              <m:t>app</m:t>
            </m:r>
          </m:sub>
        </m:sSub>
        <m:r>
          <m:rPr>
            <m:sty m:val="bi"/>
          </m:rPr>
          <w:rPr>
            <w:rFonts w:ascii="Cambria Math" w:hAnsi="Cambria Math" w:cs="Times New Roman"/>
            <w:color w:val="000000"/>
            <w:sz w:val="24"/>
            <w:szCs w:val="24"/>
            <w:lang w:val="fr-CD"/>
          </w:rPr>
          <m:t xml:space="preserve"> = </m:t>
        </m:r>
        <m:f>
          <m:fPr>
            <m:ctrlPr>
              <w:rPr>
                <w:rFonts w:ascii="Cambria Math" w:hAnsi="Cambria Math" w:cs="Times New Roman"/>
                <w:b/>
                <w:i/>
                <w:color w:val="000000"/>
                <w:sz w:val="24"/>
                <w:szCs w:val="24"/>
                <w:lang w:val="fr-CD"/>
              </w:rPr>
            </m:ctrlPr>
          </m:fPr>
          <m:num>
            <m:r>
              <m:rPr>
                <m:sty m:val="bi"/>
              </m:rPr>
              <w:rPr>
                <w:rFonts w:ascii="Cambria Math" w:hAnsi="Cambria Math" w:cs="Times New Roman"/>
                <w:color w:val="000000"/>
                <w:sz w:val="24"/>
                <w:szCs w:val="24"/>
                <w:lang w:val="fr-CD"/>
              </w:rPr>
              <m:t>M</m:t>
            </m:r>
          </m:num>
          <m:den>
            <m:r>
              <m:rPr>
                <m:sty m:val="bi"/>
              </m:rPr>
              <w:rPr>
                <w:rFonts w:ascii="Cambria Math" w:hAnsi="Cambria Math" w:cs="Times New Roman"/>
                <w:color w:val="000000"/>
                <w:sz w:val="24"/>
                <w:szCs w:val="24"/>
                <w:lang w:val="fr-CD"/>
              </w:rPr>
              <m:t>V</m:t>
            </m:r>
          </m:den>
        </m:f>
        <m:r>
          <m:rPr>
            <m:sty m:val="bi"/>
          </m:rPr>
          <w:rPr>
            <w:rFonts w:ascii="Cambria Math" w:hAnsi="Cambria Math" w:cs="Times New Roman"/>
            <w:color w:val="000000"/>
            <w:sz w:val="24"/>
            <w:szCs w:val="24"/>
            <w:lang w:val="fr-CD"/>
          </w:rPr>
          <m:t xml:space="preserve">                                                                                                                                        </m:t>
        </m:r>
      </m:oMath>
      <w:r w:rsidR="00DE09B0" w:rsidRPr="002F5EFA">
        <w:rPr>
          <w:rFonts w:ascii="Times New Roman" w:hAnsi="Times New Roman" w:cs="Times New Roman"/>
          <w:b/>
          <w:color w:val="000000"/>
          <w:sz w:val="24"/>
          <w:szCs w:val="24"/>
          <w:lang w:val="fr-CD"/>
        </w:rPr>
        <w:t>(2.13</w:t>
      </w:r>
      <w:r w:rsidR="002D0DA2" w:rsidRPr="002F5EFA">
        <w:rPr>
          <w:rFonts w:ascii="Times New Roman" w:hAnsi="Times New Roman" w:cs="Times New Roman"/>
          <w:b/>
          <w:color w:val="000000"/>
          <w:sz w:val="24"/>
          <w:szCs w:val="24"/>
          <w:lang w:val="fr-CD"/>
        </w:rPr>
        <w:t>)</w:t>
      </w:r>
    </w:p>
    <w:p w14:paraId="003EDBFF" w14:textId="77777777" w:rsidR="001C6FDF" w:rsidRPr="002F5EFA" w:rsidRDefault="00EF778E" w:rsidP="00222B4F">
      <w:pPr>
        <w:tabs>
          <w:tab w:val="left" w:pos="1223"/>
        </w:tabs>
        <w:spacing w:line="360" w:lineRule="auto"/>
        <w:jc w:val="both"/>
        <w:rPr>
          <w:rFonts w:ascii="Times New Roman" w:hAnsi="Times New Roman" w:cs="Times New Roman"/>
          <w:color w:val="000000"/>
          <w:sz w:val="24"/>
          <w:szCs w:val="24"/>
          <w:lang w:val="fr-CD"/>
        </w:rPr>
      </w:pPr>
      <w:r w:rsidRPr="002F5EFA">
        <w:rPr>
          <w:rFonts w:ascii="Times New Roman" w:hAnsi="Times New Roman" w:cs="Times New Roman"/>
          <w:color w:val="000000"/>
          <w:sz w:val="24"/>
          <w:szCs w:val="24"/>
          <w:lang w:val="fr-CD"/>
        </w:rPr>
        <w:t xml:space="preserve">       </w:t>
      </w:r>
      <w:r w:rsidR="002D0DA2" w:rsidRPr="002F5EFA">
        <w:rPr>
          <w:rFonts w:ascii="Times New Roman" w:hAnsi="Times New Roman" w:cs="Times New Roman"/>
          <w:color w:val="000000"/>
          <w:sz w:val="24"/>
          <w:szCs w:val="24"/>
          <w:lang w:val="fr-CD"/>
        </w:rPr>
        <w:t xml:space="preserve">Avec : </w:t>
      </w:r>
    </w:p>
    <w:p w14:paraId="10011105" w14:textId="72F09130" w:rsidR="001C6FDF" w:rsidRPr="002F5EFA" w:rsidRDefault="007D6420" w:rsidP="00222B4F">
      <w:pPr>
        <w:pStyle w:val="Paragraphedeliste"/>
        <w:numPr>
          <w:ilvl w:val="0"/>
          <w:numId w:val="32"/>
        </w:numPr>
        <w:tabs>
          <w:tab w:val="left" w:pos="1223"/>
        </w:tabs>
        <w:spacing w:line="360" w:lineRule="auto"/>
        <w:jc w:val="both"/>
        <w:rPr>
          <w:rFonts w:ascii="Times New Roman" w:hAnsi="Times New Roman" w:cs="Times New Roman"/>
          <w:b/>
          <w:color w:val="000000"/>
          <w:sz w:val="24"/>
          <w:szCs w:val="24"/>
          <w:lang w:val="fr-CD"/>
        </w:rPr>
      </w:pPr>
      <m:oMath>
        <m:sSub>
          <m:sSubPr>
            <m:ctrlPr>
              <w:rPr>
                <w:rFonts w:ascii="Cambria Math" w:hAnsi="Cambria Math" w:cs="Times New Roman"/>
                <w:b/>
                <w:i/>
                <w:color w:val="000000"/>
                <w:sz w:val="24"/>
                <w:szCs w:val="24"/>
              </w:rPr>
            </m:ctrlPr>
          </m:sSubPr>
          <m:e>
            <m:r>
              <m:rPr>
                <m:sty m:val="bi"/>
              </m:rPr>
              <w:rPr>
                <w:rFonts w:ascii="Cambria Math" w:hAnsi="Cambria Math" w:cs="Times New Roman"/>
                <w:color w:val="000000"/>
                <w:sz w:val="24"/>
                <w:szCs w:val="24"/>
                <w:lang w:val="fr-CD"/>
              </w:rPr>
              <m:t>ρ</m:t>
            </m:r>
          </m:e>
          <m:sub>
            <m:r>
              <m:rPr>
                <m:sty m:val="bi"/>
              </m:rPr>
              <w:rPr>
                <w:rFonts w:ascii="Cambria Math" w:hAnsi="Cambria Math" w:cs="Times New Roman"/>
                <w:color w:val="000000"/>
                <w:sz w:val="24"/>
                <w:szCs w:val="24"/>
              </w:rPr>
              <m:t>app</m:t>
            </m:r>
          </m:sub>
        </m:sSub>
        <m:r>
          <m:rPr>
            <m:sty m:val="bi"/>
          </m:rPr>
          <w:rPr>
            <w:rFonts w:ascii="Cambria Math" w:hAnsi="Cambria Math" w:cs="Times New Roman"/>
            <w:color w:val="000000"/>
            <w:sz w:val="24"/>
            <w:szCs w:val="24"/>
            <w:lang w:val="fr-CD"/>
          </w:rPr>
          <m:t>:</m:t>
        </m:r>
      </m:oMath>
      <w:r w:rsidR="001C6FDF" w:rsidRPr="002F5EFA">
        <w:rPr>
          <w:rFonts w:ascii="Times New Roman" w:hAnsi="Times New Roman" w:cs="Times New Roman"/>
          <w:b/>
          <w:color w:val="000000"/>
          <w:sz w:val="24"/>
          <w:szCs w:val="24"/>
          <w:lang w:val="fr-CD"/>
        </w:rPr>
        <w:t xml:space="preserve"> </w:t>
      </w:r>
      <w:r w:rsidR="001C6FDF" w:rsidRPr="002F5EFA">
        <w:rPr>
          <w:rFonts w:ascii="Times New Roman" w:hAnsi="Times New Roman" w:cs="Times New Roman"/>
          <w:color w:val="000000"/>
          <w:sz w:val="24"/>
          <w:szCs w:val="24"/>
          <w:lang w:val="fr-CD"/>
        </w:rPr>
        <w:t>la masse volumique apparente en g/cmᶾ</w:t>
      </w:r>
    </w:p>
    <w:p w14:paraId="15527ABA" w14:textId="706A4653" w:rsidR="00EF778E" w:rsidRPr="002F5EFA" w:rsidRDefault="002D0DA2" w:rsidP="00222B4F">
      <w:pPr>
        <w:pStyle w:val="Paragraphedeliste"/>
        <w:numPr>
          <w:ilvl w:val="0"/>
          <w:numId w:val="32"/>
        </w:numPr>
        <w:tabs>
          <w:tab w:val="left" w:pos="1223"/>
        </w:tabs>
        <w:spacing w:line="360" w:lineRule="auto"/>
        <w:jc w:val="both"/>
        <w:rPr>
          <w:rFonts w:ascii="Times New Roman" w:eastAsiaTheme="minorEastAsia" w:hAnsi="Times New Roman" w:cs="Times New Roman"/>
          <w:color w:val="000000"/>
          <w:sz w:val="24"/>
          <w:szCs w:val="24"/>
        </w:rPr>
      </w:pPr>
      <w:r w:rsidRPr="002F5EFA">
        <w:rPr>
          <w:rFonts w:ascii="Times New Roman" w:hAnsi="Times New Roman" w:cs="Times New Roman"/>
          <w:b/>
          <w:color w:val="000000"/>
          <w:sz w:val="24"/>
          <w:szCs w:val="24"/>
          <w:lang w:val="fr-CD"/>
        </w:rPr>
        <w:t>M</w:t>
      </w:r>
      <w:r w:rsidR="001C6FDF" w:rsidRPr="002F5EFA">
        <w:rPr>
          <w:rFonts w:ascii="Times New Roman" w:hAnsi="Times New Roman" w:cs="Times New Roman"/>
          <w:color w:val="000000"/>
          <w:sz w:val="24"/>
          <w:szCs w:val="24"/>
          <w:lang w:val="fr-CD"/>
        </w:rPr>
        <w:t> :</w:t>
      </w:r>
      <w:r w:rsidR="001C6FDF" w:rsidRPr="002F5EFA">
        <w:rPr>
          <w:rFonts w:ascii="Times New Roman" w:eastAsiaTheme="minorEastAsia" w:hAnsi="Times New Roman" w:cs="Times New Roman"/>
          <w:color w:val="000000"/>
          <w:sz w:val="24"/>
          <w:szCs w:val="24"/>
        </w:rPr>
        <w:t xml:space="preserve"> la</w:t>
      </w:r>
      <w:r w:rsidRPr="002F5EFA">
        <w:rPr>
          <w:rFonts w:ascii="Times New Roman" w:eastAsiaTheme="minorEastAsia" w:hAnsi="Times New Roman" w:cs="Times New Roman"/>
          <w:color w:val="000000"/>
          <w:sz w:val="24"/>
          <w:szCs w:val="24"/>
        </w:rPr>
        <w:t xml:space="preserve"> masse de l’échantillon,</w:t>
      </w:r>
    </w:p>
    <w:p w14:paraId="2FC8F59A" w14:textId="27D867BC" w:rsidR="002D0DA2" w:rsidRPr="002F5EFA" w:rsidRDefault="002D0DA2" w:rsidP="00222B4F">
      <w:pPr>
        <w:pStyle w:val="Paragraphedeliste"/>
        <w:numPr>
          <w:ilvl w:val="0"/>
          <w:numId w:val="32"/>
        </w:numPr>
        <w:tabs>
          <w:tab w:val="left" w:pos="1223"/>
        </w:tabs>
        <w:spacing w:line="360" w:lineRule="auto"/>
        <w:jc w:val="both"/>
        <w:rPr>
          <w:rFonts w:ascii="Times New Roman" w:eastAsiaTheme="minorEastAsia" w:hAnsi="Times New Roman" w:cs="Times New Roman"/>
          <w:color w:val="000000"/>
          <w:sz w:val="24"/>
          <w:szCs w:val="24"/>
        </w:rPr>
      </w:pPr>
      <w:r w:rsidRPr="002F5EFA">
        <w:rPr>
          <w:rFonts w:ascii="Times New Roman" w:eastAsiaTheme="minorEastAsia" w:hAnsi="Times New Roman" w:cs="Times New Roman"/>
          <w:b/>
          <w:color w:val="000000"/>
          <w:sz w:val="24"/>
          <w:szCs w:val="24"/>
        </w:rPr>
        <w:t>V</w:t>
      </w:r>
      <w:r w:rsidR="001C6FDF" w:rsidRPr="002F5EFA">
        <w:rPr>
          <w:rFonts w:ascii="Times New Roman" w:eastAsiaTheme="minorEastAsia" w:hAnsi="Times New Roman" w:cs="Times New Roman"/>
          <w:color w:val="000000"/>
          <w:sz w:val="24"/>
          <w:szCs w:val="24"/>
        </w:rPr>
        <w:t> : le volume du récipient.</w:t>
      </w:r>
    </w:p>
    <w:p w14:paraId="4B82EF89" w14:textId="6B725BC0" w:rsidR="002D0DA2" w:rsidRPr="002F5EFA" w:rsidRDefault="00B514E8" w:rsidP="00222B4F">
      <w:pPr>
        <w:tabs>
          <w:tab w:val="left" w:pos="1223"/>
        </w:tabs>
        <w:spacing w:line="360" w:lineRule="auto"/>
        <w:jc w:val="both"/>
        <w:rPr>
          <w:rFonts w:ascii="Times New Roman" w:hAnsi="Times New Roman" w:cs="Times New Roman"/>
          <w:b/>
          <w:color w:val="000000"/>
          <w:sz w:val="24"/>
          <w:szCs w:val="24"/>
          <w:lang w:val="fr-CD"/>
        </w:rPr>
      </w:pPr>
      <w:r>
        <w:rPr>
          <w:rFonts w:ascii="Times New Roman" w:hAnsi="Times New Roman" w:cs="Times New Roman"/>
          <w:b/>
          <w:color w:val="000000"/>
          <w:sz w:val="24"/>
          <w:szCs w:val="24"/>
          <w:lang w:val="fr-CD"/>
        </w:rPr>
        <w:t xml:space="preserve">II.3.1.3. </w:t>
      </w:r>
      <w:r w:rsidR="002D0DA2" w:rsidRPr="002F5EFA">
        <w:rPr>
          <w:rFonts w:ascii="Times New Roman" w:hAnsi="Times New Roman" w:cs="Times New Roman"/>
          <w:b/>
          <w:color w:val="000000"/>
          <w:sz w:val="24"/>
          <w:szCs w:val="24"/>
          <w:lang w:val="fr-CD"/>
        </w:rPr>
        <w:t>ESSAI D’ÉQUIVALENT DE SABLE</w:t>
      </w:r>
    </w:p>
    <w:p w14:paraId="76EF0FA0" w14:textId="3157E4B7" w:rsidR="002D0DA2" w:rsidRPr="002F5EFA" w:rsidRDefault="002D0DA2" w:rsidP="00222B4F">
      <w:pPr>
        <w:tabs>
          <w:tab w:val="left" w:pos="1223"/>
        </w:tabs>
        <w:spacing w:line="360" w:lineRule="auto"/>
        <w:jc w:val="both"/>
        <w:rPr>
          <w:rFonts w:ascii="Times New Roman" w:hAnsi="Times New Roman" w:cs="Times New Roman"/>
          <w:color w:val="000000"/>
          <w:sz w:val="24"/>
          <w:szCs w:val="24"/>
          <w:lang w:val="fr-CD"/>
        </w:rPr>
      </w:pPr>
      <w:r w:rsidRPr="002F5EFA">
        <w:rPr>
          <w:rFonts w:ascii="Times New Roman" w:hAnsi="Times New Roman" w:cs="Times New Roman"/>
          <w:color w:val="000000"/>
          <w:sz w:val="24"/>
          <w:szCs w:val="24"/>
          <w:lang w:val="fr-CD"/>
        </w:rPr>
        <w:t xml:space="preserve">          L’</w:t>
      </w:r>
      <w:r w:rsidR="001C6FDF" w:rsidRPr="002F5EFA">
        <w:rPr>
          <w:rFonts w:ascii="Times New Roman" w:hAnsi="Times New Roman" w:cs="Times New Roman"/>
          <w:color w:val="000000"/>
          <w:sz w:val="24"/>
          <w:szCs w:val="24"/>
          <w:lang w:val="fr-CD"/>
        </w:rPr>
        <w:t>essai d’</w:t>
      </w:r>
      <w:r w:rsidRPr="002F5EFA">
        <w:rPr>
          <w:rFonts w:ascii="Times New Roman" w:hAnsi="Times New Roman" w:cs="Times New Roman"/>
          <w:color w:val="000000"/>
          <w:sz w:val="24"/>
          <w:szCs w:val="24"/>
          <w:lang w:val="fr-CD"/>
        </w:rPr>
        <w:t>équival</w:t>
      </w:r>
      <w:r w:rsidR="00A643A1" w:rsidRPr="002F5EFA">
        <w:rPr>
          <w:rFonts w:ascii="Times New Roman" w:hAnsi="Times New Roman" w:cs="Times New Roman"/>
          <w:color w:val="000000"/>
          <w:sz w:val="24"/>
          <w:szCs w:val="24"/>
          <w:lang w:val="fr-CD"/>
        </w:rPr>
        <w:t xml:space="preserve">ent de sable a été </w:t>
      </w:r>
      <w:r w:rsidRPr="002F5EFA">
        <w:rPr>
          <w:rFonts w:ascii="Times New Roman" w:hAnsi="Times New Roman" w:cs="Times New Roman"/>
          <w:color w:val="000000"/>
          <w:sz w:val="24"/>
          <w:szCs w:val="24"/>
          <w:lang w:val="fr-CD"/>
        </w:rPr>
        <w:t>déterminé par lavage avec l’utilisation de l’appareil de l’équivalent de sable suivant les prescriptions de la</w:t>
      </w:r>
      <w:r w:rsidR="00EF778E" w:rsidRPr="002F5EFA">
        <w:rPr>
          <w:rFonts w:ascii="Times New Roman" w:hAnsi="Times New Roman" w:cs="Times New Roman"/>
          <w:color w:val="000000"/>
          <w:sz w:val="24"/>
          <w:szCs w:val="24"/>
          <w:lang w:val="fr-CD"/>
        </w:rPr>
        <w:t xml:space="preserve"> norme NF P 18-598. </w:t>
      </w:r>
    </w:p>
    <w:p w14:paraId="4C37695B" w14:textId="77777777" w:rsidR="002D0DA2" w:rsidRPr="002F5EFA" w:rsidRDefault="002D0DA2" w:rsidP="00222B4F">
      <w:pPr>
        <w:pStyle w:val="Paragraphedeliste"/>
        <w:numPr>
          <w:ilvl w:val="0"/>
          <w:numId w:val="9"/>
        </w:numPr>
        <w:tabs>
          <w:tab w:val="left" w:pos="1223"/>
        </w:tabs>
        <w:spacing w:line="360" w:lineRule="auto"/>
        <w:jc w:val="both"/>
        <w:rPr>
          <w:rFonts w:ascii="Times New Roman" w:hAnsi="Times New Roman" w:cs="Times New Roman"/>
          <w:b/>
          <w:color w:val="000000"/>
          <w:sz w:val="24"/>
          <w:szCs w:val="24"/>
          <w:lang w:val="fr-CD"/>
        </w:rPr>
      </w:pPr>
      <w:r w:rsidRPr="002F5EFA">
        <w:rPr>
          <w:rFonts w:ascii="Times New Roman" w:hAnsi="Times New Roman" w:cs="Times New Roman"/>
          <w:b/>
          <w:color w:val="000000"/>
          <w:sz w:val="24"/>
          <w:szCs w:val="24"/>
          <w:lang w:val="fr-CD"/>
        </w:rPr>
        <w:t>But de l’essai</w:t>
      </w:r>
    </w:p>
    <w:p w14:paraId="7A2E3B5C" w14:textId="17D78E6F" w:rsidR="00EE7739" w:rsidRPr="002F5EFA" w:rsidRDefault="00A643A1" w:rsidP="00222B4F">
      <w:pPr>
        <w:tabs>
          <w:tab w:val="left" w:pos="1223"/>
        </w:tabs>
        <w:spacing w:line="360" w:lineRule="auto"/>
        <w:jc w:val="both"/>
        <w:rPr>
          <w:rFonts w:ascii="Times New Roman" w:hAnsi="Times New Roman" w:cs="Times New Roman"/>
          <w:color w:val="000000"/>
          <w:sz w:val="24"/>
          <w:szCs w:val="24"/>
          <w:lang w:val="fr-CD"/>
        </w:rPr>
      </w:pPr>
      <w:r w:rsidRPr="002F5EFA">
        <w:rPr>
          <w:rFonts w:ascii="Times New Roman" w:hAnsi="Times New Roman" w:cs="Times New Roman"/>
          <w:color w:val="000000"/>
          <w:sz w:val="24"/>
          <w:szCs w:val="24"/>
          <w:lang w:val="fr-CD"/>
        </w:rPr>
        <w:lastRenderedPageBreak/>
        <w:t xml:space="preserve">          L’essai d’équivalent de sable a été </w:t>
      </w:r>
      <w:r w:rsidR="002D0DA2" w:rsidRPr="002F5EFA">
        <w:rPr>
          <w:rFonts w:ascii="Times New Roman" w:hAnsi="Times New Roman" w:cs="Times New Roman"/>
          <w:color w:val="000000"/>
          <w:sz w:val="24"/>
          <w:szCs w:val="24"/>
          <w:lang w:val="fr-CD"/>
        </w:rPr>
        <w:t xml:space="preserve"> utilisé de manière courante pour évaluer la propreté des sables entrant dans la composit</w:t>
      </w:r>
      <w:r w:rsidRPr="002F5EFA">
        <w:rPr>
          <w:rFonts w:ascii="Times New Roman" w:hAnsi="Times New Roman" w:cs="Times New Roman"/>
          <w:color w:val="000000"/>
          <w:sz w:val="24"/>
          <w:szCs w:val="24"/>
          <w:lang w:val="fr-CD"/>
        </w:rPr>
        <w:t>ion des bétons. L’essai a consisté</w:t>
      </w:r>
      <w:r w:rsidR="002D0DA2" w:rsidRPr="002F5EFA">
        <w:rPr>
          <w:rFonts w:ascii="Times New Roman" w:hAnsi="Times New Roman" w:cs="Times New Roman"/>
          <w:color w:val="000000"/>
          <w:sz w:val="24"/>
          <w:szCs w:val="24"/>
          <w:lang w:val="fr-CD"/>
        </w:rPr>
        <w:t xml:space="preserve"> à </w:t>
      </w:r>
      <w:r w:rsidRPr="002F5EFA">
        <w:rPr>
          <w:rFonts w:ascii="Times New Roman" w:hAnsi="Times New Roman" w:cs="Times New Roman"/>
          <w:color w:val="000000"/>
          <w:sz w:val="24"/>
          <w:szCs w:val="24"/>
          <w:lang w:val="fr-CD"/>
        </w:rPr>
        <w:t>la séparation d</w:t>
      </w:r>
      <w:r w:rsidR="002D0DA2" w:rsidRPr="002F5EFA">
        <w:rPr>
          <w:rFonts w:ascii="Times New Roman" w:hAnsi="Times New Roman" w:cs="Times New Roman"/>
          <w:color w:val="000000"/>
          <w:sz w:val="24"/>
          <w:szCs w:val="24"/>
          <w:lang w:val="fr-CD"/>
        </w:rPr>
        <w:t>es partic</w:t>
      </w:r>
      <w:r w:rsidRPr="002F5EFA">
        <w:rPr>
          <w:rFonts w:ascii="Times New Roman" w:hAnsi="Times New Roman" w:cs="Times New Roman"/>
          <w:color w:val="000000"/>
          <w:sz w:val="24"/>
          <w:szCs w:val="24"/>
          <w:lang w:val="fr-CD"/>
        </w:rPr>
        <w:t>ules fines contenues dans les sables</w:t>
      </w:r>
      <w:r w:rsidR="002D0DA2" w:rsidRPr="002F5EFA">
        <w:rPr>
          <w:rFonts w:ascii="Times New Roman" w:hAnsi="Times New Roman" w:cs="Times New Roman"/>
          <w:color w:val="000000"/>
          <w:sz w:val="24"/>
          <w:szCs w:val="24"/>
          <w:lang w:val="fr-CD"/>
        </w:rPr>
        <w:t>.</w:t>
      </w:r>
      <w:r w:rsidRPr="002F5EFA">
        <w:rPr>
          <w:rFonts w:ascii="Times New Roman" w:hAnsi="Times New Roman" w:cs="Times New Roman"/>
          <w:color w:val="000000"/>
          <w:sz w:val="24"/>
          <w:szCs w:val="24"/>
          <w:lang w:val="fr-CD"/>
        </w:rPr>
        <w:t xml:space="preserve"> Une procédure normalisée a permis la détermination</w:t>
      </w:r>
      <w:r w:rsidR="002D0DA2" w:rsidRPr="002F5EFA">
        <w:rPr>
          <w:rFonts w:ascii="Times New Roman" w:hAnsi="Times New Roman" w:cs="Times New Roman"/>
          <w:color w:val="000000"/>
          <w:sz w:val="24"/>
          <w:szCs w:val="24"/>
          <w:lang w:val="fr-CD"/>
        </w:rPr>
        <w:t xml:space="preserve"> </w:t>
      </w:r>
      <w:r w:rsidRPr="002F5EFA">
        <w:rPr>
          <w:rFonts w:ascii="Times New Roman" w:hAnsi="Times New Roman" w:cs="Times New Roman"/>
          <w:color w:val="000000"/>
          <w:sz w:val="24"/>
          <w:szCs w:val="24"/>
          <w:lang w:val="fr-CD"/>
        </w:rPr>
        <w:t>d’</w:t>
      </w:r>
      <w:r w:rsidR="002D0DA2" w:rsidRPr="002F5EFA">
        <w:rPr>
          <w:rFonts w:ascii="Times New Roman" w:hAnsi="Times New Roman" w:cs="Times New Roman"/>
          <w:color w:val="000000"/>
          <w:sz w:val="24"/>
          <w:szCs w:val="24"/>
          <w:lang w:val="fr-CD"/>
        </w:rPr>
        <w:t>un coefficient d’équivalent de sable qui quantifi</w:t>
      </w:r>
      <w:r w:rsidR="00EF778E" w:rsidRPr="002F5EFA">
        <w:rPr>
          <w:rFonts w:ascii="Times New Roman" w:hAnsi="Times New Roman" w:cs="Times New Roman"/>
          <w:color w:val="000000"/>
          <w:sz w:val="24"/>
          <w:szCs w:val="24"/>
          <w:lang w:val="fr-CD"/>
        </w:rPr>
        <w:t>e la</w:t>
      </w:r>
      <w:r w:rsidRPr="002F5EFA">
        <w:rPr>
          <w:rFonts w:ascii="Times New Roman" w:hAnsi="Times New Roman" w:cs="Times New Roman"/>
          <w:color w:val="000000"/>
          <w:sz w:val="24"/>
          <w:szCs w:val="24"/>
          <w:lang w:val="fr-CD"/>
        </w:rPr>
        <w:t xml:space="preserve"> propreté de celui</w:t>
      </w:r>
      <w:r w:rsidR="00EF778E" w:rsidRPr="002F5EFA">
        <w:rPr>
          <w:rFonts w:ascii="Times New Roman" w:hAnsi="Times New Roman" w:cs="Times New Roman"/>
          <w:color w:val="000000"/>
          <w:sz w:val="24"/>
          <w:szCs w:val="24"/>
          <w:lang w:val="fr-CD"/>
        </w:rPr>
        <w:t xml:space="preserve">-ci [7]. </w:t>
      </w:r>
    </w:p>
    <w:p w14:paraId="5AA83746" w14:textId="77777777" w:rsidR="002D0DA2" w:rsidRPr="002F5EFA" w:rsidRDefault="002D0DA2" w:rsidP="00222B4F">
      <w:pPr>
        <w:pStyle w:val="Paragraphedeliste"/>
        <w:numPr>
          <w:ilvl w:val="0"/>
          <w:numId w:val="9"/>
        </w:numPr>
        <w:tabs>
          <w:tab w:val="left" w:pos="1223"/>
        </w:tabs>
        <w:spacing w:line="360" w:lineRule="auto"/>
        <w:jc w:val="both"/>
        <w:rPr>
          <w:rFonts w:ascii="Times New Roman" w:hAnsi="Times New Roman" w:cs="Times New Roman"/>
          <w:b/>
          <w:color w:val="000000"/>
          <w:sz w:val="24"/>
          <w:szCs w:val="24"/>
          <w:lang w:val="fr-CD"/>
        </w:rPr>
      </w:pPr>
      <w:r w:rsidRPr="002F5EFA">
        <w:rPr>
          <w:rFonts w:ascii="Times New Roman" w:hAnsi="Times New Roman" w:cs="Times New Roman"/>
          <w:b/>
          <w:color w:val="000000"/>
          <w:sz w:val="24"/>
          <w:szCs w:val="24"/>
          <w:lang w:val="fr-CD"/>
        </w:rPr>
        <w:t>Principe de l’essai</w:t>
      </w:r>
    </w:p>
    <w:p w14:paraId="54269056" w14:textId="73B37E94" w:rsidR="002D0DA2" w:rsidRPr="002F5EFA" w:rsidRDefault="002D0DA2" w:rsidP="00222B4F">
      <w:pPr>
        <w:tabs>
          <w:tab w:val="left" w:pos="1223"/>
        </w:tabs>
        <w:spacing w:line="360" w:lineRule="auto"/>
        <w:jc w:val="both"/>
        <w:rPr>
          <w:rFonts w:ascii="Times New Roman" w:hAnsi="Times New Roman" w:cs="Times New Roman"/>
          <w:color w:val="000000"/>
          <w:sz w:val="24"/>
          <w:szCs w:val="24"/>
          <w:lang w:val="fr-CD"/>
        </w:rPr>
      </w:pPr>
      <w:r w:rsidRPr="002F5EFA">
        <w:rPr>
          <w:rFonts w:ascii="Times New Roman" w:hAnsi="Times New Roman" w:cs="Times New Roman"/>
          <w:color w:val="000000"/>
          <w:sz w:val="24"/>
          <w:szCs w:val="24"/>
          <w:lang w:val="fr-CD"/>
        </w:rPr>
        <w:t xml:space="preserve">        </w:t>
      </w:r>
      <w:r w:rsidR="00A643A1" w:rsidRPr="002F5EFA">
        <w:rPr>
          <w:rFonts w:ascii="Times New Roman" w:hAnsi="Times New Roman" w:cs="Times New Roman"/>
          <w:color w:val="000000"/>
          <w:sz w:val="24"/>
          <w:szCs w:val="24"/>
          <w:lang w:val="fr-CD"/>
        </w:rPr>
        <w:t>Le principe de l’essai d’équivalent de sable se résume à la séparation des floculats du sable propre par lavage dans un tube. L’équivalent de sable a été déterminé</w:t>
      </w:r>
      <w:r w:rsidR="00DE09B0" w:rsidRPr="002F5EFA">
        <w:rPr>
          <w:rFonts w:ascii="Times New Roman" w:hAnsi="Times New Roman" w:cs="Times New Roman"/>
          <w:color w:val="000000"/>
          <w:sz w:val="24"/>
          <w:szCs w:val="24"/>
          <w:lang w:val="fr-CD"/>
        </w:rPr>
        <w:t xml:space="preserve"> par la relation 2.14</w:t>
      </w:r>
    </w:p>
    <w:p w14:paraId="7EC44C6D" w14:textId="7CE97DB5" w:rsidR="002D0DA2" w:rsidRPr="002F5EFA" w:rsidRDefault="00DE09B0" w:rsidP="00222B4F">
      <w:pPr>
        <w:tabs>
          <w:tab w:val="left" w:pos="1223"/>
        </w:tabs>
        <w:spacing w:line="360" w:lineRule="auto"/>
        <w:jc w:val="both"/>
        <w:rPr>
          <w:rFonts w:ascii="Times New Roman" w:eastAsiaTheme="minorEastAsia" w:hAnsi="Times New Roman" w:cs="Times New Roman"/>
          <w:b/>
          <w:color w:val="000000"/>
          <w:sz w:val="24"/>
          <w:szCs w:val="24"/>
          <w:lang w:val="fr-CD"/>
        </w:rPr>
      </w:pPr>
      <w:r w:rsidRPr="002F5EFA">
        <w:rPr>
          <w:rFonts w:ascii="Times New Roman" w:hAnsi="Times New Roman" w:cs="Times New Roman"/>
          <w:b/>
          <w:color w:val="000000"/>
          <w:sz w:val="24"/>
          <w:szCs w:val="24"/>
          <w:lang w:val="fr-CD"/>
        </w:rPr>
        <w:t xml:space="preserve">ES =  </w:t>
      </w:r>
      <m:oMath>
        <m:f>
          <m:fPr>
            <m:ctrlPr>
              <w:rPr>
                <w:rFonts w:ascii="Cambria Math" w:hAnsi="Cambria Math" w:cs="Times New Roman"/>
                <w:b/>
                <w:i/>
                <w:color w:val="000000"/>
                <w:sz w:val="24"/>
                <w:szCs w:val="24"/>
                <w:lang w:val="fr-CD"/>
              </w:rPr>
            </m:ctrlPr>
          </m:fPr>
          <m:num>
            <m:r>
              <m:rPr>
                <m:sty m:val="bi"/>
              </m:rPr>
              <w:rPr>
                <w:rFonts w:ascii="Cambria Math" w:hAnsi="Cambria Math" w:cs="Times New Roman"/>
                <w:color w:val="000000"/>
                <w:sz w:val="24"/>
                <w:szCs w:val="24"/>
                <w:lang w:val="fr-CD"/>
              </w:rPr>
              <m:t>h</m:t>
            </m:r>
            <m:r>
              <m:rPr>
                <m:sty m:val="bi"/>
              </m:rPr>
              <w:rPr>
                <w:rFonts w:ascii="Cambria Math" w:hAnsi="Cambria Math" w:cs="Times New Roman"/>
                <w:color w:val="000000"/>
                <w:sz w:val="24"/>
                <w:szCs w:val="24"/>
                <w:lang w:val="fr-CD"/>
              </w:rPr>
              <m:t>2</m:t>
            </m:r>
          </m:num>
          <m:den>
            <m:r>
              <m:rPr>
                <m:sty m:val="bi"/>
              </m:rPr>
              <w:rPr>
                <w:rFonts w:ascii="Cambria Math" w:hAnsi="Cambria Math" w:cs="Times New Roman"/>
                <w:color w:val="000000"/>
                <w:sz w:val="24"/>
                <w:szCs w:val="24"/>
                <w:lang w:val="fr-CD"/>
              </w:rPr>
              <m:t>h</m:t>
            </m:r>
            <m:r>
              <m:rPr>
                <m:sty m:val="bi"/>
              </m:rPr>
              <w:rPr>
                <w:rFonts w:ascii="Cambria Math" w:hAnsi="Cambria Math" w:cs="Times New Roman"/>
                <w:color w:val="000000"/>
                <w:sz w:val="24"/>
                <w:szCs w:val="24"/>
                <w:lang w:val="fr-CD"/>
              </w:rPr>
              <m:t>1</m:t>
            </m:r>
          </m:den>
        </m:f>
        <m:r>
          <m:rPr>
            <m:sty m:val="bi"/>
          </m:rPr>
          <w:rPr>
            <w:rFonts w:ascii="Cambria Math" w:hAnsi="Cambria Math" w:cs="Times New Roman"/>
            <w:color w:val="000000"/>
            <w:sz w:val="24"/>
            <w:szCs w:val="24"/>
            <w:lang w:val="fr-CD"/>
          </w:rPr>
          <m:t>×100</m:t>
        </m:r>
      </m:oMath>
      <w:r w:rsidR="002D0DA2" w:rsidRPr="002F5EFA">
        <w:rPr>
          <w:rFonts w:ascii="Times New Roman" w:eastAsiaTheme="minorEastAsia" w:hAnsi="Times New Roman" w:cs="Times New Roman"/>
          <w:b/>
          <w:color w:val="000000"/>
          <w:sz w:val="24"/>
          <w:szCs w:val="24"/>
          <w:lang w:val="fr-CD"/>
        </w:rPr>
        <w:t xml:space="preserve">                                           </w:t>
      </w:r>
      <w:r w:rsidR="00EF778E" w:rsidRPr="002F5EFA">
        <w:rPr>
          <w:rFonts w:ascii="Times New Roman" w:eastAsiaTheme="minorEastAsia" w:hAnsi="Times New Roman" w:cs="Times New Roman"/>
          <w:b/>
          <w:color w:val="000000"/>
          <w:sz w:val="24"/>
          <w:szCs w:val="24"/>
          <w:lang w:val="fr-CD"/>
        </w:rPr>
        <w:t xml:space="preserve"> </w:t>
      </w:r>
      <w:r w:rsidRPr="002F5EFA">
        <w:rPr>
          <w:rFonts w:ascii="Times New Roman" w:eastAsiaTheme="minorEastAsia" w:hAnsi="Times New Roman" w:cs="Times New Roman"/>
          <w:b/>
          <w:color w:val="000000"/>
          <w:sz w:val="24"/>
          <w:szCs w:val="24"/>
          <w:lang w:val="fr-CD"/>
        </w:rPr>
        <w:t xml:space="preserve">                   </w:t>
      </w:r>
      <w:r w:rsidR="005F4051">
        <w:rPr>
          <w:rFonts w:ascii="Times New Roman" w:eastAsiaTheme="minorEastAsia" w:hAnsi="Times New Roman" w:cs="Times New Roman"/>
          <w:b/>
          <w:color w:val="000000"/>
          <w:sz w:val="24"/>
          <w:szCs w:val="24"/>
          <w:lang w:val="fr-CD"/>
        </w:rPr>
        <w:t xml:space="preserve">     </w:t>
      </w:r>
      <w:r w:rsidR="00B514E8">
        <w:rPr>
          <w:rFonts w:ascii="Times New Roman" w:eastAsiaTheme="minorEastAsia" w:hAnsi="Times New Roman" w:cs="Times New Roman"/>
          <w:b/>
          <w:color w:val="000000"/>
          <w:sz w:val="24"/>
          <w:szCs w:val="24"/>
          <w:lang w:val="fr-CD"/>
        </w:rPr>
        <w:t xml:space="preserve">                </w:t>
      </w:r>
      <w:r w:rsidR="009A0051">
        <w:rPr>
          <w:rFonts w:ascii="Times New Roman" w:eastAsiaTheme="minorEastAsia" w:hAnsi="Times New Roman" w:cs="Times New Roman"/>
          <w:b/>
          <w:color w:val="000000"/>
          <w:sz w:val="24"/>
          <w:szCs w:val="24"/>
          <w:lang w:val="fr-CD"/>
        </w:rPr>
        <w:t xml:space="preserve">                    </w:t>
      </w:r>
      <w:r w:rsidR="00B514E8">
        <w:rPr>
          <w:rFonts w:ascii="Times New Roman" w:eastAsiaTheme="minorEastAsia" w:hAnsi="Times New Roman" w:cs="Times New Roman"/>
          <w:b/>
          <w:color w:val="000000"/>
          <w:sz w:val="24"/>
          <w:szCs w:val="24"/>
          <w:lang w:val="fr-CD"/>
        </w:rPr>
        <w:t xml:space="preserve">  </w:t>
      </w:r>
      <w:r w:rsidR="005F4051">
        <w:rPr>
          <w:rFonts w:ascii="Times New Roman" w:eastAsiaTheme="minorEastAsia" w:hAnsi="Times New Roman" w:cs="Times New Roman"/>
          <w:b/>
          <w:color w:val="000000"/>
          <w:sz w:val="24"/>
          <w:szCs w:val="24"/>
          <w:lang w:val="fr-CD"/>
        </w:rPr>
        <w:t xml:space="preserve"> </w:t>
      </w:r>
      <w:r w:rsidRPr="002F5EFA">
        <w:rPr>
          <w:rFonts w:ascii="Times New Roman" w:eastAsiaTheme="minorEastAsia" w:hAnsi="Times New Roman" w:cs="Times New Roman"/>
          <w:b/>
          <w:color w:val="000000"/>
          <w:sz w:val="24"/>
          <w:szCs w:val="24"/>
          <w:lang w:val="fr-CD"/>
        </w:rPr>
        <w:t xml:space="preserve">        (2.14</w:t>
      </w:r>
      <w:r w:rsidR="00EF778E" w:rsidRPr="002F5EFA">
        <w:rPr>
          <w:rFonts w:ascii="Times New Roman" w:eastAsiaTheme="minorEastAsia" w:hAnsi="Times New Roman" w:cs="Times New Roman"/>
          <w:b/>
          <w:color w:val="000000"/>
          <w:sz w:val="24"/>
          <w:szCs w:val="24"/>
          <w:lang w:val="fr-CD"/>
        </w:rPr>
        <w:t>)</w:t>
      </w:r>
    </w:p>
    <w:p w14:paraId="39EDCB27" w14:textId="369ACE1D" w:rsidR="00A643A1" w:rsidRPr="002F5EFA" w:rsidRDefault="00A643A1" w:rsidP="00222B4F">
      <w:pPr>
        <w:tabs>
          <w:tab w:val="left" w:pos="1223"/>
        </w:tabs>
        <w:spacing w:line="360" w:lineRule="auto"/>
        <w:jc w:val="both"/>
        <w:rPr>
          <w:rFonts w:ascii="Times New Roman" w:eastAsiaTheme="minorEastAsia" w:hAnsi="Times New Roman" w:cs="Times New Roman"/>
          <w:color w:val="000000"/>
          <w:sz w:val="24"/>
          <w:szCs w:val="24"/>
          <w:lang w:val="fr-CD"/>
        </w:rPr>
      </w:pPr>
      <w:r w:rsidRPr="002F5EFA">
        <w:rPr>
          <w:rFonts w:ascii="Times New Roman" w:eastAsiaTheme="minorEastAsia" w:hAnsi="Times New Roman" w:cs="Times New Roman"/>
          <w:color w:val="000000"/>
          <w:sz w:val="24"/>
          <w:szCs w:val="24"/>
          <w:lang w:val="fr-CD"/>
        </w:rPr>
        <w:t>Avec :</w:t>
      </w:r>
    </w:p>
    <w:p w14:paraId="6BE211D0" w14:textId="6D181D2C" w:rsidR="00A643A1" w:rsidRPr="002F5EFA" w:rsidRDefault="00A643A1" w:rsidP="00222B4F">
      <w:pPr>
        <w:pStyle w:val="Paragraphedeliste"/>
        <w:numPr>
          <w:ilvl w:val="0"/>
          <w:numId w:val="33"/>
        </w:numPr>
        <w:tabs>
          <w:tab w:val="left" w:pos="1223"/>
        </w:tabs>
        <w:spacing w:line="360" w:lineRule="auto"/>
        <w:jc w:val="both"/>
        <w:rPr>
          <w:rFonts w:ascii="Times New Roman" w:eastAsiaTheme="minorEastAsia" w:hAnsi="Times New Roman" w:cs="Times New Roman"/>
          <w:color w:val="000000"/>
          <w:sz w:val="24"/>
          <w:szCs w:val="24"/>
          <w:lang w:val="fr-CD"/>
        </w:rPr>
      </w:pPr>
      <w:r w:rsidRPr="002F5EFA">
        <w:rPr>
          <w:rFonts w:ascii="Times New Roman" w:eastAsiaTheme="minorEastAsia" w:hAnsi="Times New Roman" w:cs="Times New Roman"/>
          <w:color w:val="000000"/>
          <w:sz w:val="24"/>
          <w:szCs w:val="24"/>
          <w:lang w:val="fr-CD"/>
        </w:rPr>
        <w:t>ES : équivalent de sable</w:t>
      </w:r>
    </w:p>
    <w:p w14:paraId="5DA9EF72" w14:textId="77777777" w:rsidR="00A643A1" w:rsidRPr="002F5EFA" w:rsidRDefault="00A643A1" w:rsidP="00222B4F">
      <w:pPr>
        <w:pStyle w:val="Paragraphedeliste"/>
        <w:numPr>
          <w:ilvl w:val="0"/>
          <w:numId w:val="10"/>
        </w:numPr>
        <w:tabs>
          <w:tab w:val="left" w:pos="1223"/>
        </w:tabs>
        <w:spacing w:line="360" w:lineRule="auto"/>
        <w:jc w:val="both"/>
        <w:rPr>
          <w:rFonts w:ascii="Times New Roman" w:hAnsi="Times New Roman" w:cs="Times New Roman"/>
          <w:color w:val="000000"/>
          <w:sz w:val="24"/>
          <w:szCs w:val="24"/>
          <w:lang w:val="fr-CD"/>
        </w:rPr>
      </w:pPr>
      <w:r w:rsidRPr="002F5EFA">
        <w:rPr>
          <w:rFonts w:ascii="Times New Roman" w:hAnsi="Times New Roman" w:cs="Times New Roman"/>
          <w:color w:val="000000"/>
          <w:sz w:val="24"/>
          <w:szCs w:val="24"/>
          <w:lang w:val="fr-CD"/>
        </w:rPr>
        <w:t>Hauteur h1 : sable propre + éléments fins</w:t>
      </w:r>
    </w:p>
    <w:p w14:paraId="619AF8CA" w14:textId="3FBCF4F8" w:rsidR="008A3CBF" w:rsidRPr="002F5EFA" w:rsidRDefault="00A643A1" w:rsidP="00222B4F">
      <w:pPr>
        <w:pStyle w:val="Paragraphedeliste"/>
        <w:numPr>
          <w:ilvl w:val="0"/>
          <w:numId w:val="10"/>
        </w:numPr>
        <w:tabs>
          <w:tab w:val="left" w:pos="1223"/>
        </w:tabs>
        <w:spacing w:line="360" w:lineRule="auto"/>
        <w:jc w:val="both"/>
        <w:rPr>
          <w:rFonts w:ascii="Times New Roman" w:hAnsi="Times New Roman" w:cs="Times New Roman"/>
          <w:color w:val="000000"/>
          <w:sz w:val="24"/>
          <w:szCs w:val="24"/>
          <w:lang w:val="fr-CD"/>
        </w:rPr>
      </w:pPr>
      <w:r w:rsidRPr="002F5EFA">
        <w:rPr>
          <w:rFonts w:ascii="Times New Roman" w:hAnsi="Times New Roman" w:cs="Times New Roman"/>
          <w:color w:val="000000"/>
          <w:sz w:val="24"/>
          <w:szCs w:val="24"/>
          <w:lang w:val="fr-CD"/>
        </w:rPr>
        <w:t>Hauteur h2 : sable propre seulement</w:t>
      </w:r>
    </w:p>
    <w:p w14:paraId="4F0E91FA" w14:textId="77777777" w:rsidR="008A3CBF" w:rsidRPr="002F5EFA" w:rsidRDefault="008A3CBF" w:rsidP="00222B4F">
      <w:pPr>
        <w:pStyle w:val="Paragraphedeliste"/>
        <w:tabs>
          <w:tab w:val="left" w:pos="1223"/>
        </w:tabs>
        <w:spacing w:line="360" w:lineRule="auto"/>
        <w:jc w:val="both"/>
        <w:rPr>
          <w:rFonts w:ascii="Times New Roman" w:hAnsi="Times New Roman" w:cs="Times New Roman"/>
          <w:color w:val="000000"/>
          <w:sz w:val="24"/>
          <w:szCs w:val="24"/>
          <w:lang w:val="fr-CD"/>
        </w:rPr>
      </w:pPr>
    </w:p>
    <w:p w14:paraId="78A72C0A" w14:textId="00A37B23" w:rsidR="002D0DA2" w:rsidRPr="002F5EFA" w:rsidRDefault="002D0DA2" w:rsidP="00222B4F">
      <w:pPr>
        <w:pStyle w:val="Paragraphedeliste"/>
        <w:numPr>
          <w:ilvl w:val="0"/>
          <w:numId w:val="9"/>
        </w:numPr>
        <w:tabs>
          <w:tab w:val="left" w:pos="1223"/>
        </w:tabs>
        <w:spacing w:line="360" w:lineRule="auto"/>
        <w:jc w:val="both"/>
        <w:rPr>
          <w:rFonts w:ascii="Times New Roman" w:hAnsi="Times New Roman" w:cs="Times New Roman"/>
          <w:color w:val="000000"/>
          <w:sz w:val="24"/>
          <w:szCs w:val="24"/>
          <w:lang w:val="fr-CD"/>
        </w:rPr>
      </w:pPr>
      <w:r w:rsidRPr="002F5EFA">
        <w:rPr>
          <w:rFonts w:ascii="Times New Roman" w:hAnsi="Times New Roman" w:cs="Times New Roman"/>
          <w:b/>
          <w:color w:val="000000"/>
          <w:sz w:val="24"/>
          <w:szCs w:val="24"/>
          <w:lang w:val="fr-CD"/>
        </w:rPr>
        <w:t>Equipement utilisé</w:t>
      </w:r>
      <w:r w:rsidR="00693CD8" w:rsidRPr="002F5EFA">
        <w:rPr>
          <w:rFonts w:ascii="Times New Roman" w:hAnsi="Times New Roman" w:cs="Times New Roman"/>
          <w:b/>
          <w:color w:val="000000"/>
          <w:sz w:val="24"/>
          <w:szCs w:val="24"/>
          <w:lang w:val="fr-CD"/>
        </w:rPr>
        <w:t xml:space="preserve"> </w:t>
      </w:r>
      <w:r w:rsidR="00693CD8" w:rsidRPr="002F5EFA">
        <w:rPr>
          <w:rFonts w:ascii="Times New Roman" w:hAnsi="Times New Roman" w:cs="Times New Roman"/>
          <w:color w:val="000000"/>
          <w:sz w:val="24"/>
          <w:szCs w:val="24"/>
          <w:lang w:val="fr-CD"/>
        </w:rPr>
        <w:t>[7].</w:t>
      </w:r>
    </w:p>
    <w:p w14:paraId="40517C0F" w14:textId="10E0AFCA" w:rsidR="002D0DA2" w:rsidRPr="002F5EFA" w:rsidRDefault="002D0DA2" w:rsidP="00222B4F">
      <w:pPr>
        <w:tabs>
          <w:tab w:val="left" w:pos="1223"/>
        </w:tabs>
        <w:spacing w:line="360" w:lineRule="auto"/>
        <w:jc w:val="both"/>
        <w:rPr>
          <w:rFonts w:ascii="Times New Roman" w:hAnsi="Times New Roman" w:cs="Times New Roman"/>
          <w:color w:val="000000"/>
          <w:sz w:val="24"/>
          <w:szCs w:val="24"/>
          <w:lang w:val="fr-CD"/>
        </w:rPr>
      </w:pPr>
      <w:r w:rsidRPr="002F5EFA">
        <w:rPr>
          <w:rFonts w:ascii="Times New Roman" w:hAnsi="Times New Roman" w:cs="Times New Roman"/>
          <w:color w:val="000000"/>
          <w:sz w:val="24"/>
          <w:szCs w:val="24"/>
          <w:lang w:val="fr-CD"/>
        </w:rPr>
        <w:t xml:space="preserve">          L’équipement</w:t>
      </w:r>
      <w:r w:rsidR="00A643A1" w:rsidRPr="002F5EFA">
        <w:rPr>
          <w:rFonts w:ascii="Times New Roman" w:hAnsi="Times New Roman" w:cs="Times New Roman"/>
          <w:color w:val="000000"/>
          <w:sz w:val="24"/>
          <w:szCs w:val="24"/>
          <w:lang w:val="fr-CD"/>
        </w:rPr>
        <w:t xml:space="preserve"> utilisé a été conforme à </w:t>
      </w:r>
      <w:r w:rsidR="00693CD8" w:rsidRPr="002F5EFA">
        <w:rPr>
          <w:rFonts w:ascii="Times New Roman" w:hAnsi="Times New Roman" w:cs="Times New Roman"/>
          <w:color w:val="000000"/>
          <w:sz w:val="24"/>
          <w:szCs w:val="24"/>
          <w:lang w:val="fr-CD"/>
        </w:rPr>
        <w:t>la norme NF P 18-598 à</w:t>
      </w:r>
      <w:r w:rsidR="00A643A1" w:rsidRPr="002F5EFA">
        <w:rPr>
          <w:rFonts w:ascii="Times New Roman" w:hAnsi="Times New Roman" w:cs="Times New Roman"/>
          <w:color w:val="000000"/>
          <w:sz w:val="24"/>
          <w:szCs w:val="24"/>
          <w:lang w:val="fr-CD"/>
        </w:rPr>
        <w:t xml:space="preserve"> savoir</w:t>
      </w:r>
      <w:r w:rsidRPr="002F5EFA">
        <w:rPr>
          <w:rFonts w:ascii="Times New Roman" w:hAnsi="Times New Roman" w:cs="Times New Roman"/>
          <w:color w:val="000000"/>
          <w:sz w:val="24"/>
          <w:szCs w:val="24"/>
          <w:lang w:val="fr-CD"/>
        </w:rPr>
        <w:t>:</w:t>
      </w:r>
    </w:p>
    <w:p w14:paraId="1111322E" w14:textId="77777777" w:rsidR="002D0DA2" w:rsidRPr="002F5EFA" w:rsidRDefault="002D0DA2" w:rsidP="00222B4F">
      <w:pPr>
        <w:pStyle w:val="Paragraphedeliste"/>
        <w:numPr>
          <w:ilvl w:val="0"/>
          <w:numId w:val="11"/>
        </w:numPr>
        <w:tabs>
          <w:tab w:val="left" w:pos="1223"/>
        </w:tabs>
        <w:spacing w:line="360" w:lineRule="auto"/>
        <w:jc w:val="both"/>
        <w:rPr>
          <w:rFonts w:ascii="Times New Roman" w:hAnsi="Times New Roman" w:cs="Times New Roman"/>
          <w:color w:val="000000"/>
          <w:sz w:val="24"/>
          <w:szCs w:val="24"/>
          <w:lang w:val="fr-CD"/>
        </w:rPr>
      </w:pPr>
      <w:r w:rsidRPr="002F5EFA">
        <w:rPr>
          <w:rFonts w:ascii="Times New Roman" w:hAnsi="Times New Roman" w:cs="Times New Roman"/>
          <w:color w:val="000000"/>
          <w:sz w:val="24"/>
          <w:szCs w:val="24"/>
          <w:lang w:val="fr-CD"/>
        </w:rPr>
        <w:t xml:space="preserve"> Eprouvettes en plexiglas avec deux traits repères, et leur bouchon,</w:t>
      </w:r>
    </w:p>
    <w:p w14:paraId="5BBEC34F" w14:textId="77777777" w:rsidR="002D0DA2" w:rsidRPr="002F5EFA" w:rsidRDefault="002D0DA2" w:rsidP="00222B4F">
      <w:pPr>
        <w:pStyle w:val="Paragraphedeliste"/>
        <w:numPr>
          <w:ilvl w:val="0"/>
          <w:numId w:val="11"/>
        </w:numPr>
        <w:tabs>
          <w:tab w:val="left" w:pos="1223"/>
        </w:tabs>
        <w:spacing w:line="360" w:lineRule="auto"/>
        <w:jc w:val="both"/>
        <w:rPr>
          <w:rFonts w:ascii="Times New Roman" w:hAnsi="Times New Roman" w:cs="Times New Roman"/>
          <w:color w:val="000000"/>
          <w:sz w:val="24"/>
          <w:szCs w:val="24"/>
          <w:lang w:val="fr-CD"/>
        </w:rPr>
      </w:pPr>
      <w:r w:rsidRPr="002F5EFA">
        <w:rPr>
          <w:rFonts w:ascii="Times New Roman" w:hAnsi="Times New Roman" w:cs="Times New Roman"/>
          <w:color w:val="000000"/>
          <w:sz w:val="24"/>
          <w:szCs w:val="24"/>
          <w:lang w:val="fr-CD"/>
        </w:rPr>
        <w:t>Entonnoir pour l’introduction du sable,</w:t>
      </w:r>
    </w:p>
    <w:p w14:paraId="40579B2B" w14:textId="77777777" w:rsidR="002D0DA2" w:rsidRPr="002F5EFA" w:rsidRDefault="002D0DA2" w:rsidP="00222B4F">
      <w:pPr>
        <w:pStyle w:val="Paragraphedeliste"/>
        <w:numPr>
          <w:ilvl w:val="0"/>
          <w:numId w:val="11"/>
        </w:numPr>
        <w:tabs>
          <w:tab w:val="left" w:pos="1223"/>
        </w:tabs>
        <w:spacing w:line="360" w:lineRule="auto"/>
        <w:jc w:val="both"/>
        <w:rPr>
          <w:rFonts w:ascii="Times New Roman" w:hAnsi="Times New Roman" w:cs="Times New Roman"/>
          <w:color w:val="000000"/>
          <w:sz w:val="24"/>
          <w:szCs w:val="24"/>
          <w:lang w:val="fr-CD"/>
        </w:rPr>
      </w:pPr>
      <w:r w:rsidRPr="002F5EFA">
        <w:rPr>
          <w:rFonts w:ascii="Times New Roman" w:hAnsi="Times New Roman" w:cs="Times New Roman"/>
          <w:color w:val="000000"/>
          <w:sz w:val="24"/>
          <w:szCs w:val="24"/>
          <w:lang w:val="fr-CD"/>
        </w:rPr>
        <w:t xml:space="preserve">Bonbonne de 5l pour la solution </w:t>
      </w:r>
      <w:proofErr w:type="spellStart"/>
      <w:r w:rsidRPr="002F5EFA">
        <w:rPr>
          <w:rFonts w:ascii="Times New Roman" w:hAnsi="Times New Roman" w:cs="Times New Roman"/>
          <w:color w:val="000000"/>
          <w:sz w:val="24"/>
          <w:szCs w:val="24"/>
          <w:lang w:val="fr-CD"/>
        </w:rPr>
        <w:t>lavante</w:t>
      </w:r>
      <w:proofErr w:type="spellEnd"/>
      <w:r w:rsidRPr="002F5EFA">
        <w:rPr>
          <w:rFonts w:ascii="Times New Roman" w:hAnsi="Times New Roman" w:cs="Times New Roman"/>
          <w:color w:val="000000"/>
          <w:sz w:val="24"/>
          <w:szCs w:val="24"/>
          <w:lang w:val="fr-CD"/>
        </w:rPr>
        <w:t xml:space="preserve"> avec son bouchon, le siphon et tube souple de 1,5 m.</w:t>
      </w:r>
    </w:p>
    <w:p w14:paraId="7BE8A8EB" w14:textId="77777777" w:rsidR="002D0DA2" w:rsidRPr="002F5EFA" w:rsidRDefault="002D0DA2" w:rsidP="00222B4F">
      <w:pPr>
        <w:pStyle w:val="Paragraphedeliste"/>
        <w:numPr>
          <w:ilvl w:val="0"/>
          <w:numId w:val="11"/>
        </w:numPr>
        <w:tabs>
          <w:tab w:val="left" w:pos="1223"/>
        </w:tabs>
        <w:spacing w:line="360" w:lineRule="auto"/>
        <w:jc w:val="both"/>
        <w:rPr>
          <w:rFonts w:ascii="Times New Roman" w:hAnsi="Times New Roman" w:cs="Times New Roman"/>
          <w:color w:val="000000"/>
          <w:sz w:val="24"/>
          <w:szCs w:val="24"/>
          <w:lang w:val="fr-CD"/>
        </w:rPr>
      </w:pPr>
      <w:r w:rsidRPr="002F5EFA">
        <w:rPr>
          <w:rFonts w:ascii="Times New Roman" w:hAnsi="Times New Roman" w:cs="Times New Roman"/>
          <w:color w:val="000000"/>
          <w:sz w:val="24"/>
          <w:szCs w:val="24"/>
          <w:lang w:val="fr-CD"/>
        </w:rPr>
        <w:t>Tube laveur métallique plongeant,</w:t>
      </w:r>
    </w:p>
    <w:p w14:paraId="27A53995" w14:textId="77777777" w:rsidR="002D0DA2" w:rsidRPr="002F5EFA" w:rsidRDefault="002D0DA2" w:rsidP="00222B4F">
      <w:pPr>
        <w:pStyle w:val="Paragraphedeliste"/>
        <w:numPr>
          <w:ilvl w:val="0"/>
          <w:numId w:val="11"/>
        </w:numPr>
        <w:tabs>
          <w:tab w:val="left" w:pos="1223"/>
        </w:tabs>
        <w:spacing w:line="360" w:lineRule="auto"/>
        <w:jc w:val="both"/>
        <w:rPr>
          <w:rFonts w:ascii="Times New Roman" w:hAnsi="Times New Roman" w:cs="Times New Roman"/>
          <w:color w:val="000000"/>
          <w:sz w:val="24"/>
          <w:szCs w:val="24"/>
          <w:lang w:val="fr-CD"/>
        </w:rPr>
      </w:pPr>
      <w:r w:rsidRPr="002F5EFA">
        <w:rPr>
          <w:rFonts w:ascii="Times New Roman" w:hAnsi="Times New Roman" w:cs="Times New Roman"/>
          <w:color w:val="000000"/>
          <w:sz w:val="24"/>
          <w:szCs w:val="24"/>
          <w:lang w:val="fr-CD"/>
        </w:rPr>
        <w:t xml:space="preserve">Machine agitatrice, </w:t>
      </w:r>
    </w:p>
    <w:p w14:paraId="089EC680" w14:textId="77777777" w:rsidR="002D0DA2" w:rsidRPr="002F5EFA" w:rsidRDefault="002D0DA2" w:rsidP="00222B4F">
      <w:pPr>
        <w:pStyle w:val="Paragraphedeliste"/>
        <w:numPr>
          <w:ilvl w:val="0"/>
          <w:numId w:val="11"/>
        </w:numPr>
        <w:tabs>
          <w:tab w:val="left" w:pos="1223"/>
        </w:tabs>
        <w:spacing w:line="360" w:lineRule="auto"/>
        <w:jc w:val="both"/>
        <w:rPr>
          <w:rFonts w:ascii="Times New Roman" w:hAnsi="Times New Roman" w:cs="Times New Roman"/>
          <w:color w:val="000000"/>
          <w:sz w:val="24"/>
          <w:szCs w:val="24"/>
          <w:lang w:val="fr-CD"/>
        </w:rPr>
      </w:pPr>
      <w:r w:rsidRPr="002F5EFA">
        <w:rPr>
          <w:rFonts w:ascii="Times New Roman" w:hAnsi="Times New Roman" w:cs="Times New Roman"/>
          <w:color w:val="000000"/>
          <w:sz w:val="24"/>
          <w:szCs w:val="24"/>
          <w:lang w:val="fr-CD"/>
        </w:rPr>
        <w:t>Règle métallique pour la mesure des hauteurs de sable et floculat,</w:t>
      </w:r>
    </w:p>
    <w:p w14:paraId="4E31C6E9" w14:textId="686E5287" w:rsidR="002D0DA2" w:rsidRPr="002F5EFA" w:rsidRDefault="002D0DA2" w:rsidP="00222B4F">
      <w:pPr>
        <w:pStyle w:val="Paragraphedeliste"/>
        <w:numPr>
          <w:ilvl w:val="0"/>
          <w:numId w:val="11"/>
        </w:numPr>
        <w:tabs>
          <w:tab w:val="left" w:pos="1223"/>
        </w:tabs>
        <w:spacing w:line="360" w:lineRule="auto"/>
        <w:jc w:val="both"/>
        <w:rPr>
          <w:rFonts w:ascii="Times New Roman" w:hAnsi="Times New Roman" w:cs="Times New Roman"/>
          <w:color w:val="000000"/>
          <w:sz w:val="24"/>
          <w:szCs w:val="24"/>
          <w:lang w:val="fr-CD"/>
        </w:rPr>
      </w:pPr>
      <w:r w:rsidRPr="002F5EFA">
        <w:rPr>
          <w:rFonts w:ascii="Times New Roman" w:hAnsi="Times New Roman" w:cs="Times New Roman"/>
          <w:color w:val="000000"/>
          <w:sz w:val="24"/>
          <w:szCs w:val="24"/>
          <w:lang w:val="fr-CD"/>
        </w:rPr>
        <w:t xml:space="preserve">Piston taré à masse coulissante de 1 kg   pour ma mesure de ES </w:t>
      </w:r>
    </w:p>
    <w:p w14:paraId="66A8AB23" w14:textId="2AD25BBB" w:rsidR="002D0DA2" w:rsidRPr="00B514E8" w:rsidRDefault="00B514E8" w:rsidP="00222B4F">
      <w:pPr>
        <w:tabs>
          <w:tab w:val="left" w:pos="1223"/>
          <w:tab w:val="left" w:pos="3033"/>
        </w:tabs>
        <w:spacing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II.3.2. </w:t>
      </w:r>
      <w:r w:rsidRPr="00B514E8">
        <w:rPr>
          <w:rFonts w:ascii="Times New Roman" w:hAnsi="Times New Roman" w:cs="Times New Roman"/>
          <w:b/>
          <w:color w:val="000000"/>
          <w:sz w:val="24"/>
          <w:szCs w:val="24"/>
        </w:rPr>
        <w:t>essai sur le ciment</w:t>
      </w:r>
    </w:p>
    <w:p w14:paraId="3543366D" w14:textId="725C5D0A" w:rsidR="00DE09B0" w:rsidRDefault="00DE09B0" w:rsidP="00222B4F">
      <w:pPr>
        <w:tabs>
          <w:tab w:val="left" w:pos="1223"/>
          <w:tab w:val="left" w:pos="3033"/>
        </w:tabs>
        <w:spacing w:line="360" w:lineRule="auto"/>
        <w:jc w:val="both"/>
        <w:rPr>
          <w:rFonts w:ascii="Times New Roman" w:hAnsi="Times New Roman" w:cs="Times New Roman"/>
          <w:color w:val="000000"/>
          <w:sz w:val="24"/>
          <w:szCs w:val="24"/>
        </w:rPr>
      </w:pPr>
      <w:r w:rsidRPr="002F5EFA">
        <w:rPr>
          <w:rFonts w:ascii="Times New Roman" w:hAnsi="Times New Roman" w:cs="Times New Roman"/>
          <w:b/>
          <w:color w:val="000000"/>
          <w:sz w:val="24"/>
          <w:szCs w:val="24"/>
        </w:rPr>
        <w:t xml:space="preserve">     </w:t>
      </w:r>
      <w:r w:rsidRPr="002F5EFA">
        <w:rPr>
          <w:rFonts w:ascii="Times New Roman" w:hAnsi="Times New Roman" w:cs="Times New Roman"/>
          <w:color w:val="000000"/>
          <w:sz w:val="24"/>
          <w:szCs w:val="24"/>
        </w:rPr>
        <w:t>Le ciment utilisé a fait l’objet de l’essai de consistance, masse volumique absolue, début et fin de prise.</w:t>
      </w:r>
    </w:p>
    <w:p w14:paraId="56844B28" w14:textId="77777777" w:rsidR="007D6420" w:rsidRDefault="007D6420" w:rsidP="00222B4F">
      <w:pPr>
        <w:tabs>
          <w:tab w:val="left" w:pos="1223"/>
          <w:tab w:val="left" w:pos="3033"/>
        </w:tabs>
        <w:spacing w:line="360" w:lineRule="auto"/>
        <w:jc w:val="both"/>
        <w:rPr>
          <w:rFonts w:ascii="Times New Roman" w:hAnsi="Times New Roman" w:cs="Times New Roman"/>
          <w:color w:val="000000"/>
          <w:sz w:val="24"/>
          <w:szCs w:val="24"/>
        </w:rPr>
      </w:pPr>
    </w:p>
    <w:p w14:paraId="2C442EAD" w14:textId="77777777" w:rsidR="007D6420" w:rsidRPr="002F5EFA" w:rsidRDefault="007D6420" w:rsidP="00222B4F">
      <w:pPr>
        <w:tabs>
          <w:tab w:val="left" w:pos="1223"/>
          <w:tab w:val="left" w:pos="3033"/>
        </w:tabs>
        <w:spacing w:line="360" w:lineRule="auto"/>
        <w:jc w:val="both"/>
        <w:rPr>
          <w:rFonts w:ascii="Times New Roman" w:hAnsi="Times New Roman" w:cs="Times New Roman"/>
          <w:color w:val="000000"/>
          <w:sz w:val="24"/>
          <w:szCs w:val="24"/>
        </w:rPr>
      </w:pPr>
    </w:p>
    <w:p w14:paraId="6FBA5D64" w14:textId="18960760" w:rsidR="002D0DA2" w:rsidRPr="00B514E8" w:rsidRDefault="00B514E8" w:rsidP="00222B4F">
      <w:pPr>
        <w:tabs>
          <w:tab w:val="left" w:pos="1223"/>
        </w:tabs>
        <w:spacing w:line="360" w:lineRule="auto"/>
        <w:jc w:val="both"/>
        <w:rPr>
          <w:rFonts w:ascii="Times New Roman" w:hAnsi="Times New Roman" w:cs="Times New Roman"/>
          <w:color w:val="000000"/>
          <w:sz w:val="24"/>
          <w:szCs w:val="24"/>
        </w:rPr>
      </w:pPr>
      <w:r>
        <w:rPr>
          <w:rFonts w:ascii="Times New Roman" w:hAnsi="Times New Roman" w:cs="Times New Roman"/>
          <w:b/>
          <w:color w:val="000000"/>
          <w:sz w:val="24"/>
          <w:szCs w:val="24"/>
        </w:rPr>
        <w:lastRenderedPageBreak/>
        <w:t xml:space="preserve">II.3.2.1. </w:t>
      </w:r>
      <w:r w:rsidR="002D0DA2" w:rsidRPr="00B514E8">
        <w:rPr>
          <w:rFonts w:ascii="Times New Roman" w:hAnsi="Times New Roman" w:cs="Times New Roman"/>
          <w:b/>
          <w:color w:val="000000"/>
          <w:sz w:val="24"/>
          <w:szCs w:val="24"/>
        </w:rPr>
        <w:t>CONSISTANCE DE LA PATE DE CIMENT</w:t>
      </w:r>
    </w:p>
    <w:p w14:paraId="5B9DB2F2" w14:textId="34508D7D" w:rsidR="002D0DA2" w:rsidRPr="002F5EFA" w:rsidRDefault="003A6A2E"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693CD8" w:rsidRPr="002F5EFA">
        <w:rPr>
          <w:rFonts w:ascii="Times New Roman" w:hAnsi="Times New Roman" w:cs="Times New Roman"/>
          <w:color w:val="000000"/>
          <w:sz w:val="24"/>
          <w:szCs w:val="24"/>
        </w:rPr>
        <w:t>Des  essais normalisés ont permis l’appréciation de la</w:t>
      </w:r>
      <w:r w:rsidR="002D0DA2" w:rsidRPr="002F5EFA">
        <w:rPr>
          <w:rFonts w:ascii="Times New Roman" w:hAnsi="Times New Roman" w:cs="Times New Roman"/>
          <w:color w:val="000000"/>
          <w:sz w:val="24"/>
          <w:szCs w:val="24"/>
        </w:rPr>
        <w:t xml:space="preserve"> consistance</w:t>
      </w:r>
      <w:r w:rsidR="00693CD8" w:rsidRPr="002F5EFA">
        <w:rPr>
          <w:rFonts w:ascii="Times New Roman" w:hAnsi="Times New Roman" w:cs="Times New Roman"/>
          <w:color w:val="000000"/>
          <w:sz w:val="24"/>
          <w:szCs w:val="24"/>
        </w:rPr>
        <w:t xml:space="preserve"> du ciment</w:t>
      </w:r>
      <w:r w:rsidR="002D0DA2" w:rsidRPr="002F5EFA">
        <w:rPr>
          <w:rFonts w:ascii="Times New Roman" w:hAnsi="Times New Roman" w:cs="Times New Roman"/>
          <w:color w:val="000000"/>
          <w:sz w:val="24"/>
          <w:szCs w:val="24"/>
        </w:rPr>
        <w:t xml:space="preserve"> à savoir l’essai de consistance effectué avec l’appareil de Vicat confor</w:t>
      </w:r>
      <w:r w:rsidR="00693CD8" w:rsidRPr="002F5EFA">
        <w:rPr>
          <w:rFonts w:ascii="Times New Roman" w:hAnsi="Times New Roman" w:cs="Times New Roman"/>
          <w:color w:val="000000"/>
          <w:sz w:val="24"/>
          <w:szCs w:val="24"/>
        </w:rPr>
        <w:t xml:space="preserve">mément à la norme EN 196-3 </w:t>
      </w:r>
      <w:r w:rsidR="002D0DA2" w:rsidRPr="002F5EFA">
        <w:rPr>
          <w:rFonts w:ascii="Times New Roman" w:hAnsi="Times New Roman" w:cs="Times New Roman"/>
          <w:color w:val="000000"/>
          <w:sz w:val="24"/>
          <w:szCs w:val="24"/>
        </w:rPr>
        <w:t>[7].</w:t>
      </w:r>
    </w:p>
    <w:p w14:paraId="4BE6E43A" w14:textId="77777777" w:rsidR="002D0DA2" w:rsidRPr="002F5EFA" w:rsidRDefault="002D0DA2" w:rsidP="00222B4F">
      <w:pPr>
        <w:pStyle w:val="Paragraphedeliste"/>
        <w:numPr>
          <w:ilvl w:val="0"/>
          <w:numId w:val="13"/>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b/>
          <w:color w:val="000000"/>
          <w:sz w:val="24"/>
          <w:szCs w:val="24"/>
        </w:rPr>
        <w:t>Principe de l’essai</w:t>
      </w:r>
    </w:p>
    <w:p w14:paraId="73CE57A3" w14:textId="4A07DB51" w:rsidR="002D0DA2" w:rsidRPr="002F5EFA" w:rsidRDefault="002D0DA2" w:rsidP="00222B4F">
      <w:p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color w:val="000000"/>
          <w:sz w:val="24"/>
          <w:szCs w:val="24"/>
        </w:rPr>
        <w:t xml:space="preserve">          La consistance est  évaluée en mesurant l’enfoncement dans la pâte d’une tige cylindrique sous l’effet d’une charge constante. L’enfoncement est d’autant plus important que la consistance est plus fluide.la consista</w:t>
      </w:r>
      <w:r w:rsidR="00693CD8" w:rsidRPr="002F5EFA">
        <w:rPr>
          <w:rFonts w:ascii="Times New Roman" w:hAnsi="Times New Roman" w:cs="Times New Roman"/>
          <w:color w:val="000000"/>
          <w:sz w:val="24"/>
          <w:szCs w:val="24"/>
        </w:rPr>
        <w:t>nce est dite normale quand l’enfoncement est de ±6 cm [</w:t>
      </w:r>
      <w:r w:rsidRPr="002F5EFA">
        <w:rPr>
          <w:rFonts w:ascii="Times New Roman" w:hAnsi="Times New Roman" w:cs="Times New Roman"/>
          <w:color w:val="000000"/>
          <w:sz w:val="24"/>
          <w:szCs w:val="24"/>
        </w:rPr>
        <w:t>7].</w:t>
      </w:r>
    </w:p>
    <w:p w14:paraId="4E050EDC" w14:textId="77777777" w:rsidR="002D0DA2" w:rsidRPr="002F5EFA" w:rsidRDefault="002D0DA2" w:rsidP="00222B4F">
      <w:pPr>
        <w:pStyle w:val="Paragraphedeliste"/>
        <w:numPr>
          <w:ilvl w:val="0"/>
          <w:numId w:val="13"/>
        </w:num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Equipement nécessaire</w:t>
      </w:r>
    </w:p>
    <w:p w14:paraId="397E9A5B" w14:textId="71D141CD" w:rsidR="002D0DA2" w:rsidRPr="002F5EFA" w:rsidRDefault="00693CD8"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L’équipement utilisé était</w:t>
      </w:r>
      <w:r w:rsidR="002D0DA2" w:rsidRPr="002F5EFA">
        <w:rPr>
          <w:rFonts w:ascii="Times New Roman" w:hAnsi="Times New Roman" w:cs="Times New Roman"/>
          <w:color w:val="000000"/>
          <w:sz w:val="24"/>
          <w:szCs w:val="24"/>
        </w:rPr>
        <w:t xml:space="preserve"> composé de :</w:t>
      </w:r>
    </w:p>
    <w:p w14:paraId="48F45905" w14:textId="77777777" w:rsidR="002D0DA2" w:rsidRPr="002F5EFA" w:rsidRDefault="002D0DA2" w:rsidP="00222B4F">
      <w:pPr>
        <w:pStyle w:val="Paragraphedeliste"/>
        <w:numPr>
          <w:ilvl w:val="0"/>
          <w:numId w:val="14"/>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Un appareil de Vicat </w:t>
      </w:r>
    </w:p>
    <w:p w14:paraId="6107E4FD" w14:textId="77777777" w:rsidR="002D0DA2" w:rsidRPr="002F5EFA" w:rsidRDefault="002D0DA2" w:rsidP="00222B4F">
      <w:pPr>
        <w:pStyle w:val="Paragraphedeliste"/>
        <w:numPr>
          <w:ilvl w:val="0"/>
          <w:numId w:val="14"/>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Une sonde de consistance de diamètre de 10mm  </w:t>
      </w:r>
    </w:p>
    <w:p w14:paraId="06E8A564" w14:textId="77777777" w:rsidR="002D0DA2" w:rsidRPr="002F5EFA" w:rsidRDefault="002D0DA2" w:rsidP="00222B4F">
      <w:pPr>
        <w:pStyle w:val="Paragraphedeliste"/>
        <w:numPr>
          <w:ilvl w:val="0"/>
          <w:numId w:val="14"/>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Une balance permettant de peser à 1 kg près [7].</w:t>
      </w:r>
    </w:p>
    <w:p w14:paraId="58CBBAB9" w14:textId="1DC65525" w:rsidR="002D0DA2" w:rsidRPr="00B514E8" w:rsidRDefault="00B514E8" w:rsidP="00222B4F">
      <w:pPr>
        <w:tabs>
          <w:tab w:val="left" w:pos="1223"/>
        </w:tabs>
        <w:spacing w:line="360" w:lineRule="auto"/>
        <w:ind w:left="360"/>
        <w:jc w:val="both"/>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II.3.2.2. </w:t>
      </w:r>
      <w:r w:rsidR="002D0DA2" w:rsidRPr="00B514E8">
        <w:rPr>
          <w:rFonts w:ascii="Times New Roman" w:hAnsi="Times New Roman" w:cs="Times New Roman"/>
          <w:b/>
          <w:color w:val="000000"/>
          <w:sz w:val="24"/>
          <w:szCs w:val="24"/>
        </w:rPr>
        <w:t>ESSAI DE PRISE</w:t>
      </w:r>
    </w:p>
    <w:p w14:paraId="1AC73742" w14:textId="5758EB85" w:rsidR="002D0DA2" w:rsidRPr="002F5EFA" w:rsidRDefault="00693CD8"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2D0DA2" w:rsidRPr="002F5EFA">
        <w:rPr>
          <w:rFonts w:ascii="Times New Roman" w:hAnsi="Times New Roman" w:cs="Times New Roman"/>
          <w:color w:val="000000"/>
          <w:sz w:val="24"/>
          <w:szCs w:val="24"/>
        </w:rPr>
        <w:t>L’objectif de l’essai</w:t>
      </w:r>
      <w:r w:rsidRPr="002F5EFA">
        <w:rPr>
          <w:rFonts w:ascii="Times New Roman" w:hAnsi="Times New Roman" w:cs="Times New Roman"/>
          <w:color w:val="000000"/>
          <w:sz w:val="24"/>
          <w:szCs w:val="24"/>
        </w:rPr>
        <w:t xml:space="preserve"> de prise était</w:t>
      </w:r>
      <w:r w:rsidR="002D0DA2" w:rsidRPr="002F5EFA">
        <w:rPr>
          <w:rFonts w:ascii="Times New Roman" w:hAnsi="Times New Roman" w:cs="Times New Roman"/>
          <w:color w:val="000000"/>
          <w:sz w:val="24"/>
          <w:szCs w:val="24"/>
        </w:rPr>
        <w:t xml:space="preserve"> de dé</w:t>
      </w:r>
      <w:r w:rsidRPr="002F5EFA">
        <w:rPr>
          <w:rFonts w:ascii="Times New Roman" w:hAnsi="Times New Roman" w:cs="Times New Roman"/>
          <w:color w:val="000000"/>
          <w:sz w:val="24"/>
          <w:szCs w:val="24"/>
        </w:rPr>
        <w:t xml:space="preserve">finir le </w:t>
      </w:r>
      <w:r w:rsidR="002D0DA2" w:rsidRPr="002F5EFA">
        <w:rPr>
          <w:rFonts w:ascii="Times New Roman" w:hAnsi="Times New Roman" w:cs="Times New Roman"/>
          <w:color w:val="000000"/>
          <w:sz w:val="24"/>
          <w:szCs w:val="24"/>
        </w:rPr>
        <w:t xml:space="preserve">temps </w:t>
      </w:r>
      <w:r w:rsidRPr="002F5EFA">
        <w:rPr>
          <w:rFonts w:ascii="Times New Roman" w:hAnsi="Times New Roman" w:cs="Times New Roman"/>
          <w:color w:val="000000"/>
          <w:sz w:val="24"/>
          <w:szCs w:val="24"/>
        </w:rPr>
        <w:t>de débit et de fin de prise du ciment Hima</w:t>
      </w:r>
      <w:r w:rsidR="002D0DA2" w:rsidRPr="002F5EFA">
        <w:rPr>
          <w:rFonts w:ascii="Times New Roman" w:hAnsi="Times New Roman" w:cs="Times New Roman"/>
          <w:color w:val="000000"/>
          <w:sz w:val="24"/>
          <w:szCs w:val="24"/>
        </w:rPr>
        <w:t>.</w:t>
      </w:r>
    </w:p>
    <w:p w14:paraId="679F8F9A" w14:textId="77777777" w:rsidR="002D0DA2" w:rsidRPr="002F5EFA" w:rsidRDefault="002D0DA2" w:rsidP="00222B4F">
      <w:pPr>
        <w:pStyle w:val="Paragraphedeliste"/>
        <w:numPr>
          <w:ilvl w:val="0"/>
          <w:numId w:val="15"/>
        </w:num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Principe de l’essai</w:t>
      </w:r>
    </w:p>
    <w:p w14:paraId="6F5502B9" w14:textId="65707EE1"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L’essai consiste à suivre l’évolution de la consistance d’une p</w:t>
      </w:r>
      <w:r w:rsidR="00693CD8" w:rsidRPr="002F5EFA">
        <w:rPr>
          <w:rFonts w:ascii="Times New Roman" w:hAnsi="Times New Roman" w:cs="Times New Roman"/>
          <w:color w:val="000000"/>
          <w:sz w:val="24"/>
          <w:szCs w:val="24"/>
        </w:rPr>
        <w:t>âte de  consistance normalisée à</w:t>
      </w:r>
      <w:r w:rsidRPr="002F5EFA">
        <w:rPr>
          <w:rFonts w:ascii="Times New Roman" w:hAnsi="Times New Roman" w:cs="Times New Roman"/>
          <w:color w:val="000000"/>
          <w:sz w:val="24"/>
          <w:szCs w:val="24"/>
        </w:rPr>
        <w:t xml:space="preserve"> l’appareil de Vicat équipé d’une aiguille de 1,13 mm  de diamètre.</w:t>
      </w:r>
    </w:p>
    <w:p w14:paraId="2B56761C" w14:textId="0DFCD18D" w:rsidR="002D0DA2" w:rsidRPr="002F5EFA" w:rsidRDefault="00693CD8"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Sous</w:t>
      </w:r>
      <w:r w:rsidR="002D0DA2" w:rsidRPr="002F5EFA">
        <w:rPr>
          <w:rFonts w:ascii="Times New Roman" w:hAnsi="Times New Roman" w:cs="Times New Roman"/>
          <w:color w:val="000000"/>
          <w:sz w:val="24"/>
          <w:szCs w:val="24"/>
        </w:rPr>
        <w:t xml:space="preserve"> l’effet d’une charge de 300g, l’aiguille s’arrête à une distance d du fond du moule telle que d = 4 mm ± 1 mm, on dit que le début de prise est atteint. Ce moment, mesuré à partir du début du malaxage, est appelé « temps du début de prise ».</w:t>
      </w:r>
    </w:p>
    <w:p w14:paraId="2EFDD03D" w14:textId="0C01A9DA"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Le « temps de fin de prise » est celui au bout duquel l’aigu</w:t>
      </w:r>
      <w:r w:rsidR="00693CD8" w:rsidRPr="002F5EFA">
        <w:rPr>
          <w:rFonts w:ascii="Times New Roman" w:hAnsi="Times New Roman" w:cs="Times New Roman"/>
          <w:color w:val="000000"/>
          <w:sz w:val="24"/>
          <w:szCs w:val="24"/>
        </w:rPr>
        <w:t xml:space="preserve">ille ne s’enfonce de  0,5 </w:t>
      </w:r>
      <w:proofErr w:type="spellStart"/>
      <w:r w:rsidR="00693CD8" w:rsidRPr="002F5EFA">
        <w:rPr>
          <w:rFonts w:ascii="Times New Roman" w:hAnsi="Times New Roman" w:cs="Times New Roman"/>
          <w:color w:val="000000"/>
          <w:sz w:val="24"/>
          <w:szCs w:val="24"/>
        </w:rPr>
        <w:t>mm</w:t>
      </w:r>
      <w:r w:rsidRPr="002F5EFA">
        <w:rPr>
          <w:rFonts w:ascii="Times New Roman" w:hAnsi="Times New Roman" w:cs="Times New Roman"/>
          <w:color w:val="000000"/>
          <w:sz w:val="24"/>
          <w:szCs w:val="24"/>
        </w:rPr>
        <w:t>.</w:t>
      </w:r>
      <w:proofErr w:type="spellEnd"/>
    </w:p>
    <w:p w14:paraId="5A2A7340" w14:textId="77777777" w:rsidR="002D0DA2" w:rsidRPr="002F5EFA" w:rsidRDefault="002D0DA2" w:rsidP="00222B4F">
      <w:pPr>
        <w:pStyle w:val="Paragraphedeliste"/>
        <w:numPr>
          <w:ilvl w:val="0"/>
          <w:numId w:val="15"/>
        </w:num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Equipement nécessaire</w:t>
      </w:r>
    </w:p>
    <w:p w14:paraId="299435D8" w14:textId="541218FF" w:rsidR="002D0DA2" w:rsidRDefault="00693CD8"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L’équipement  nécessaire utilisé lors de l’essai était </w:t>
      </w:r>
      <w:r w:rsidR="002D0DA2" w:rsidRPr="002F5EFA">
        <w:rPr>
          <w:rFonts w:ascii="Times New Roman" w:hAnsi="Times New Roman" w:cs="Times New Roman"/>
          <w:color w:val="000000"/>
          <w:sz w:val="24"/>
          <w:szCs w:val="24"/>
        </w:rPr>
        <w:t xml:space="preserve"> l’appareil de Vicat équipé d’une aiguille de 1,13 </w:t>
      </w:r>
      <w:proofErr w:type="spellStart"/>
      <w:r w:rsidR="002D0DA2" w:rsidRPr="002F5EFA">
        <w:rPr>
          <w:rFonts w:ascii="Times New Roman" w:hAnsi="Times New Roman" w:cs="Times New Roman"/>
          <w:color w:val="000000"/>
          <w:sz w:val="24"/>
          <w:szCs w:val="24"/>
        </w:rPr>
        <w:t>mm.</w:t>
      </w:r>
      <w:proofErr w:type="spellEnd"/>
    </w:p>
    <w:p w14:paraId="4EBF60F6" w14:textId="77777777" w:rsidR="007D6420" w:rsidRPr="002F5EFA" w:rsidRDefault="007D6420" w:rsidP="00222B4F">
      <w:pPr>
        <w:tabs>
          <w:tab w:val="left" w:pos="1223"/>
        </w:tabs>
        <w:spacing w:line="360" w:lineRule="auto"/>
        <w:jc w:val="both"/>
        <w:rPr>
          <w:rFonts w:ascii="Times New Roman" w:hAnsi="Times New Roman" w:cs="Times New Roman"/>
          <w:color w:val="000000"/>
          <w:sz w:val="24"/>
          <w:szCs w:val="24"/>
        </w:rPr>
      </w:pPr>
    </w:p>
    <w:p w14:paraId="5C6A3A86" w14:textId="45D06E62" w:rsidR="00DE09B0" w:rsidRPr="00B514E8" w:rsidRDefault="00B514E8" w:rsidP="00222B4F">
      <w:pPr>
        <w:tabs>
          <w:tab w:val="left" w:pos="1223"/>
        </w:tabs>
        <w:spacing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 xml:space="preserve">II.3.2.3. </w:t>
      </w:r>
      <w:r w:rsidR="009066EB" w:rsidRPr="00B514E8">
        <w:rPr>
          <w:rFonts w:ascii="Times New Roman" w:hAnsi="Times New Roman" w:cs="Times New Roman"/>
          <w:b/>
          <w:color w:val="000000"/>
          <w:sz w:val="24"/>
          <w:szCs w:val="24"/>
        </w:rPr>
        <w:t>ESSAI SUR LA MASSE VOLUMIQUE DU CIMENT</w:t>
      </w:r>
    </w:p>
    <w:p w14:paraId="40BDFD03" w14:textId="289F4AB4" w:rsidR="00D80EAA" w:rsidRPr="002F5EFA" w:rsidRDefault="007F03EA" w:rsidP="00222B4F">
      <w:pPr>
        <w:tabs>
          <w:tab w:val="left" w:pos="1223"/>
        </w:tabs>
        <w:spacing w:line="360" w:lineRule="auto"/>
        <w:jc w:val="both"/>
        <w:rPr>
          <w:rFonts w:ascii="Times New Roman" w:hAnsi="Times New Roman" w:cs="Times New Roman"/>
          <w:color w:val="000000"/>
          <w:sz w:val="24"/>
          <w:szCs w:val="24"/>
          <w:lang w:val="fr-CD"/>
        </w:rPr>
      </w:pPr>
      <w:r w:rsidRPr="002F5EFA">
        <w:rPr>
          <w:rFonts w:ascii="Times New Roman" w:hAnsi="Times New Roman" w:cs="Times New Roman"/>
          <w:b/>
          <w:color w:val="000000"/>
          <w:sz w:val="24"/>
          <w:szCs w:val="24"/>
        </w:rPr>
        <w:t xml:space="preserve">   </w:t>
      </w:r>
      <w:r w:rsidRPr="002F5EFA">
        <w:rPr>
          <w:rFonts w:ascii="Times New Roman" w:hAnsi="Times New Roman" w:cs="Times New Roman"/>
          <w:color w:val="000000"/>
          <w:sz w:val="24"/>
          <w:szCs w:val="24"/>
          <w:lang w:val="fr-CD"/>
        </w:rPr>
        <w:t xml:space="preserve">        La masse volumique absolue a été déterminée aux éprouvettes graduées </w:t>
      </w:r>
      <w:r w:rsidR="00D80EAA" w:rsidRPr="002F5EFA">
        <w:rPr>
          <w:rFonts w:ascii="Times New Roman" w:hAnsi="Times New Roman" w:cs="Times New Roman"/>
          <w:color w:val="000000"/>
          <w:sz w:val="24"/>
          <w:szCs w:val="24"/>
          <w:lang w:val="fr-CD"/>
        </w:rPr>
        <w:t xml:space="preserve">selon la norme </w:t>
      </w:r>
      <w:r w:rsidR="00020985" w:rsidRPr="002F5EFA">
        <w:rPr>
          <w:rFonts w:ascii="Times New Roman" w:hAnsi="Times New Roman" w:cs="Times New Roman"/>
          <w:color w:val="000000"/>
          <w:sz w:val="24"/>
          <w:szCs w:val="24"/>
          <w:lang w:val="fr-CD"/>
        </w:rPr>
        <w:t xml:space="preserve">NF </w:t>
      </w:r>
      <w:r w:rsidR="00A04DE0" w:rsidRPr="002F5EFA">
        <w:rPr>
          <w:rFonts w:ascii="Times New Roman" w:hAnsi="Times New Roman" w:cs="Times New Roman"/>
          <w:color w:val="000000"/>
          <w:sz w:val="24"/>
          <w:szCs w:val="24"/>
          <w:lang w:val="fr-CD"/>
        </w:rPr>
        <w:t>EN 196</w:t>
      </w:r>
      <w:r w:rsidRPr="002F5EFA">
        <w:rPr>
          <w:rFonts w:ascii="Times New Roman" w:hAnsi="Times New Roman" w:cs="Times New Roman"/>
          <w:color w:val="000000"/>
          <w:sz w:val="24"/>
          <w:szCs w:val="24"/>
          <w:lang w:val="fr-CD"/>
        </w:rPr>
        <w:t>-3</w:t>
      </w:r>
      <w:r w:rsidR="00D80EAA" w:rsidRPr="002F5EFA">
        <w:rPr>
          <w:rFonts w:ascii="Times New Roman" w:hAnsi="Times New Roman" w:cs="Times New Roman"/>
          <w:color w:val="000000"/>
          <w:sz w:val="24"/>
          <w:szCs w:val="24"/>
          <w:lang w:val="fr-CD"/>
        </w:rPr>
        <w:t>.on utilise le benzène qu’on ne laisse pas déborder.</w:t>
      </w:r>
    </w:p>
    <w:p w14:paraId="4EDF2508" w14:textId="06371F73" w:rsidR="007F03EA" w:rsidRPr="002F5EFA" w:rsidRDefault="00D80EAA" w:rsidP="00222B4F">
      <w:pPr>
        <w:pStyle w:val="Paragraphedeliste"/>
        <w:numPr>
          <w:ilvl w:val="0"/>
          <w:numId w:val="40"/>
        </w:num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Mode opératoire</w:t>
      </w:r>
    </w:p>
    <w:p w14:paraId="2419D06B" w14:textId="32689198" w:rsidR="00D80EAA" w:rsidRPr="002F5EFA" w:rsidRDefault="00D80EAA" w:rsidP="00222B4F">
      <w:pPr>
        <w:pStyle w:val="Paragraphedeliste"/>
        <w:numPr>
          <w:ilvl w:val="0"/>
          <w:numId w:val="41"/>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Mettre le benzène jusqu’à V1 dans un voluménomètre de Le Chatelier. V1 en valeur algébrique est négatif car c’est au-dessous du repère. On </w:t>
      </w:r>
      <w:r w:rsidR="009C2217" w:rsidRPr="002F5EFA">
        <w:rPr>
          <w:rFonts w:ascii="Times New Roman" w:hAnsi="Times New Roman" w:cs="Times New Roman"/>
          <w:color w:val="000000"/>
          <w:sz w:val="24"/>
          <w:szCs w:val="24"/>
        </w:rPr>
        <w:t>pèse</w:t>
      </w:r>
      <w:r w:rsidRPr="002F5EFA">
        <w:rPr>
          <w:rFonts w:ascii="Times New Roman" w:hAnsi="Times New Roman" w:cs="Times New Roman"/>
          <w:color w:val="000000"/>
          <w:sz w:val="24"/>
          <w:szCs w:val="24"/>
        </w:rPr>
        <w:t xml:space="preserve"> le tout pour trouver M1 </w:t>
      </w:r>
    </w:p>
    <w:p w14:paraId="1D70869F" w14:textId="640FA5E0" w:rsidR="00D80EAA" w:rsidRPr="002F5EFA" w:rsidRDefault="00D80EAA" w:rsidP="00222B4F">
      <w:pPr>
        <w:pStyle w:val="Paragraphedeliste"/>
        <w:numPr>
          <w:ilvl w:val="0"/>
          <w:numId w:val="41"/>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Introduire le ciment jusqu’à ce que le niveau du liquide soit dans la partie utile de la graduation supérieure. Bien chassé les bulles d’air. On note V2 et on pèse M2  </w:t>
      </w:r>
    </w:p>
    <w:p w14:paraId="475B5FA9" w14:textId="68279159" w:rsidR="00B7564A" w:rsidRPr="002F5EFA" w:rsidRDefault="00B7564A" w:rsidP="00222B4F">
      <w:pPr>
        <w:pStyle w:val="Paragraphedeliste"/>
        <w:numPr>
          <w:ilvl w:val="0"/>
          <w:numId w:val="41"/>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D’où on obtient la masse volumique absolue du ciment par la formule 2.15               </w:t>
      </w:r>
      <w:r w:rsidRPr="002F5EFA">
        <w:rPr>
          <w:rFonts w:ascii="Times New Roman" w:hAnsi="Times New Roman" w:cs="Times New Roman"/>
          <w:color w:val="000000"/>
          <w:sz w:val="24"/>
          <w:szCs w:val="24"/>
          <w:lang w:val="fr-CD"/>
        </w:rPr>
        <w:t xml:space="preserve"> </w:t>
      </w:r>
      <m:oMath>
        <m:r>
          <w:rPr>
            <w:rFonts w:ascii="Cambria Math" w:hAnsi="Cambria Math" w:cs="Times New Roman"/>
            <w:color w:val="000000"/>
            <w:sz w:val="24"/>
            <w:szCs w:val="24"/>
            <w:lang w:val="fr-CD"/>
          </w:rPr>
          <m:t xml:space="preserve"> </m:t>
        </m:r>
        <m:sSub>
          <m:sSubPr>
            <m:ctrlPr>
              <w:rPr>
                <w:rFonts w:ascii="Cambria Math" w:hAnsi="Cambria Math" w:cs="Times New Roman"/>
                <w:b/>
                <w:i/>
                <w:color w:val="000000"/>
                <w:sz w:val="24"/>
                <w:szCs w:val="24"/>
              </w:rPr>
            </m:ctrlPr>
          </m:sSubPr>
          <m:e>
            <m:r>
              <m:rPr>
                <m:sty m:val="bi"/>
              </m:rPr>
              <w:rPr>
                <w:rFonts w:ascii="Cambria Math" w:hAnsi="Cambria Math" w:cs="Times New Roman"/>
                <w:color w:val="000000"/>
                <w:sz w:val="24"/>
                <w:szCs w:val="24"/>
                <w:lang w:val="fr-CD"/>
              </w:rPr>
              <m:t>ρ</m:t>
            </m:r>
          </m:e>
          <m:sub>
            <m:r>
              <m:rPr>
                <m:sty m:val="bi"/>
              </m:rPr>
              <w:rPr>
                <w:rFonts w:ascii="Cambria Math" w:hAnsi="Cambria Math" w:cs="Times New Roman"/>
                <w:color w:val="000000"/>
                <w:sz w:val="24"/>
                <w:szCs w:val="24"/>
              </w:rPr>
              <m:t>abs</m:t>
            </m:r>
          </m:sub>
        </m:sSub>
        <m:r>
          <m:rPr>
            <m:sty m:val="bi"/>
          </m:rPr>
          <w:rPr>
            <w:rFonts w:ascii="Cambria Math" w:hAnsi="Cambria Math" w:cs="Times New Roman"/>
            <w:color w:val="000000"/>
            <w:sz w:val="24"/>
            <w:szCs w:val="24"/>
          </w:rPr>
          <m:t>=</m:t>
        </m:r>
        <m:f>
          <m:fPr>
            <m:ctrlPr>
              <w:rPr>
                <w:rFonts w:ascii="Cambria Math" w:hAnsi="Cambria Math" w:cs="Times New Roman"/>
                <w:b/>
                <w:i/>
                <w:color w:val="000000"/>
                <w:sz w:val="24"/>
                <w:szCs w:val="24"/>
              </w:rPr>
            </m:ctrlPr>
          </m:fPr>
          <m:num>
            <m:r>
              <m:rPr>
                <m:sty m:val="bi"/>
              </m:rPr>
              <w:rPr>
                <w:rFonts w:ascii="Cambria Math" w:hAnsi="Cambria Math" w:cs="Times New Roman"/>
                <w:color w:val="000000"/>
                <w:sz w:val="24"/>
                <w:szCs w:val="24"/>
              </w:rPr>
              <m:t>M</m:t>
            </m:r>
            <m:r>
              <m:rPr>
                <m:sty m:val="bi"/>
              </m:rPr>
              <w:rPr>
                <w:rFonts w:ascii="Cambria Math" w:hAnsi="Cambria Math" w:cs="Times New Roman"/>
                <w:color w:val="000000"/>
                <w:sz w:val="24"/>
                <w:szCs w:val="24"/>
              </w:rPr>
              <m:t>2-M</m:t>
            </m:r>
            <m:r>
              <m:rPr>
                <m:sty m:val="bi"/>
              </m:rPr>
              <w:rPr>
                <w:rFonts w:ascii="Cambria Math" w:hAnsi="Cambria Math" w:cs="Times New Roman"/>
                <w:color w:val="000000"/>
                <w:sz w:val="24"/>
                <w:szCs w:val="24"/>
              </w:rPr>
              <m:t>1</m:t>
            </m:r>
          </m:num>
          <m:den>
            <m:r>
              <m:rPr>
                <m:sty m:val="bi"/>
              </m:rPr>
              <w:rPr>
                <w:rFonts w:ascii="Cambria Math" w:hAnsi="Cambria Math" w:cs="Times New Roman"/>
                <w:color w:val="000000"/>
                <w:sz w:val="24"/>
                <w:szCs w:val="24"/>
              </w:rPr>
              <m:t>V</m:t>
            </m:r>
            <m:r>
              <m:rPr>
                <m:sty m:val="bi"/>
              </m:rPr>
              <w:rPr>
                <w:rFonts w:ascii="Cambria Math" w:hAnsi="Cambria Math" w:cs="Times New Roman"/>
                <w:color w:val="000000"/>
                <w:sz w:val="24"/>
                <w:szCs w:val="24"/>
              </w:rPr>
              <m:t>2-V</m:t>
            </m:r>
            <m:r>
              <m:rPr>
                <m:sty m:val="bi"/>
              </m:rPr>
              <w:rPr>
                <w:rFonts w:ascii="Cambria Math" w:hAnsi="Cambria Math" w:cs="Times New Roman"/>
                <w:color w:val="000000"/>
                <w:sz w:val="24"/>
                <w:szCs w:val="24"/>
              </w:rPr>
              <m:t>1</m:t>
            </m:r>
          </m:den>
        </m:f>
      </m:oMath>
      <w:r w:rsidRPr="002F5EFA">
        <w:rPr>
          <w:rFonts w:ascii="Times New Roman" w:eastAsiaTheme="minorEastAsia" w:hAnsi="Times New Roman" w:cs="Times New Roman"/>
          <w:b/>
          <w:color w:val="000000"/>
          <w:sz w:val="24"/>
          <w:szCs w:val="24"/>
        </w:rPr>
        <w:t xml:space="preserve">                                                 </w:t>
      </w:r>
      <w:r w:rsidR="00B514E8">
        <w:rPr>
          <w:rFonts w:ascii="Times New Roman" w:eastAsiaTheme="minorEastAsia" w:hAnsi="Times New Roman" w:cs="Times New Roman"/>
          <w:b/>
          <w:color w:val="000000"/>
          <w:sz w:val="24"/>
          <w:szCs w:val="24"/>
        </w:rPr>
        <w:t xml:space="preserve">                                 </w:t>
      </w:r>
      <w:r w:rsidRPr="002F5EFA">
        <w:rPr>
          <w:rFonts w:ascii="Times New Roman" w:eastAsiaTheme="minorEastAsia" w:hAnsi="Times New Roman" w:cs="Times New Roman"/>
          <w:b/>
          <w:color w:val="000000"/>
          <w:sz w:val="24"/>
          <w:szCs w:val="24"/>
        </w:rPr>
        <w:t xml:space="preserve">                   (2.15)</w:t>
      </w:r>
    </w:p>
    <w:p w14:paraId="3FCE79D2" w14:textId="6F2456B6" w:rsidR="00B7564A" w:rsidRPr="002F5EFA" w:rsidRDefault="00B7564A"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Avec :   </w:t>
      </w:r>
    </w:p>
    <w:p w14:paraId="601F73C2" w14:textId="4966D4E5" w:rsidR="00B7564A" w:rsidRPr="002F5EFA" w:rsidRDefault="007D6420" w:rsidP="00222B4F">
      <w:pPr>
        <w:pStyle w:val="Paragraphedeliste"/>
        <w:numPr>
          <w:ilvl w:val="0"/>
          <w:numId w:val="43"/>
        </w:numPr>
        <w:tabs>
          <w:tab w:val="left" w:pos="1223"/>
        </w:tabs>
        <w:spacing w:line="360" w:lineRule="auto"/>
        <w:jc w:val="both"/>
        <w:rPr>
          <w:rFonts w:ascii="Times New Roman" w:hAnsi="Times New Roman" w:cs="Times New Roman"/>
          <w:color w:val="000000"/>
          <w:sz w:val="24"/>
          <w:szCs w:val="24"/>
        </w:rPr>
      </w:pPr>
      <m:oMath>
        <m:sSub>
          <m:sSubPr>
            <m:ctrlPr>
              <w:rPr>
                <w:rFonts w:ascii="Cambria Math" w:hAnsi="Cambria Math" w:cs="Times New Roman"/>
                <w:b/>
                <w:i/>
                <w:color w:val="000000"/>
                <w:sz w:val="24"/>
                <w:szCs w:val="24"/>
              </w:rPr>
            </m:ctrlPr>
          </m:sSubPr>
          <m:e>
            <m:r>
              <m:rPr>
                <m:sty m:val="bi"/>
              </m:rPr>
              <w:rPr>
                <w:rFonts w:ascii="Cambria Math" w:hAnsi="Cambria Math" w:cs="Times New Roman"/>
                <w:color w:val="000000"/>
                <w:sz w:val="24"/>
                <w:szCs w:val="24"/>
                <w:lang w:val="fr-CD"/>
              </w:rPr>
              <m:t>ρ</m:t>
            </m:r>
          </m:e>
          <m:sub>
            <m:r>
              <m:rPr>
                <m:sty m:val="bi"/>
              </m:rPr>
              <w:rPr>
                <w:rFonts w:ascii="Cambria Math" w:hAnsi="Cambria Math" w:cs="Times New Roman"/>
                <w:color w:val="000000"/>
                <w:sz w:val="24"/>
                <w:szCs w:val="24"/>
              </w:rPr>
              <m:t>abs</m:t>
            </m:r>
          </m:sub>
        </m:sSub>
        <m:r>
          <m:rPr>
            <m:sty m:val="bi"/>
          </m:rPr>
          <w:rPr>
            <w:rFonts w:ascii="Cambria Math" w:hAnsi="Cambria Math" w:cs="Times New Roman"/>
            <w:color w:val="000000"/>
            <w:sz w:val="24"/>
            <w:szCs w:val="24"/>
          </w:rPr>
          <m:t> </m:t>
        </m:r>
      </m:oMath>
      <w:r w:rsidR="00B7564A" w:rsidRPr="002F5EFA">
        <w:rPr>
          <w:rFonts w:ascii="Times New Roman" w:eastAsiaTheme="minorEastAsia" w:hAnsi="Times New Roman" w:cs="Times New Roman"/>
          <w:b/>
          <w:color w:val="000000"/>
          <w:sz w:val="24"/>
          <w:szCs w:val="24"/>
        </w:rPr>
        <w:t xml:space="preserve">: </w:t>
      </w:r>
      <w:r w:rsidR="00B7564A" w:rsidRPr="002F5EFA">
        <w:rPr>
          <w:rFonts w:ascii="Times New Roman" w:eastAsiaTheme="minorEastAsia" w:hAnsi="Times New Roman" w:cs="Times New Roman"/>
          <w:color w:val="000000"/>
          <w:sz w:val="24"/>
          <w:szCs w:val="24"/>
        </w:rPr>
        <w:t>la masse volumique du ciment</w:t>
      </w:r>
    </w:p>
    <w:p w14:paraId="090236C0" w14:textId="3D529D36" w:rsidR="00B7564A" w:rsidRPr="002F5EFA" w:rsidRDefault="00B7564A" w:rsidP="00222B4F">
      <w:pPr>
        <w:pStyle w:val="Paragraphedeliste"/>
        <w:numPr>
          <w:ilvl w:val="0"/>
          <w:numId w:val="43"/>
        </w:numPr>
        <w:tabs>
          <w:tab w:val="left" w:pos="1223"/>
        </w:tabs>
        <w:spacing w:line="360" w:lineRule="auto"/>
        <w:jc w:val="both"/>
        <w:rPr>
          <w:rFonts w:ascii="Times New Roman" w:hAnsi="Times New Roman" w:cs="Times New Roman"/>
          <w:color w:val="000000"/>
          <w:sz w:val="24"/>
          <w:szCs w:val="24"/>
        </w:rPr>
      </w:pPr>
      <m:oMath>
        <m:r>
          <m:rPr>
            <m:sty m:val="p"/>
          </m:rPr>
          <w:rPr>
            <w:rFonts w:ascii="Cambria Math" w:hAnsi="Cambria Math" w:cs="Times New Roman"/>
            <w:color w:val="000000"/>
            <w:sz w:val="24"/>
            <w:szCs w:val="24"/>
          </w:rPr>
          <m:t>M1 </m:t>
        </m:r>
      </m:oMath>
      <w:r w:rsidRPr="002F5EFA">
        <w:rPr>
          <w:rFonts w:ascii="Times New Roman" w:eastAsiaTheme="minorEastAsia" w:hAnsi="Times New Roman" w:cs="Times New Roman"/>
          <w:color w:val="000000"/>
          <w:sz w:val="24"/>
          <w:szCs w:val="24"/>
        </w:rPr>
        <w:t xml:space="preserve">: la masse du </w:t>
      </w:r>
      <w:r w:rsidRPr="002F5EFA">
        <w:rPr>
          <w:rFonts w:ascii="Times New Roman" w:hAnsi="Times New Roman" w:cs="Times New Roman"/>
          <w:color w:val="000000"/>
          <w:sz w:val="24"/>
          <w:szCs w:val="24"/>
        </w:rPr>
        <w:t>voluménomètre de Le Chatelier avec le benzène</w:t>
      </w:r>
    </w:p>
    <w:p w14:paraId="681D0B97" w14:textId="70E3E748" w:rsidR="00B7564A" w:rsidRPr="002F5EFA" w:rsidRDefault="00B7564A" w:rsidP="00222B4F">
      <w:pPr>
        <w:pStyle w:val="Paragraphedeliste"/>
        <w:numPr>
          <w:ilvl w:val="0"/>
          <w:numId w:val="43"/>
        </w:numPr>
        <w:tabs>
          <w:tab w:val="left" w:pos="1223"/>
        </w:tabs>
        <w:spacing w:line="360" w:lineRule="auto"/>
        <w:jc w:val="both"/>
        <w:rPr>
          <w:rFonts w:ascii="Times New Roman" w:eastAsiaTheme="minorEastAsia" w:hAnsi="Times New Roman" w:cs="Times New Roman"/>
          <w:color w:val="000000"/>
          <w:sz w:val="24"/>
          <w:szCs w:val="24"/>
        </w:rPr>
      </w:pPr>
      <m:oMath>
        <m:r>
          <m:rPr>
            <m:sty m:val="p"/>
          </m:rPr>
          <w:rPr>
            <w:rFonts w:ascii="Cambria Math" w:hAnsi="Cambria Math" w:cs="Times New Roman"/>
            <w:color w:val="000000"/>
            <w:sz w:val="24"/>
            <w:szCs w:val="24"/>
          </w:rPr>
          <m:t xml:space="preserve">V1:le volume du benzène </m:t>
        </m:r>
      </m:oMath>
    </w:p>
    <w:p w14:paraId="07239C88" w14:textId="5DFF89A2" w:rsidR="00B7564A" w:rsidRPr="002F5EFA" w:rsidRDefault="00B7564A" w:rsidP="00222B4F">
      <w:pPr>
        <w:pStyle w:val="Paragraphedeliste"/>
        <w:numPr>
          <w:ilvl w:val="0"/>
          <w:numId w:val="43"/>
        </w:numPr>
        <w:tabs>
          <w:tab w:val="left" w:pos="1223"/>
        </w:tabs>
        <w:spacing w:line="360" w:lineRule="auto"/>
        <w:jc w:val="both"/>
        <w:rPr>
          <w:rFonts w:ascii="Times New Roman" w:eastAsiaTheme="minorEastAsia" w:hAnsi="Times New Roman" w:cs="Times New Roman"/>
          <w:color w:val="000000"/>
          <w:sz w:val="24"/>
          <w:szCs w:val="24"/>
        </w:rPr>
      </w:pPr>
      <w:r w:rsidRPr="002F5EFA">
        <w:rPr>
          <w:rFonts w:ascii="Times New Roman" w:eastAsiaTheme="minorEastAsia" w:hAnsi="Times New Roman" w:cs="Times New Roman"/>
          <w:color w:val="000000"/>
          <w:sz w:val="24"/>
          <w:szCs w:val="24"/>
        </w:rPr>
        <w:t xml:space="preserve">M2 : la masse du </w:t>
      </w:r>
      <w:r w:rsidRPr="002F5EFA">
        <w:rPr>
          <w:rFonts w:ascii="Times New Roman" w:hAnsi="Times New Roman" w:cs="Times New Roman"/>
          <w:color w:val="000000"/>
          <w:sz w:val="24"/>
          <w:szCs w:val="24"/>
        </w:rPr>
        <w:t>voluménomètre de Le Chatelier avec le benzène et le ciment</w:t>
      </w:r>
    </w:p>
    <w:p w14:paraId="45C8A555" w14:textId="441ADC38" w:rsidR="00D80EAA" w:rsidRPr="002F5EFA" w:rsidRDefault="00B7564A" w:rsidP="00222B4F">
      <w:pPr>
        <w:pStyle w:val="Paragraphedeliste"/>
        <w:numPr>
          <w:ilvl w:val="0"/>
          <w:numId w:val="43"/>
        </w:numPr>
        <w:tabs>
          <w:tab w:val="left" w:pos="1223"/>
        </w:tabs>
        <w:spacing w:line="360" w:lineRule="auto"/>
        <w:jc w:val="both"/>
        <w:rPr>
          <w:rFonts w:ascii="Times New Roman" w:eastAsiaTheme="minorEastAsia" w:hAnsi="Times New Roman" w:cs="Times New Roman"/>
          <w:color w:val="000000"/>
          <w:sz w:val="24"/>
          <w:szCs w:val="24"/>
        </w:rPr>
      </w:pPr>
      <w:r w:rsidRPr="002F5EFA">
        <w:rPr>
          <w:rFonts w:ascii="Times New Roman" w:eastAsiaTheme="minorEastAsia" w:hAnsi="Times New Roman" w:cs="Times New Roman"/>
          <w:color w:val="000000"/>
          <w:sz w:val="24"/>
          <w:szCs w:val="24"/>
        </w:rPr>
        <w:t>V2 : le volume du benzène et du ciment</w:t>
      </w:r>
    </w:p>
    <w:p w14:paraId="557F27DC" w14:textId="77777777" w:rsidR="00B7564A" w:rsidRPr="002F5EFA" w:rsidRDefault="00B7564A" w:rsidP="00222B4F">
      <w:pPr>
        <w:pStyle w:val="Paragraphedeliste"/>
        <w:tabs>
          <w:tab w:val="left" w:pos="1223"/>
        </w:tabs>
        <w:spacing w:line="360" w:lineRule="auto"/>
        <w:ind w:left="786"/>
        <w:jc w:val="both"/>
        <w:rPr>
          <w:rFonts w:ascii="Times New Roman" w:eastAsiaTheme="minorEastAsia" w:hAnsi="Times New Roman" w:cs="Times New Roman"/>
          <w:color w:val="000000"/>
          <w:sz w:val="24"/>
          <w:szCs w:val="24"/>
        </w:rPr>
      </w:pPr>
    </w:p>
    <w:p w14:paraId="5DE7E5F7" w14:textId="2B025818" w:rsidR="002D0DA2" w:rsidRPr="00B514E8" w:rsidRDefault="00B514E8" w:rsidP="00222B4F">
      <w:pPr>
        <w:tabs>
          <w:tab w:val="left" w:pos="1223"/>
        </w:tabs>
        <w:spacing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II.3.3. </w:t>
      </w:r>
      <w:r w:rsidR="00C51A6F">
        <w:rPr>
          <w:rFonts w:ascii="Times New Roman" w:hAnsi="Times New Roman" w:cs="Times New Roman"/>
          <w:b/>
          <w:color w:val="000000"/>
          <w:sz w:val="24"/>
          <w:szCs w:val="24"/>
        </w:rPr>
        <w:t>E</w:t>
      </w:r>
      <w:r w:rsidRPr="00B514E8">
        <w:rPr>
          <w:rFonts w:ascii="Times New Roman" w:hAnsi="Times New Roman" w:cs="Times New Roman"/>
          <w:b/>
          <w:color w:val="000000"/>
          <w:sz w:val="24"/>
          <w:szCs w:val="24"/>
        </w:rPr>
        <w:t xml:space="preserve">ssai sur le béton frais </w:t>
      </w:r>
    </w:p>
    <w:p w14:paraId="246E1D68" w14:textId="1FD18345"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C’est l’essai le plus couramment utilisé car il est très simple à mettre en œuvre.il est utilisable tant que la dimension maximale des granulats ne dépasse pas 40 </w:t>
      </w:r>
      <w:proofErr w:type="spellStart"/>
      <w:r w:rsidRPr="002F5EFA">
        <w:rPr>
          <w:rFonts w:ascii="Times New Roman" w:hAnsi="Times New Roman" w:cs="Times New Roman"/>
          <w:color w:val="000000"/>
          <w:sz w:val="24"/>
          <w:szCs w:val="24"/>
        </w:rPr>
        <w:t>mm.</w:t>
      </w:r>
      <w:proofErr w:type="spellEnd"/>
      <w:r w:rsidR="00B514E8">
        <w:rPr>
          <w:rFonts w:ascii="Times New Roman" w:hAnsi="Times New Roman" w:cs="Times New Roman"/>
          <w:color w:val="000000"/>
          <w:sz w:val="24"/>
          <w:szCs w:val="24"/>
        </w:rPr>
        <w:t xml:space="preserve"> L’essai d’affaissement au cône d’Abrams a été le seul essai auquel le béton frais a été soumis. </w:t>
      </w:r>
    </w:p>
    <w:p w14:paraId="2F6AEF1B" w14:textId="77777777" w:rsidR="002D0DA2" w:rsidRPr="002F5EFA" w:rsidRDefault="002D0DA2" w:rsidP="00222B4F">
      <w:pPr>
        <w:pStyle w:val="Paragraphedeliste"/>
        <w:numPr>
          <w:ilvl w:val="0"/>
          <w:numId w:val="17"/>
        </w:num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Principe de l’essai</w:t>
      </w:r>
    </w:p>
    <w:p w14:paraId="3463ADDC" w14:textId="61C1597C" w:rsidR="002D0DA2" w:rsidRPr="002F5EFA" w:rsidRDefault="00BD6C30" w:rsidP="00222B4F">
      <w:pPr>
        <w:tabs>
          <w:tab w:val="left" w:pos="1223"/>
        </w:tabs>
        <w:spacing w:line="360" w:lineRule="auto"/>
        <w:ind w:left="720"/>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Le principe de l’essai d’</w:t>
      </w:r>
      <w:r w:rsidR="00D06350">
        <w:rPr>
          <w:rFonts w:ascii="Times New Roman" w:hAnsi="Times New Roman" w:cs="Times New Roman"/>
          <w:color w:val="000000"/>
          <w:sz w:val="24"/>
          <w:szCs w:val="24"/>
        </w:rPr>
        <w:t xml:space="preserve">affaissement au cône d’abrams </w:t>
      </w:r>
      <w:r w:rsidRPr="002F5EFA">
        <w:rPr>
          <w:rFonts w:ascii="Times New Roman" w:hAnsi="Times New Roman" w:cs="Times New Roman"/>
          <w:color w:val="000000"/>
          <w:sz w:val="24"/>
          <w:szCs w:val="24"/>
        </w:rPr>
        <w:t xml:space="preserve">est résumé au constant d’un cône de béton sous l’effet de son propre poids. Plus l’affaissement est grand, plus le béton est dit fluide.   </w:t>
      </w:r>
    </w:p>
    <w:p w14:paraId="6F119C99" w14:textId="77777777" w:rsidR="002D0DA2" w:rsidRPr="002F5EFA" w:rsidRDefault="002D0DA2" w:rsidP="00222B4F">
      <w:pPr>
        <w:pStyle w:val="Paragraphedeliste"/>
        <w:numPr>
          <w:ilvl w:val="0"/>
          <w:numId w:val="17"/>
        </w:numPr>
        <w:tabs>
          <w:tab w:val="left" w:pos="1223"/>
        </w:tabs>
        <w:spacing w:line="360" w:lineRule="auto"/>
        <w:jc w:val="both"/>
        <w:rPr>
          <w:rFonts w:ascii="Times New Roman" w:hAnsi="Times New Roman" w:cs="Times New Roman"/>
          <w:b/>
          <w:color w:val="000000"/>
          <w:sz w:val="24"/>
          <w:szCs w:val="24"/>
        </w:rPr>
      </w:pPr>
      <w:r w:rsidRPr="002F5EFA">
        <w:rPr>
          <w:rFonts w:ascii="Times New Roman" w:hAnsi="Times New Roman" w:cs="Times New Roman"/>
          <w:b/>
          <w:color w:val="000000"/>
          <w:sz w:val="24"/>
          <w:szCs w:val="24"/>
        </w:rPr>
        <w:t>Equipement nécessaire</w:t>
      </w:r>
    </w:p>
    <w:p w14:paraId="11B184F5" w14:textId="57ACFE85" w:rsidR="002D0DA2"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L’appareillage </w:t>
      </w:r>
      <w:r w:rsidR="00BD6C30" w:rsidRPr="002F5EFA">
        <w:rPr>
          <w:rFonts w:ascii="Times New Roman" w:hAnsi="Times New Roman" w:cs="Times New Roman"/>
          <w:color w:val="000000"/>
          <w:sz w:val="24"/>
          <w:szCs w:val="24"/>
        </w:rPr>
        <w:t xml:space="preserve">de l’essai de maniabilité du béton a été </w:t>
      </w:r>
      <w:r w:rsidRPr="002F5EFA">
        <w:rPr>
          <w:rFonts w:ascii="Times New Roman" w:hAnsi="Times New Roman" w:cs="Times New Roman"/>
          <w:color w:val="000000"/>
          <w:sz w:val="24"/>
          <w:szCs w:val="24"/>
        </w:rPr>
        <w:t>comport</w:t>
      </w:r>
      <w:r w:rsidR="00BD6C30" w:rsidRPr="002F5EFA">
        <w:rPr>
          <w:rFonts w:ascii="Times New Roman" w:hAnsi="Times New Roman" w:cs="Times New Roman"/>
          <w:color w:val="000000"/>
          <w:sz w:val="24"/>
          <w:szCs w:val="24"/>
        </w:rPr>
        <w:t xml:space="preserve">e de </w:t>
      </w:r>
      <w:r w:rsidRPr="002F5EFA">
        <w:rPr>
          <w:rFonts w:ascii="Times New Roman" w:hAnsi="Times New Roman" w:cs="Times New Roman"/>
          <w:color w:val="000000"/>
          <w:sz w:val="24"/>
          <w:szCs w:val="24"/>
        </w:rPr>
        <w:t>:</w:t>
      </w:r>
    </w:p>
    <w:p w14:paraId="624669B8" w14:textId="77777777" w:rsidR="002D0DA2" w:rsidRPr="002F5EFA" w:rsidRDefault="002D0DA2" w:rsidP="00222B4F">
      <w:pPr>
        <w:pStyle w:val="Paragraphedeliste"/>
        <w:numPr>
          <w:ilvl w:val="0"/>
          <w:numId w:val="18"/>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Un moule tronconique sans fond de 30 cm de haut, de 20 cm de diamètre en sa partie inférieure et de 10 cm de diamètre en sa partie supérieure ;</w:t>
      </w:r>
    </w:p>
    <w:p w14:paraId="425292F5" w14:textId="77777777" w:rsidR="002D0DA2" w:rsidRPr="002F5EFA" w:rsidRDefault="002D0DA2" w:rsidP="00222B4F">
      <w:pPr>
        <w:pStyle w:val="Paragraphedeliste"/>
        <w:numPr>
          <w:ilvl w:val="0"/>
          <w:numId w:val="18"/>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lastRenderedPageBreak/>
        <w:t>Une plaque d’appui ;</w:t>
      </w:r>
    </w:p>
    <w:p w14:paraId="74DC960B" w14:textId="77777777" w:rsidR="002D0DA2" w:rsidRPr="002F5EFA" w:rsidRDefault="002D0DA2" w:rsidP="00222B4F">
      <w:pPr>
        <w:pStyle w:val="Paragraphedeliste"/>
        <w:numPr>
          <w:ilvl w:val="0"/>
          <w:numId w:val="18"/>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Une tige de piquage ;</w:t>
      </w:r>
    </w:p>
    <w:p w14:paraId="299E5F33" w14:textId="66A870D4" w:rsidR="002D0DA2" w:rsidRPr="002F5EFA" w:rsidRDefault="002D0DA2" w:rsidP="00222B4F">
      <w:pPr>
        <w:pStyle w:val="Paragraphedeliste"/>
        <w:numPr>
          <w:ilvl w:val="0"/>
          <w:numId w:val="18"/>
        </w:num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Une règle graduée.</w:t>
      </w:r>
    </w:p>
    <w:p w14:paraId="2D8301E5" w14:textId="12E56BFE" w:rsidR="009066EB" w:rsidRPr="00C01B8D" w:rsidRDefault="00D06350" w:rsidP="00C51A6F">
      <w:pPr>
        <w:pStyle w:val="Titre2"/>
        <w:spacing w:line="360" w:lineRule="auto"/>
        <w:jc w:val="both"/>
        <w:rPr>
          <w:rFonts w:ascii="Times New Roman" w:hAnsi="Times New Roman" w:cs="Times New Roman"/>
          <w:b/>
          <w:color w:val="auto"/>
          <w:sz w:val="24"/>
          <w:szCs w:val="24"/>
        </w:rPr>
      </w:pPr>
      <w:bookmarkStart w:id="77" w:name="_Toc496113467"/>
      <w:r w:rsidRPr="00C01B8D">
        <w:rPr>
          <w:rFonts w:ascii="Times New Roman" w:hAnsi="Times New Roman" w:cs="Times New Roman"/>
          <w:b/>
          <w:color w:val="auto"/>
          <w:sz w:val="24"/>
          <w:szCs w:val="24"/>
        </w:rPr>
        <w:t>II.4.</w:t>
      </w:r>
      <w:r w:rsidR="00BD6C30" w:rsidRPr="00C01B8D">
        <w:rPr>
          <w:rFonts w:ascii="Times New Roman" w:hAnsi="Times New Roman" w:cs="Times New Roman"/>
          <w:b/>
          <w:color w:val="auto"/>
          <w:sz w:val="24"/>
          <w:szCs w:val="24"/>
        </w:rPr>
        <w:t xml:space="preserve"> TECHNIQUE D’OBSERVATION</w:t>
      </w:r>
      <w:bookmarkEnd w:id="77"/>
    </w:p>
    <w:p w14:paraId="70A6454A" w14:textId="066C98A3" w:rsidR="009C2217" w:rsidRPr="002F5EFA" w:rsidRDefault="009066EB"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b/>
          <w:color w:val="000000"/>
          <w:sz w:val="24"/>
          <w:szCs w:val="24"/>
        </w:rPr>
        <w:t xml:space="preserve">    </w:t>
      </w:r>
      <w:r w:rsidR="00BD6C30" w:rsidRPr="002F5EFA">
        <w:rPr>
          <w:rFonts w:ascii="Times New Roman" w:hAnsi="Times New Roman" w:cs="Times New Roman"/>
          <w:b/>
          <w:color w:val="000000"/>
          <w:sz w:val="24"/>
          <w:szCs w:val="24"/>
        </w:rPr>
        <w:t xml:space="preserve">  </w:t>
      </w:r>
      <w:r w:rsidR="00BD6C30" w:rsidRPr="002F5EFA">
        <w:rPr>
          <w:rFonts w:ascii="Times New Roman" w:hAnsi="Times New Roman" w:cs="Times New Roman"/>
          <w:color w:val="000000"/>
          <w:sz w:val="24"/>
          <w:szCs w:val="24"/>
        </w:rPr>
        <w:t xml:space="preserve"> L’observ</w:t>
      </w:r>
      <w:r w:rsidRPr="002F5EFA">
        <w:rPr>
          <w:rFonts w:ascii="Times New Roman" w:hAnsi="Times New Roman" w:cs="Times New Roman"/>
          <w:color w:val="000000"/>
          <w:sz w:val="24"/>
          <w:szCs w:val="24"/>
        </w:rPr>
        <w:t xml:space="preserve">ation de la fissuration du </w:t>
      </w:r>
      <w:r w:rsidR="00BD6C30" w:rsidRPr="002F5EFA">
        <w:rPr>
          <w:rFonts w:ascii="Times New Roman" w:hAnsi="Times New Roman" w:cs="Times New Roman"/>
          <w:color w:val="000000"/>
          <w:sz w:val="24"/>
          <w:szCs w:val="24"/>
        </w:rPr>
        <w:t>béton s’est fait à l’œil nue pour les fissures macroscopique et à la loupe pour les fissures microscopiques à deux, trois et quatre jours selon le diffèrent dosage en constituant.</w:t>
      </w:r>
    </w:p>
    <w:p w14:paraId="23D68457" w14:textId="05747836" w:rsidR="009066EB" w:rsidRPr="002F5EFA" w:rsidRDefault="002D0DA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b/>
        </w:rPr>
        <w:t xml:space="preserve"> </w:t>
      </w:r>
      <w:r w:rsidR="00D06350">
        <w:rPr>
          <w:rFonts w:ascii="Times New Roman" w:hAnsi="Times New Roman" w:cs="Times New Roman"/>
          <w:b/>
        </w:rPr>
        <w:t>II.5</w:t>
      </w:r>
      <w:r w:rsidRPr="002F5EFA">
        <w:rPr>
          <w:rFonts w:ascii="Times New Roman" w:hAnsi="Times New Roman" w:cs="Times New Roman"/>
          <w:b/>
        </w:rPr>
        <w:t xml:space="preserve">.  </w:t>
      </w:r>
      <w:r w:rsidRPr="00C01B8D">
        <w:rPr>
          <w:rFonts w:ascii="Times New Roman" w:hAnsi="Times New Roman" w:cs="Times New Roman"/>
          <w:b/>
          <w:sz w:val="24"/>
          <w:szCs w:val="24"/>
        </w:rPr>
        <w:t>CONCLUSION PARTIELLE</w:t>
      </w:r>
      <w:r w:rsidR="005D5ACF" w:rsidRPr="00C01B8D">
        <w:rPr>
          <w:rFonts w:ascii="Times New Roman" w:hAnsi="Times New Roman" w:cs="Times New Roman"/>
          <w:color w:val="000000"/>
          <w:sz w:val="24"/>
          <w:szCs w:val="24"/>
        </w:rPr>
        <w:t xml:space="preserve">    </w:t>
      </w:r>
    </w:p>
    <w:p w14:paraId="3A24AD42" w14:textId="1038E6FE" w:rsidR="00FD6350" w:rsidRPr="002F5EFA" w:rsidRDefault="009066EB"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    </w:t>
      </w:r>
      <w:r w:rsidR="005D5ACF" w:rsidRPr="002F5EFA">
        <w:rPr>
          <w:rFonts w:ascii="Times New Roman" w:hAnsi="Times New Roman" w:cs="Times New Roman"/>
          <w:color w:val="000000"/>
          <w:sz w:val="24"/>
          <w:szCs w:val="24"/>
        </w:rPr>
        <w:t>Le présent chapitre a eu à présenter les différents principes et matériels utilisés dans les différents essais sur les différents matériaux se</w:t>
      </w:r>
      <w:r w:rsidRPr="002F5EFA">
        <w:rPr>
          <w:rFonts w:ascii="Times New Roman" w:hAnsi="Times New Roman" w:cs="Times New Roman"/>
          <w:color w:val="000000"/>
          <w:sz w:val="24"/>
          <w:szCs w:val="24"/>
        </w:rPr>
        <w:t xml:space="preserve">lon différentes normes, </w:t>
      </w:r>
      <w:r w:rsidR="005D5ACF" w:rsidRPr="002F5EFA">
        <w:rPr>
          <w:rFonts w:ascii="Times New Roman" w:hAnsi="Times New Roman" w:cs="Times New Roman"/>
          <w:color w:val="000000"/>
          <w:sz w:val="24"/>
          <w:szCs w:val="24"/>
        </w:rPr>
        <w:t xml:space="preserve">ainsi </w:t>
      </w:r>
      <w:r w:rsidRPr="002F5EFA">
        <w:rPr>
          <w:rFonts w:ascii="Times New Roman" w:hAnsi="Times New Roman" w:cs="Times New Roman"/>
          <w:color w:val="000000"/>
          <w:sz w:val="24"/>
          <w:szCs w:val="24"/>
        </w:rPr>
        <w:t xml:space="preserve">que la méthode de </w:t>
      </w:r>
      <w:proofErr w:type="spellStart"/>
      <w:r w:rsidRPr="002F5EFA">
        <w:rPr>
          <w:rFonts w:ascii="Times New Roman" w:hAnsi="Times New Roman" w:cs="Times New Roman"/>
          <w:color w:val="000000"/>
          <w:sz w:val="24"/>
          <w:szCs w:val="24"/>
        </w:rPr>
        <w:t>Bolomey</w:t>
      </w:r>
      <w:proofErr w:type="spellEnd"/>
      <w:r w:rsidRPr="002F5EFA">
        <w:rPr>
          <w:rFonts w:ascii="Times New Roman" w:hAnsi="Times New Roman" w:cs="Times New Roman"/>
          <w:color w:val="000000"/>
          <w:sz w:val="24"/>
          <w:szCs w:val="24"/>
        </w:rPr>
        <w:t>. Les méthodes présentées dans ce c</w:t>
      </w:r>
      <w:r w:rsidR="00D06350">
        <w:rPr>
          <w:rFonts w:ascii="Times New Roman" w:hAnsi="Times New Roman" w:cs="Times New Roman"/>
          <w:color w:val="000000"/>
          <w:sz w:val="24"/>
          <w:szCs w:val="24"/>
        </w:rPr>
        <w:t>hapitre ont intervenues dans</w:t>
      </w:r>
      <w:r w:rsidRPr="002F5EFA">
        <w:rPr>
          <w:rFonts w:ascii="Times New Roman" w:hAnsi="Times New Roman" w:cs="Times New Roman"/>
          <w:color w:val="000000"/>
          <w:sz w:val="24"/>
          <w:szCs w:val="24"/>
        </w:rPr>
        <w:t xml:space="preserve"> l’obte</w:t>
      </w:r>
      <w:r w:rsidR="00D06350">
        <w:rPr>
          <w:rFonts w:ascii="Times New Roman" w:hAnsi="Times New Roman" w:cs="Times New Roman"/>
          <w:color w:val="000000"/>
          <w:sz w:val="24"/>
          <w:szCs w:val="24"/>
        </w:rPr>
        <w:t>ntion des résultats</w:t>
      </w:r>
      <w:r w:rsidRPr="002F5EFA">
        <w:rPr>
          <w:rFonts w:ascii="Times New Roman" w:hAnsi="Times New Roman" w:cs="Times New Roman"/>
          <w:color w:val="000000"/>
          <w:sz w:val="24"/>
          <w:szCs w:val="24"/>
        </w:rPr>
        <w:t xml:space="preserve"> chapitre</w:t>
      </w:r>
      <w:r w:rsidR="00D06350">
        <w:rPr>
          <w:rFonts w:ascii="Times New Roman" w:hAnsi="Times New Roman" w:cs="Times New Roman"/>
          <w:color w:val="000000"/>
          <w:sz w:val="24"/>
          <w:szCs w:val="24"/>
        </w:rPr>
        <w:t xml:space="preserve"> portant sur la présentation des résultats</w:t>
      </w:r>
      <w:r w:rsidRPr="002F5EFA">
        <w:rPr>
          <w:rFonts w:ascii="Times New Roman" w:hAnsi="Times New Roman" w:cs="Times New Roman"/>
          <w:color w:val="000000"/>
          <w:sz w:val="24"/>
          <w:szCs w:val="24"/>
        </w:rPr>
        <w:t>.</w:t>
      </w:r>
      <w:r w:rsidR="005D5ACF" w:rsidRPr="002F5EFA">
        <w:rPr>
          <w:rFonts w:ascii="Times New Roman" w:hAnsi="Times New Roman" w:cs="Times New Roman"/>
          <w:color w:val="000000"/>
          <w:sz w:val="24"/>
          <w:szCs w:val="24"/>
        </w:rPr>
        <w:t xml:space="preserve">  </w:t>
      </w:r>
    </w:p>
    <w:p w14:paraId="1015F1E4" w14:textId="77777777" w:rsidR="00FD6350" w:rsidRPr="002F5EFA" w:rsidRDefault="00FD6350" w:rsidP="00222B4F">
      <w:pPr>
        <w:tabs>
          <w:tab w:val="left" w:pos="1223"/>
        </w:tabs>
        <w:spacing w:line="360" w:lineRule="auto"/>
        <w:jc w:val="both"/>
        <w:rPr>
          <w:rFonts w:ascii="Times New Roman" w:hAnsi="Times New Roman" w:cs="Times New Roman"/>
          <w:color w:val="000000"/>
          <w:sz w:val="24"/>
          <w:szCs w:val="24"/>
        </w:rPr>
      </w:pPr>
    </w:p>
    <w:p w14:paraId="54B5BD47" w14:textId="77777777" w:rsidR="00A04DE0" w:rsidRPr="002F5EFA" w:rsidRDefault="00A04DE0" w:rsidP="00222B4F">
      <w:pPr>
        <w:tabs>
          <w:tab w:val="left" w:pos="1223"/>
        </w:tabs>
        <w:spacing w:line="360" w:lineRule="auto"/>
        <w:jc w:val="both"/>
        <w:rPr>
          <w:rFonts w:ascii="Times New Roman" w:hAnsi="Times New Roman" w:cs="Times New Roman"/>
          <w:color w:val="000000"/>
          <w:sz w:val="24"/>
          <w:szCs w:val="24"/>
        </w:rPr>
      </w:pPr>
    </w:p>
    <w:p w14:paraId="765F5A55" w14:textId="77777777" w:rsidR="00A04DE0" w:rsidRPr="002F5EFA" w:rsidRDefault="00A04DE0" w:rsidP="00222B4F">
      <w:pPr>
        <w:tabs>
          <w:tab w:val="left" w:pos="1223"/>
        </w:tabs>
        <w:spacing w:line="360" w:lineRule="auto"/>
        <w:jc w:val="both"/>
        <w:rPr>
          <w:rFonts w:ascii="Times New Roman" w:hAnsi="Times New Roman" w:cs="Times New Roman"/>
          <w:color w:val="000000"/>
          <w:sz w:val="24"/>
          <w:szCs w:val="24"/>
        </w:rPr>
      </w:pPr>
    </w:p>
    <w:p w14:paraId="431954DB" w14:textId="77777777" w:rsidR="00A04DE0" w:rsidRPr="002F5EFA" w:rsidRDefault="00A04DE0" w:rsidP="00222B4F">
      <w:pPr>
        <w:tabs>
          <w:tab w:val="left" w:pos="1223"/>
        </w:tabs>
        <w:spacing w:line="360" w:lineRule="auto"/>
        <w:jc w:val="both"/>
        <w:rPr>
          <w:rFonts w:ascii="Times New Roman" w:hAnsi="Times New Roman" w:cs="Times New Roman"/>
          <w:color w:val="000000"/>
          <w:sz w:val="24"/>
          <w:szCs w:val="24"/>
        </w:rPr>
      </w:pPr>
    </w:p>
    <w:p w14:paraId="3DD937A4" w14:textId="77777777" w:rsidR="00A04DE0" w:rsidRPr="002F5EFA" w:rsidRDefault="00A04DE0" w:rsidP="00222B4F">
      <w:pPr>
        <w:tabs>
          <w:tab w:val="left" w:pos="1223"/>
        </w:tabs>
        <w:spacing w:line="360" w:lineRule="auto"/>
        <w:jc w:val="both"/>
        <w:rPr>
          <w:rFonts w:ascii="Times New Roman" w:hAnsi="Times New Roman" w:cs="Times New Roman"/>
          <w:color w:val="000000"/>
          <w:sz w:val="24"/>
          <w:szCs w:val="24"/>
        </w:rPr>
      </w:pPr>
    </w:p>
    <w:p w14:paraId="51385F80" w14:textId="77777777" w:rsidR="00A04DE0" w:rsidRPr="002F5EFA" w:rsidRDefault="00A04DE0" w:rsidP="00222B4F">
      <w:pPr>
        <w:tabs>
          <w:tab w:val="left" w:pos="1223"/>
        </w:tabs>
        <w:spacing w:line="360" w:lineRule="auto"/>
        <w:jc w:val="both"/>
        <w:rPr>
          <w:rFonts w:ascii="Times New Roman" w:hAnsi="Times New Roman" w:cs="Times New Roman"/>
          <w:color w:val="000000"/>
          <w:sz w:val="24"/>
          <w:szCs w:val="24"/>
        </w:rPr>
      </w:pPr>
    </w:p>
    <w:p w14:paraId="7AB491EE" w14:textId="77777777" w:rsidR="00A04DE0" w:rsidRPr="002F5EFA" w:rsidRDefault="00A04DE0" w:rsidP="00222B4F">
      <w:pPr>
        <w:tabs>
          <w:tab w:val="left" w:pos="1223"/>
        </w:tabs>
        <w:spacing w:line="360" w:lineRule="auto"/>
        <w:jc w:val="both"/>
        <w:rPr>
          <w:rFonts w:ascii="Times New Roman" w:hAnsi="Times New Roman" w:cs="Times New Roman"/>
          <w:color w:val="000000"/>
          <w:sz w:val="24"/>
          <w:szCs w:val="24"/>
        </w:rPr>
      </w:pPr>
    </w:p>
    <w:p w14:paraId="7C4F4EE5" w14:textId="77777777" w:rsidR="00A04DE0" w:rsidRPr="002F5EFA" w:rsidRDefault="00A04DE0" w:rsidP="00222B4F">
      <w:pPr>
        <w:tabs>
          <w:tab w:val="left" w:pos="1223"/>
        </w:tabs>
        <w:spacing w:line="360" w:lineRule="auto"/>
        <w:jc w:val="both"/>
        <w:rPr>
          <w:rFonts w:ascii="Times New Roman" w:hAnsi="Times New Roman" w:cs="Times New Roman"/>
          <w:color w:val="000000"/>
          <w:sz w:val="24"/>
          <w:szCs w:val="24"/>
        </w:rPr>
      </w:pPr>
    </w:p>
    <w:p w14:paraId="099295B7" w14:textId="77777777" w:rsidR="00A04DE0" w:rsidRPr="002F5EFA" w:rsidRDefault="00A04DE0" w:rsidP="00222B4F">
      <w:pPr>
        <w:tabs>
          <w:tab w:val="left" w:pos="1223"/>
        </w:tabs>
        <w:spacing w:line="360" w:lineRule="auto"/>
        <w:jc w:val="both"/>
        <w:rPr>
          <w:rFonts w:ascii="Times New Roman" w:hAnsi="Times New Roman" w:cs="Times New Roman"/>
          <w:color w:val="000000"/>
          <w:sz w:val="24"/>
          <w:szCs w:val="24"/>
        </w:rPr>
      </w:pPr>
    </w:p>
    <w:p w14:paraId="0F34D8FD" w14:textId="77777777" w:rsidR="00A04DE0" w:rsidRDefault="00A04DE0" w:rsidP="00222B4F">
      <w:pPr>
        <w:tabs>
          <w:tab w:val="left" w:pos="1223"/>
        </w:tabs>
        <w:spacing w:line="360" w:lineRule="auto"/>
        <w:jc w:val="both"/>
        <w:rPr>
          <w:rFonts w:ascii="Times New Roman" w:hAnsi="Times New Roman" w:cs="Times New Roman"/>
          <w:color w:val="000000"/>
          <w:sz w:val="24"/>
          <w:szCs w:val="24"/>
        </w:rPr>
      </w:pPr>
    </w:p>
    <w:p w14:paraId="3C741DFA" w14:textId="77777777" w:rsidR="00C51A6F" w:rsidRDefault="00C51A6F" w:rsidP="00222B4F">
      <w:pPr>
        <w:tabs>
          <w:tab w:val="left" w:pos="1223"/>
        </w:tabs>
        <w:spacing w:line="360" w:lineRule="auto"/>
        <w:jc w:val="both"/>
        <w:rPr>
          <w:rFonts w:ascii="Times New Roman" w:hAnsi="Times New Roman" w:cs="Times New Roman"/>
          <w:color w:val="000000"/>
          <w:sz w:val="24"/>
          <w:szCs w:val="24"/>
        </w:rPr>
      </w:pPr>
    </w:p>
    <w:p w14:paraId="3722F83F" w14:textId="77777777" w:rsidR="00C51A6F" w:rsidRPr="002F5EFA" w:rsidRDefault="00C51A6F" w:rsidP="00222B4F">
      <w:pPr>
        <w:tabs>
          <w:tab w:val="left" w:pos="1223"/>
        </w:tabs>
        <w:spacing w:line="360" w:lineRule="auto"/>
        <w:jc w:val="both"/>
        <w:rPr>
          <w:rFonts w:ascii="Times New Roman" w:hAnsi="Times New Roman" w:cs="Times New Roman"/>
          <w:color w:val="000000"/>
          <w:sz w:val="24"/>
          <w:szCs w:val="24"/>
        </w:rPr>
      </w:pPr>
    </w:p>
    <w:p w14:paraId="1D887435" w14:textId="77777777" w:rsidR="00A04DE0" w:rsidRPr="002F5EFA" w:rsidRDefault="00A04DE0" w:rsidP="00222B4F">
      <w:pPr>
        <w:tabs>
          <w:tab w:val="left" w:pos="1223"/>
        </w:tabs>
        <w:spacing w:line="360" w:lineRule="auto"/>
        <w:jc w:val="both"/>
        <w:rPr>
          <w:rFonts w:ascii="Times New Roman" w:hAnsi="Times New Roman" w:cs="Times New Roman"/>
          <w:color w:val="000000"/>
          <w:sz w:val="24"/>
          <w:szCs w:val="24"/>
        </w:rPr>
      </w:pPr>
    </w:p>
    <w:p w14:paraId="2DFE8F6B" w14:textId="19284F53" w:rsidR="009066EB" w:rsidRPr="00C51A6F" w:rsidRDefault="009066EB" w:rsidP="00C51A6F">
      <w:pPr>
        <w:pStyle w:val="Titre1"/>
        <w:spacing w:line="360" w:lineRule="auto"/>
        <w:jc w:val="center"/>
        <w:rPr>
          <w:rFonts w:ascii="Times New Roman" w:hAnsi="Times New Roman" w:cs="Times New Roman"/>
          <w:b/>
          <w:color w:val="auto"/>
          <w:sz w:val="24"/>
          <w:szCs w:val="24"/>
        </w:rPr>
      </w:pPr>
      <w:bookmarkStart w:id="78" w:name="_Toc496113468"/>
      <w:bookmarkStart w:id="79" w:name="_Toc494621208"/>
      <w:r w:rsidRPr="00C51A6F">
        <w:rPr>
          <w:rFonts w:ascii="Times New Roman" w:hAnsi="Times New Roman" w:cs="Times New Roman"/>
          <w:b/>
          <w:color w:val="auto"/>
          <w:sz w:val="24"/>
          <w:szCs w:val="24"/>
        </w:rPr>
        <w:lastRenderedPageBreak/>
        <w:t>Chapitre troisième :</w:t>
      </w:r>
      <w:bookmarkEnd w:id="78"/>
    </w:p>
    <w:p w14:paraId="0AE22388" w14:textId="4DAEDAA2" w:rsidR="002D0DA2" w:rsidRPr="00C51A6F" w:rsidRDefault="002D0DA2" w:rsidP="00C51A6F">
      <w:pPr>
        <w:pStyle w:val="Titre1"/>
        <w:spacing w:line="360" w:lineRule="auto"/>
        <w:jc w:val="center"/>
        <w:rPr>
          <w:rFonts w:ascii="Times New Roman" w:hAnsi="Times New Roman" w:cs="Times New Roman"/>
          <w:b/>
          <w:color w:val="auto"/>
          <w:sz w:val="24"/>
          <w:szCs w:val="24"/>
          <w:lang w:val="fr-CD"/>
        </w:rPr>
      </w:pPr>
      <w:bookmarkStart w:id="80" w:name="_Toc496113469"/>
      <w:r w:rsidRPr="00C51A6F">
        <w:rPr>
          <w:rFonts w:ascii="Times New Roman" w:hAnsi="Times New Roman" w:cs="Times New Roman"/>
          <w:b/>
          <w:color w:val="auto"/>
          <w:sz w:val="24"/>
          <w:szCs w:val="24"/>
        </w:rPr>
        <w:t xml:space="preserve">LA </w:t>
      </w:r>
      <w:r w:rsidRPr="00C51A6F">
        <w:rPr>
          <w:rFonts w:ascii="Times New Roman" w:hAnsi="Times New Roman" w:cs="Times New Roman"/>
          <w:b/>
          <w:color w:val="auto"/>
          <w:sz w:val="24"/>
          <w:szCs w:val="24"/>
          <w:lang w:val="fr-CD"/>
        </w:rPr>
        <w:t>PRÉSENTATION ET L’INTERPRÉTATION DES</w:t>
      </w:r>
      <w:r w:rsidR="0056297D" w:rsidRPr="00C51A6F">
        <w:rPr>
          <w:rFonts w:ascii="Times New Roman" w:hAnsi="Times New Roman" w:cs="Times New Roman"/>
          <w:b/>
          <w:color w:val="auto"/>
          <w:sz w:val="24"/>
          <w:szCs w:val="24"/>
          <w:lang w:val="fr-CD"/>
        </w:rPr>
        <w:t xml:space="preserve"> </w:t>
      </w:r>
      <w:r w:rsidRPr="00C51A6F">
        <w:rPr>
          <w:rFonts w:ascii="Times New Roman" w:hAnsi="Times New Roman" w:cs="Times New Roman"/>
          <w:b/>
          <w:color w:val="auto"/>
          <w:sz w:val="24"/>
          <w:szCs w:val="24"/>
          <w:lang w:val="fr-CD"/>
        </w:rPr>
        <w:t>RÉSULTATS</w:t>
      </w:r>
      <w:bookmarkEnd w:id="79"/>
      <w:bookmarkEnd w:id="80"/>
    </w:p>
    <w:p w14:paraId="7B8C79D2" w14:textId="77777777" w:rsidR="009066EB" w:rsidRPr="002F5EFA" w:rsidRDefault="00250B9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w:t>
      </w:r>
    </w:p>
    <w:p w14:paraId="2079C8D0" w14:textId="10D7169C" w:rsidR="002D0DA2" w:rsidRPr="002F5EFA" w:rsidRDefault="009066EB"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w:t>
      </w:r>
      <w:r w:rsidR="00250B97" w:rsidRPr="002F5EFA">
        <w:rPr>
          <w:rFonts w:ascii="Times New Roman" w:hAnsi="Times New Roman" w:cs="Times New Roman"/>
          <w:sz w:val="24"/>
          <w:szCs w:val="24"/>
          <w:lang w:val="fr-CD"/>
        </w:rPr>
        <w:t xml:space="preserve"> Le présent chapitre présente les différents résultats des essais effectués sur les matériaux constitutifs des bétons d’étude ainsi que les résultats de l’observation des bétons à jeune âge. </w:t>
      </w:r>
    </w:p>
    <w:p w14:paraId="21831AE5" w14:textId="2B0FA4E7" w:rsidR="009066EB" w:rsidRPr="00C51A6F" w:rsidRDefault="00203252" w:rsidP="00C51A6F">
      <w:pPr>
        <w:pStyle w:val="Titre2"/>
        <w:spacing w:line="360" w:lineRule="auto"/>
        <w:jc w:val="both"/>
        <w:rPr>
          <w:rFonts w:ascii="Times New Roman" w:hAnsi="Times New Roman" w:cs="Times New Roman"/>
          <w:b/>
          <w:color w:val="auto"/>
          <w:lang w:val="fr-CD"/>
        </w:rPr>
      </w:pPr>
      <w:r w:rsidRPr="002F5EFA">
        <w:rPr>
          <w:rFonts w:ascii="Times New Roman" w:hAnsi="Times New Roman" w:cs="Times New Roman"/>
          <w:b/>
          <w:color w:val="auto"/>
          <w:lang w:val="fr-CD"/>
        </w:rPr>
        <w:t xml:space="preserve">    </w:t>
      </w:r>
      <w:bookmarkStart w:id="81" w:name="_Toc496113470"/>
      <w:r w:rsidR="002D0DA2" w:rsidRPr="002F5EFA">
        <w:rPr>
          <w:rFonts w:ascii="Times New Roman" w:hAnsi="Times New Roman" w:cs="Times New Roman"/>
          <w:b/>
          <w:color w:val="auto"/>
          <w:lang w:val="fr-CD"/>
        </w:rPr>
        <w:t>II</w:t>
      </w:r>
      <w:r w:rsidRPr="002F5EFA">
        <w:rPr>
          <w:rFonts w:ascii="Times New Roman" w:hAnsi="Times New Roman" w:cs="Times New Roman"/>
          <w:b/>
          <w:color w:val="auto"/>
          <w:lang w:val="fr-CD"/>
        </w:rPr>
        <w:t>I.1</w:t>
      </w:r>
      <w:r w:rsidRPr="00C01B8D">
        <w:rPr>
          <w:rFonts w:ascii="Times New Roman" w:hAnsi="Times New Roman" w:cs="Times New Roman"/>
          <w:b/>
          <w:color w:val="auto"/>
          <w:sz w:val="24"/>
          <w:szCs w:val="24"/>
          <w:lang w:val="fr-CD"/>
        </w:rPr>
        <w:t>. RESULTATS DES ESSAIS SUR LES GRANULATS</w:t>
      </w:r>
      <w:bookmarkEnd w:id="81"/>
      <w:r w:rsidRPr="002F5EFA">
        <w:rPr>
          <w:rFonts w:ascii="Times New Roman" w:hAnsi="Times New Roman" w:cs="Times New Roman"/>
          <w:sz w:val="24"/>
          <w:szCs w:val="24"/>
          <w:lang w:val="fr-CD"/>
        </w:rPr>
        <w:t xml:space="preserve">   </w:t>
      </w:r>
    </w:p>
    <w:p w14:paraId="3D12F611" w14:textId="69774A5C" w:rsidR="002D0DA2" w:rsidRPr="002F5EFA" w:rsidRDefault="009066EB"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w:t>
      </w:r>
      <w:r w:rsidR="00203252" w:rsidRPr="002F5EFA">
        <w:rPr>
          <w:rFonts w:ascii="Times New Roman" w:hAnsi="Times New Roman" w:cs="Times New Roman"/>
          <w:sz w:val="24"/>
          <w:szCs w:val="24"/>
          <w:lang w:val="fr-CD"/>
        </w:rPr>
        <w:t xml:space="preserve"> Les granulats utilisés ont été soumis aux divers essais parmi lesquels l’analyse granulométrique, essai d’équivalent de </w:t>
      </w:r>
      <w:r w:rsidRPr="002F5EFA">
        <w:rPr>
          <w:rFonts w:ascii="Times New Roman" w:hAnsi="Times New Roman" w:cs="Times New Roman"/>
          <w:sz w:val="24"/>
          <w:szCs w:val="24"/>
          <w:lang w:val="fr-CD"/>
        </w:rPr>
        <w:t>sable, ainsi que</w:t>
      </w:r>
      <w:r w:rsidR="00203252" w:rsidRPr="002F5EFA">
        <w:rPr>
          <w:rFonts w:ascii="Times New Roman" w:hAnsi="Times New Roman" w:cs="Times New Roman"/>
          <w:sz w:val="24"/>
          <w:szCs w:val="24"/>
          <w:lang w:val="fr-CD"/>
        </w:rPr>
        <w:t xml:space="preserve"> la recherche de différentes masses volumiques.</w:t>
      </w:r>
    </w:p>
    <w:p w14:paraId="3A77D069" w14:textId="1235FE0C" w:rsidR="009066EB" w:rsidRPr="00C51A6F" w:rsidRDefault="00203252" w:rsidP="00C51A6F">
      <w:pPr>
        <w:pStyle w:val="Titre3"/>
        <w:spacing w:line="360" w:lineRule="auto"/>
        <w:jc w:val="both"/>
        <w:rPr>
          <w:rFonts w:ascii="Times New Roman" w:hAnsi="Times New Roman" w:cs="Times New Roman"/>
          <w:b/>
          <w:color w:val="auto"/>
          <w:lang w:val="fr-CD"/>
        </w:rPr>
      </w:pPr>
      <w:r w:rsidRPr="002F5EFA">
        <w:rPr>
          <w:rFonts w:ascii="Times New Roman" w:hAnsi="Times New Roman" w:cs="Times New Roman"/>
          <w:b/>
          <w:color w:val="auto"/>
          <w:lang w:val="fr-CD"/>
        </w:rPr>
        <w:t xml:space="preserve">    </w:t>
      </w:r>
      <w:bookmarkStart w:id="82" w:name="_Toc496113471"/>
      <w:r w:rsidRPr="002F5EFA">
        <w:rPr>
          <w:rFonts w:ascii="Times New Roman" w:hAnsi="Times New Roman" w:cs="Times New Roman"/>
          <w:b/>
          <w:color w:val="auto"/>
          <w:lang w:val="fr-CD"/>
        </w:rPr>
        <w:t>III.1.1. Répartition granulométrique</w:t>
      </w:r>
      <w:bookmarkEnd w:id="82"/>
    </w:p>
    <w:p w14:paraId="16AA2E0A" w14:textId="627BCB83" w:rsidR="00203252" w:rsidRPr="002F5EFA" w:rsidRDefault="00203252" w:rsidP="00222B4F">
      <w:pPr>
        <w:tabs>
          <w:tab w:val="left" w:pos="1223"/>
        </w:tabs>
        <w:spacing w:line="360" w:lineRule="auto"/>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 xml:space="preserve">    III.1.1.1</w:t>
      </w:r>
      <w:r w:rsidR="004C698A" w:rsidRPr="002F5EFA">
        <w:rPr>
          <w:rFonts w:ascii="Times New Roman" w:hAnsi="Times New Roman" w:cs="Times New Roman"/>
          <w:b/>
          <w:sz w:val="24"/>
          <w:szCs w:val="24"/>
          <w:lang w:val="fr-CD"/>
        </w:rPr>
        <w:t>.</w:t>
      </w:r>
      <w:r w:rsidRPr="002F5EFA">
        <w:rPr>
          <w:rFonts w:ascii="Times New Roman" w:hAnsi="Times New Roman" w:cs="Times New Roman"/>
          <w:b/>
          <w:sz w:val="24"/>
          <w:szCs w:val="24"/>
          <w:lang w:val="fr-CD"/>
        </w:rPr>
        <w:t xml:space="preserve"> Répartition granulométrique du sable</w:t>
      </w:r>
    </w:p>
    <w:p w14:paraId="2BF0B835" w14:textId="2A288810" w:rsidR="002D5C39" w:rsidRPr="00D06350" w:rsidRDefault="00203252" w:rsidP="00222B4F">
      <w:pPr>
        <w:keepNext/>
        <w:tabs>
          <w:tab w:val="left" w:pos="1223"/>
        </w:tabs>
        <w:spacing w:line="360" w:lineRule="auto"/>
        <w:jc w:val="both"/>
      </w:pPr>
      <w:r w:rsidRPr="002F5EFA">
        <w:rPr>
          <w:rFonts w:ascii="Times New Roman" w:hAnsi="Times New Roman" w:cs="Times New Roman"/>
          <w:sz w:val="24"/>
          <w:szCs w:val="24"/>
          <w:lang w:val="fr-CD"/>
        </w:rPr>
        <w:t xml:space="preserve">     La </w:t>
      </w:r>
      <w:r w:rsidR="00A04DE0" w:rsidRPr="002F5EFA">
        <w:rPr>
          <w:rFonts w:ascii="Times New Roman" w:hAnsi="Times New Roman" w:cs="Times New Roman"/>
          <w:sz w:val="24"/>
          <w:szCs w:val="24"/>
          <w:lang w:val="fr-CD"/>
        </w:rPr>
        <w:t>Répartition</w:t>
      </w:r>
      <w:r w:rsidR="004C698A" w:rsidRPr="002F5EFA">
        <w:rPr>
          <w:rFonts w:ascii="Times New Roman" w:hAnsi="Times New Roman" w:cs="Times New Roman"/>
          <w:sz w:val="24"/>
          <w:szCs w:val="24"/>
          <w:lang w:val="fr-CD"/>
        </w:rPr>
        <w:t xml:space="preserve"> granulométrique du sable concassé d’origine</w:t>
      </w:r>
      <w:r w:rsidR="009066EB" w:rsidRPr="002F5EFA">
        <w:rPr>
          <w:rFonts w:ascii="Times New Roman" w:hAnsi="Times New Roman" w:cs="Times New Roman"/>
          <w:sz w:val="24"/>
          <w:szCs w:val="24"/>
          <w:lang w:val="fr-CD"/>
        </w:rPr>
        <w:t xml:space="preserve"> Basaltique</w:t>
      </w:r>
      <w:r w:rsidR="004C698A" w:rsidRPr="002F5EFA">
        <w:rPr>
          <w:rFonts w:ascii="Times New Roman" w:hAnsi="Times New Roman" w:cs="Times New Roman"/>
          <w:sz w:val="24"/>
          <w:szCs w:val="24"/>
          <w:lang w:val="fr-CD"/>
        </w:rPr>
        <w:t xml:space="preserve"> utilisée est rep</w:t>
      </w:r>
      <w:r w:rsidR="00A560D3" w:rsidRPr="002F5EFA">
        <w:rPr>
          <w:rFonts w:ascii="Times New Roman" w:hAnsi="Times New Roman" w:cs="Times New Roman"/>
          <w:sz w:val="24"/>
          <w:szCs w:val="24"/>
          <w:lang w:val="fr-CD"/>
        </w:rPr>
        <w:t>rise  à l’annexe A</w:t>
      </w:r>
      <w:r w:rsidR="00D06350">
        <w:rPr>
          <w:rFonts w:ascii="Times New Roman" w:hAnsi="Times New Roman" w:cs="Times New Roman"/>
          <w:sz w:val="24"/>
          <w:szCs w:val="24"/>
          <w:lang w:val="fr-CD"/>
        </w:rPr>
        <w:t>. la figure 3.1 présente</w:t>
      </w:r>
      <w:r w:rsidR="00A04DE0" w:rsidRPr="002F5EFA">
        <w:rPr>
          <w:rFonts w:ascii="Times New Roman" w:hAnsi="Times New Roman" w:cs="Times New Roman"/>
          <w:sz w:val="24"/>
          <w:szCs w:val="24"/>
          <w:lang w:val="fr-CD"/>
        </w:rPr>
        <w:t xml:space="preserve"> la composition</w:t>
      </w:r>
      <w:r w:rsidR="00D06350">
        <w:rPr>
          <w:rFonts w:ascii="Times New Roman" w:hAnsi="Times New Roman" w:cs="Times New Roman"/>
          <w:sz w:val="24"/>
          <w:szCs w:val="24"/>
          <w:lang w:val="fr-CD"/>
        </w:rPr>
        <w:t xml:space="preserve"> granulométrique de celui-ci.</w:t>
      </w:r>
      <w:r w:rsidR="009066EB" w:rsidRPr="002F5EFA">
        <w:rPr>
          <w:rFonts w:ascii="Times New Roman" w:hAnsi="Times New Roman" w:cs="Times New Roman"/>
          <w:noProof/>
          <w:lang w:eastAsia="fr-FR"/>
        </w:rPr>
        <w:drawing>
          <wp:inline distT="0" distB="0" distL="0" distR="0" wp14:anchorId="27C6E775" wp14:editId="0DE3570F">
            <wp:extent cx="5760720" cy="2763297"/>
            <wp:effectExtent l="0" t="0" r="11430" b="18415"/>
            <wp:docPr id="29" name="Graphique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01FCEF20" w14:textId="59DD276A" w:rsidR="009C2217" w:rsidRPr="005F4051" w:rsidRDefault="002D5C39" w:rsidP="00222B4F">
      <w:pPr>
        <w:pStyle w:val="Lgende"/>
        <w:spacing w:line="360" w:lineRule="auto"/>
        <w:jc w:val="both"/>
        <w:rPr>
          <w:rFonts w:ascii="Times New Roman" w:hAnsi="Times New Roman" w:cs="Times New Roman"/>
          <w:color w:val="auto"/>
          <w:sz w:val="24"/>
          <w:szCs w:val="24"/>
          <w:lang w:val="fr-CD"/>
        </w:rPr>
      </w:pPr>
      <w:bookmarkStart w:id="83" w:name="_Toc495229024"/>
      <w:r w:rsidRPr="005F4051">
        <w:rPr>
          <w:rFonts w:ascii="Times New Roman" w:hAnsi="Times New Roman" w:cs="Times New Roman"/>
          <w:color w:val="auto"/>
          <w:sz w:val="24"/>
          <w:szCs w:val="24"/>
        </w:rPr>
        <w:t>Figure</w:t>
      </w:r>
      <w:r w:rsidR="006A1726" w:rsidRPr="005F4051">
        <w:rPr>
          <w:rFonts w:ascii="Times New Roman" w:hAnsi="Times New Roman" w:cs="Times New Roman"/>
          <w:color w:val="auto"/>
          <w:sz w:val="24"/>
          <w:szCs w:val="24"/>
        </w:rPr>
        <w:t xml:space="preserve"> 3</w:t>
      </w:r>
      <w:r w:rsidRPr="005F4051">
        <w:rPr>
          <w:rFonts w:ascii="Times New Roman" w:hAnsi="Times New Roman" w:cs="Times New Roman"/>
          <w:color w:val="auto"/>
          <w:sz w:val="24"/>
          <w:szCs w:val="24"/>
        </w:rPr>
        <w:t>.</w:t>
      </w:r>
      <w:r w:rsidRPr="005F4051">
        <w:rPr>
          <w:rFonts w:ascii="Times New Roman" w:hAnsi="Times New Roman" w:cs="Times New Roman"/>
          <w:color w:val="auto"/>
          <w:sz w:val="24"/>
          <w:szCs w:val="24"/>
        </w:rPr>
        <w:fldChar w:fldCharType="begin"/>
      </w:r>
      <w:r w:rsidRPr="005F4051">
        <w:rPr>
          <w:rFonts w:ascii="Times New Roman" w:hAnsi="Times New Roman" w:cs="Times New Roman"/>
          <w:color w:val="auto"/>
          <w:sz w:val="24"/>
          <w:szCs w:val="24"/>
        </w:rPr>
        <w:instrText xml:space="preserve"> SEQ Figure \* ARABIC \s 1 </w:instrText>
      </w:r>
      <w:r w:rsidRPr="005F4051">
        <w:rPr>
          <w:rFonts w:ascii="Times New Roman" w:hAnsi="Times New Roman" w:cs="Times New Roman"/>
          <w:color w:val="auto"/>
          <w:sz w:val="24"/>
          <w:szCs w:val="24"/>
        </w:rPr>
        <w:fldChar w:fldCharType="separate"/>
      </w:r>
      <w:r w:rsidRPr="005F4051">
        <w:rPr>
          <w:rFonts w:ascii="Times New Roman" w:hAnsi="Times New Roman" w:cs="Times New Roman"/>
          <w:noProof/>
          <w:color w:val="auto"/>
          <w:sz w:val="24"/>
          <w:szCs w:val="24"/>
        </w:rPr>
        <w:t>1</w:t>
      </w:r>
      <w:r w:rsidRPr="005F4051">
        <w:rPr>
          <w:rFonts w:ascii="Times New Roman" w:hAnsi="Times New Roman" w:cs="Times New Roman"/>
          <w:color w:val="auto"/>
          <w:sz w:val="24"/>
          <w:szCs w:val="24"/>
        </w:rPr>
        <w:fldChar w:fldCharType="end"/>
      </w:r>
      <w:r w:rsidR="005F4051" w:rsidRPr="005F4051">
        <w:rPr>
          <w:rFonts w:ascii="Times New Roman" w:hAnsi="Times New Roman" w:cs="Times New Roman"/>
          <w:color w:val="auto"/>
          <w:sz w:val="24"/>
          <w:szCs w:val="24"/>
        </w:rPr>
        <w:t> : composition</w:t>
      </w:r>
      <w:r w:rsidRPr="005F4051">
        <w:rPr>
          <w:rFonts w:ascii="Times New Roman" w:hAnsi="Times New Roman" w:cs="Times New Roman"/>
          <w:color w:val="auto"/>
          <w:sz w:val="24"/>
          <w:szCs w:val="24"/>
        </w:rPr>
        <w:t xml:space="preserve"> granulométrique du sable</w:t>
      </w:r>
      <w:bookmarkEnd w:id="83"/>
      <w:r w:rsidR="00F20025" w:rsidRPr="005F4051">
        <w:rPr>
          <w:rFonts w:ascii="Times New Roman" w:hAnsi="Times New Roman" w:cs="Times New Roman"/>
          <w:color w:val="auto"/>
          <w:sz w:val="24"/>
          <w:szCs w:val="24"/>
          <w:lang w:val="fr-CD"/>
        </w:rPr>
        <w:t xml:space="preserve">  </w:t>
      </w:r>
    </w:p>
    <w:p w14:paraId="28B4B1BE" w14:textId="5F6E41EA" w:rsidR="00F20025" w:rsidRPr="002F5EFA" w:rsidRDefault="00F20025"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w:t>
      </w:r>
      <w:r w:rsidRPr="002F5EFA">
        <w:rPr>
          <w:rFonts w:ascii="Times New Roman" w:hAnsi="Times New Roman" w:cs="Times New Roman"/>
          <w:sz w:val="24"/>
          <w:szCs w:val="24"/>
        </w:rPr>
        <w:t>La figure 3.1 montre que la concavité de la courbe granulométrique du sable concassé est vers le haut, indiquant que ce sable est grossier, de classe 0/4 avec une granulométrie étalée (C</w:t>
      </w:r>
      <w:r w:rsidRPr="002F5EFA">
        <w:rPr>
          <w:rFonts w:ascii="Times New Roman" w:hAnsi="Times New Roman" w:cs="Times New Roman"/>
          <w:sz w:val="24"/>
          <w:szCs w:val="24"/>
          <w:vertAlign w:val="subscript"/>
        </w:rPr>
        <w:t>u</w:t>
      </w:r>
      <w:r w:rsidRPr="002F5EFA">
        <w:rPr>
          <w:rFonts w:ascii="Times New Roman" w:hAnsi="Times New Roman" w:cs="Times New Roman"/>
          <w:sz w:val="24"/>
          <w:szCs w:val="24"/>
        </w:rPr>
        <w:t xml:space="preserve"> = 10), mal graduée (C</w:t>
      </w:r>
      <w:r w:rsidRPr="002F5EFA">
        <w:rPr>
          <w:rFonts w:ascii="Times New Roman" w:hAnsi="Times New Roman" w:cs="Times New Roman"/>
          <w:sz w:val="24"/>
          <w:szCs w:val="24"/>
          <w:vertAlign w:val="subscript"/>
        </w:rPr>
        <w:t>z</w:t>
      </w:r>
      <w:r w:rsidRPr="002F5EFA">
        <w:rPr>
          <w:rFonts w:ascii="Times New Roman" w:hAnsi="Times New Roman" w:cs="Times New Roman"/>
          <w:sz w:val="24"/>
          <w:szCs w:val="24"/>
        </w:rPr>
        <w:t xml:space="preserve"> = 0.99).</w:t>
      </w:r>
    </w:p>
    <w:p w14:paraId="24D28B0F" w14:textId="0B7212EF" w:rsidR="004C698A" w:rsidRPr="002F5EFA" w:rsidRDefault="004C698A" w:rsidP="00222B4F">
      <w:pPr>
        <w:tabs>
          <w:tab w:val="left" w:pos="1223"/>
        </w:tabs>
        <w:spacing w:line="360" w:lineRule="auto"/>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 xml:space="preserve">    III.1.1.2. Répartition granulométrique des graviers</w:t>
      </w:r>
    </w:p>
    <w:p w14:paraId="7617D5CD" w14:textId="67B15622" w:rsidR="004C698A" w:rsidRPr="002F5EFA" w:rsidRDefault="004C698A"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lastRenderedPageBreak/>
        <w:t xml:space="preserve">     La</w:t>
      </w:r>
      <w:r w:rsidR="006803A8" w:rsidRPr="002F5EFA">
        <w:rPr>
          <w:rFonts w:ascii="Times New Roman" w:hAnsi="Times New Roman" w:cs="Times New Roman"/>
          <w:sz w:val="24"/>
          <w:szCs w:val="24"/>
          <w:lang w:val="fr-CD"/>
        </w:rPr>
        <w:t xml:space="preserve"> répartition</w:t>
      </w:r>
      <w:r w:rsidRPr="002F5EFA">
        <w:rPr>
          <w:rFonts w:ascii="Times New Roman" w:hAnsi="Times New Roman" w:cs="Times New Roman"/>
          <w:sz w:val="24"/>
          <w:szCs w:val="24"/>
          <w:lang w:val="fr-CD"/>
        </w:rPr>
        <w:t xml:space="preserve"> granulométrique </w:t>
      </w:r>
      <w:r w:rsidR="008756C1" w:rsidRPr="002F5EFA">
        <w:rPr>
          <w:rFonts w:ascii="Times New Roman" w:hAnsi="Times New Roman" w:cs="Times New Roman"/>
          <w:sz w:val="24"/>
          <w:szCs w:val="24"/>
          <w:lang w:val="fr-CD"/>
        </w:rPr>
        <w:t>des graviers concassés</w:t>
      </w:r>
      <w:r w:rsidRPr="002F5EFA">
        <w:rPr>
          <w:rFonts w:ascii="Times New Roman" w:hAnsi="Times New Roman" w:cs="Times New Roman"/>
          <w:sz w:val="24"/>
          <w:szCs w:val="24"/>
          <w:lang w:val="fr-CD"/>
        </w:rPr>
        <w:t xml:space="preserve"> d’</w:t>
      </w:r>
      <w:r w:rsidR="002C687D" w:rsidRPr="002F5EFA">
        <w:rPr>
          <w:rFonts w:ascii="Times New Roman" w:hAnsi="Times New Roman" w:cs="Times New Roman"/>
          <w:sz w:val="24"/>
          <w:szCs w:val="24"/>
          <w:lang w:val="fr-CD"/>
        </w:rPr>
        <w:t xml:space="preserve">origine volcanique </w:t>
      </w:r>
      <w:r w:rsidR="00D06350">
        <w:rPr>
          <w:rFonts w:ascii="Times New Roman" w:hAnsi="Times New Roman" w:cs="Times New Roman"/>
          <w:sz w:val="24"/>
          <w:szCs w:val="24"/>
          <w:lang w:val="fr-CD"/>
        </w:rPr>
        <w:t>est reprise à l’annexe B. la figure 3.2 quant à elle</w:t>
      </w:r>
      <w:r w:rsidRPr="002F5EFA">
        <w:rPr>
          <w:rFonts w:ascii="Times New Roman" w:hAnsi="Times New Roman" w:cs="Times New Roman"/>
          <w:sz w:val="24"/>
          <w:szCs w:val="24"/>
          <w:lang w:val="fr-CD"/>
        </w:rPr>
        <w:t>, présente la</w:t>
      </w:r>
      <w:r w:rsidR="006803A8" w:rsidRPr="002F5EFA">
        <w:rPr>
          <w:rFonts w:ascii="Times New Roman" w:hAnsi="Times New Roman" w:cs="Times New Roman"/>
          <w:sz w:val="24"/>
          <w:szCs w:val="24"/>
          <w:lang w:val="fr-CD"/>
        </w:rPr>
        <w:t xml:space="preserve"> composition</w:t>
      </w:r>
      <w:r w:rsidRPr="002F5EFA">
        <w:rPr>
          <w:rFonts w:ascii="Times New Roman" w:hAnsi="Times New Roman" w:cs="Times New Roman"/>
          <w:sz w:val="24"/>
          <w:szCs w:val="24"/>
          <w:lang w:val="fr-CD"/>
        </w:rPr>
        <w:t xml:space="preserve"> granu</w:t>
      </w:r>
      <w:r w:rsidR="00D06350">
        <w:rPr>
          <w:rFonts w:ascii="Times New Roman" w:hAnsi="Times New Roman" w:cs="Times New Roman"/>
          <w:sz w:val="24"/>
          <w:szCs w:val="24"/>
          <w:lang w:val="fr-CD"/>
        </w:rPr>
        <w:t xml:space="preserve">lométrique de ces </w:t>
      </w:r>
      <w:r w:rsidR="009A0051">
        <w:rPr>
          <w:rFonts w:ascii="Times New Roman" w:hAnsi="Times New Roman" w:cs="Times New Roman"/>
          <w:sz w:val="24"/>
          <w:szCs w:val="24"/>
          <w:lang w:val="fr-CD"/>
        </w:rPr>
        <w:t xml:space="preserve">graviers. </w:t>
      </w:r>
    </w:p>
    <w:p w14:paraId="04E09889" w14:textId="77777777" w:rsidR="006803A8" w:rsidRPr="002F5EFA" w:rsidRDefault="006803A8" w:rsidP="00222B4F">
      <w:pPr>
        <w:spacing w:line="360" w:lineRule="auto"/>
        <w:jc w:val="both"/>
        <w:rPr>
          <w:rFonts w:ascii="Times New Roman" w:hAnsi="Times New Roman" w:cs="Times New Roman"/>
        </w:rPr>
      </w:pPr>
    </w:p>
    <w:p w14:paraId="3AA91856" w14:textId="77777777" w:rsidR="002D5C39" w:rsidRDefault="006803A8" w:rsidP="00222B4F">
      <w:pPr>
        <w:keepNext/>
        <w:spacing w:line="360" w:lineRule="auto"/>
        <w:jc w:val="both"/>
      </w:pPr>
      <w:r w:rsidRPr="002F5EFA">
        <w:rPr>
          <w:rFonts w:ascii="Times New Roman" w:hAnsi="Times New Roman" w:cs="Times New Roman"/>
          <w:noProof/>
          <w:lang w:eastAsia="fr-FR"/>
        </w:rPr>
        <w:drawing>
          <wp:inline distT="0" distB="0" distL="0" distR="0" wp14:anchorId="238EDE15" wp14:editId="2C361E9C">
            <wp:extent cx="5898515" cy="2867025"/>
            <wp:effectExtent l="0" t="0" r="6985" b="9525"/>
            <wp:docPr id="9" name="Graphique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1AC4A452" w14:textId="18A3624C" w:rsidR="006803A8" w:rsidRDefault="002D5C39" w:rsidP="00222B4F">
      <w:pPr>
        <w:pStyle w:val="Lgende"/>
        <w:spacing w:line="360" w:lineRule="auto"/>
        <w:jc w:val="both"/>
        <w:rPr>
          <w:rFonts w:ascii="Times New Roman" w:hAnsi="Times New Roman" w:cs="Times New Roman"/>
          <w:color w:val="auto"/>
          <w:sz w:val="24"/>
          <w:szCs w:val="24"/>
        </w:rPr>
      </w:pPr>
      <w:bookmarkStart w:id="84" w:name="_Toc495229025"/>
      <w:r w:rsidRPr="005F4051">
        <w:rPr>
          <w:rFonts w:ascii="Times New Roman" w:hAnsi="Times New Roman" w:cs="Times New Roman"/>
          <w:color w:val="auto"/>
          <w:sz w:val="24"/>
          <w:szCs w:val="24"/>
        </w:rPr>
        <w:t>Figure</w:t>
      </w:r>
      <w:r w:rsidR="006A1726" w:rsidRPr="005F4051">
        <w:rPr>
          <w:rFonts w:ascii="Times New Roman" w:hAnsi="Times New Roman" w:cs="Times New Roman"/>
          <w:color w:val="auto"/>
          <w:sz w:val="24"/>
          <w:szCs w:val="24"/>
        </w:rPr>
        <w:t xml:space="preserve"> 3</w:t>
      </w:r>
      <w:r w:rsidRPr="005F4051">
        <w:rPr>
          <w:rFonts w:ascii="Times New Roman" w:hAnsi="Times New Roman" w:cs="Times New Roman"/>
          <w:color w:val="auto"/>
          <w:sz w:val="24"/>
          <w:szCs w:val="24"/>
        </w:rPr>
        <w:t>.</w:t>
      </w:r>
      <w:r w:rsidRPr="005F4051">
        <w:rPr>
          <w:rFonts w:ascii="Times New Roman" w:hAnsi="Times New Roman" w:cs="Times New Roman"/>
          <w:color w:val="auto"/>
          <w:sz w:val="24"/>
          <w:szCs w:val="24"/>
        </w:rPr>
        <w:fldChar w:fldCharType="begin"/>
      </w:r>
      <w:r w:rsidRPr="005F4051">
        <w:rPr>
          <w:rFonts w:ascii="Times New Roman" w:hAnsi="Times New Roman" w:cs="Times New Roman"/>
          <w:color w:val="auto"/>
          <w:sz w:val="24"/>
          <w:szCs w:val="24"/>
        </w:rPr>
        <w:instrText xml:space="preserve"> SEQ Figure \* ARABIC \s 1 </w:instrText>
      </w:r>
      <w:r w:rsidRPr="005F4051">
        <w:rPr>
          <w:rFonts w:ascii="Times New Roman" w:hAnsi="Times New Roman" w:cs="Times New Roman"/>
          <w:color w:val="auto"/>
          <w:sz w:val="24"/>
          <w:szCs w:val="24"/>
        </w:rPr>
        <w:fldChar w:fldCharType="separate"/>
      </w:r>
      <w:r w:rsidRPr="005F4051">
        <w:rPr>
          <w:rFonts w:ascii="Times New Roman" w:hAnsi="Times New Roman" w:cs="Times New Roman"/>
          <w:noProof/>
          <w:color w:val="auto"/>
          <w:sz w:val="24"/>
          <w:szCs w:val="24"/>
        </w:rPr>
        <w:t>2</w:t>
      </w:r>
      <w:r w:rsidRPr="005F4051">
        <w:rPr>
          <w:rFonts w:ascii="Times New Roman" w:hAnsi="Times New Roman" w:cs="Times New Roman"/>
          <w:color w:val="auto"/>
          <w:sz w:val="24"/>
          <w:szCs w:val="24"/>
        </w:rPr>
        <w:fldChar w:fldCharType="end"/>
      </w:r>
      <w:r w:rsidR="005F4051" w:rsidRPr="005F4051">
        <w:rPr>
          <w:rFonts w:ascii="Times New Roman" w:hAnsi="Times New Roman" w:cs="Times New Roman"/>
          <w:color w:val="auto"/>
          <w:sz w:val="24"/>
          <w:szCs w:val="24"/>
        </w:rPr>
        <w:t> :</w:t>
      </w:r>
      <w:r w:rsidRPr="005F4051">
        <w:rPr>
          <w:rFonts w:ascii="Times New Roman" w:hAnsi="Times New Roman" w:cs="Times New Roman"/>
          <w:color w:val="auto"/>
          <w:sz w:val="24"/>
          <w:szCs w:val="24"/>
        </w:rPr>
        <w:t xml:space="preserve"> Composition granulométrique de gravillon</w:t>
      </w:r>
      <w:bookmarkEnd w:id="84"/>
    </w:p>
    <w:p w14:paraId="61F466A5" w14:textId="038BBFF1" w:rsidR="000E6CD9" w:rsidRPr="000E6CD9" w:rsidRDefault="00A33714" w:rsidP="00222B4F">
      <w:pPr>
        <w:spacing w:line="360" w:lineRule="auto"/>
        <w:jc w:val="both"/>
      </w:pPr>
      <w:r>
        <w:rPr>
          <w:rFonts w:ascii="Times New Roman" w:hAnsi="Times New Roman" w:cs="Times New Roman"/>
          <w:sz w:val="24"/>
          <w:szCs w:val="24"/>
        </w:rPr>
        <w:t xml:space="preserve">         La figure 3.2</w:t>
      </w:r>
      <w:r w:rsidR="000E6CD9" w:rsidRPr="002F5EFA">
        <w:rPr>
          <w:rFonts w:ascii="Times New Roman" w:hAnsi="Times New Roman" w:cs="Times New Roman"/>
          <w:sz w:val="24"/>
          <w:szCs w:val="24"/>
        </w:rPr>
        <w:t xml:space="preserve"> montre que la concavité de la courbe granulométrique du sable concassé est vers</w:t>
      </w:r>
      <w:r>
        <w:rPr>
          <w:rFonts w:ascii="Times New Roman" w:hAnsi="Times New Roman" w:cs="Times New Roman"/>
          <w:sz w:val="24"/>
          <w:szCs w:val="24"/>
        </w:rPr>
        <w:t xml:space="preserve"> le haut, indiquant que ce gravier est grossier, de classe 4/10</w:t>
      </w:r>
      <w:r w:rsidR="000E6CD9" w:rsidRPr="002F5EFA">
        <w:rPr>
          <w:rFonts w:ascii="Times New Roman" w:hAnsi="Times New Roman" w:cs="Times New Roman"/>
          <w:sz w:val="24"/>
          <w:szCs w:val="24"/>
        </w:rPr>
        <w:t xml:space="preserve"> avec une granulométrie étalée (C</w:t>
      </w:r>
      <w:r w:rsidR="000E6CD9" w:rsidRPr="002F5EFA">
        <w:rPr>
          <w:rFonts w:ascii="Times New Roman" w:hAnsi="Times New Roman" w:cs="Times New Roman"/>
          <w:sz w:val="24"/>
          <w:szCs w:val="24"/>
          <w:vertAlign w:val="subscript"/>
        </w:rPr>
        <w:t>u</w:t>
      </w:r>
      <w:r>
        <w:rPr>
          <w:rFonts w:ascii="Times New Roman" w:hAnsi="Times New Roman" w:cs="Times New Roman"/>
          <w:sz w:val="24"/>
          <w:szCs w:val="24"/>
        </w:rPr>
        <w:t xml:space="preserve"> = 2.27</w:t>
      </w:r>
      <w:r w:rsidR="000E6CD9" w:rsidRPr="002F5EFA">
        <w:rPr>
          <w:rFonts w:ascii="Times New Roman" w:hAnsi="Times New Roman" w:cs="Times New Roman"/>
          <w:sz w:val="24"/>
          <w:szCs w:val="24"/>
        </w:rPr>
        <w:t>), mal graduée (C</w:t>
      </w:r>
      <w:r w:rsidR="000E6CD9" w:rsidRPr="002F5EFA">
        <w:rPr>
          <w:rFonts w:ascii="Times New Roman" w:hAnsi="Times New Roman" w:cs="Times New Roman"/>
          <w:sz w:val="24"/>
          <w:szCs w:val="24"/>
          <w:vertAlign w:val="subscript"/>
        </w:rPr>
        <w:t>z</w:t>
      </w:r>
      <w:r>
        <w:rPr>
          <w:rFonts w:ascii="Times New Roman" w:hAnsi="Times New Roman" w:cs="Times New Roman"/>
          <w:sz w:val="24"/>
          <w:szCs w:val="24"/>
        </w:rPr>
        <w:t xml:space="preserve"> = 0.91</w:t>
      </w:r>
      <w:r w:rsidR="000E6CD9" w:rsidRPr="002F5EFA">
        <w:rPr>
          <w:rFonts w:ascii="Times New Roman" w:hAnsi="Times New Roman" w:cs="Times New Roman"/>
          <w:sz w:val="24"/>
          <w:szCs w:val="24"/>
        </w:rPr>
        <w:t>).</w:t>
      </w:r>
    </w:p>
    <w:p w14:paraId="7E47FA84" w14:textId="50CB6564" w:rsidR="00284E96" w:rsidRPr="00C51A6F" w:rsidRDefault="008756C1" w:rsidP="00C51A6F">
      <w:pPr>
        <w:pStyle w:val="Titre3"/>
        <w:spacing w:line="360" w:lineRule="auto"/>
        <w:jc w:val="both"/>
        <w:rPr>
          <w:rFonts w:ascii="Times New Roman" w:hAnsi="Times New Roman" w:cs="Times New Roman"/>
          <w:b/>
          <w:color w:val="auto"/>
          <w:lang w:val="fr-CD"/>
        </w:rPr>
      </w:pPr>
      <w:r w:rsidRPr="006A1726">
        <w:rPr>
          <w:rFonts w:ascii="Times New Roman" w:hAnsi="Times New Roman" w:cs="Times New Roman"/>
          <w:b/>
          <w:color w:val="auto"/>
          <w:lang w:val="fr-CD"/>
        </w:rPr>
        <w:t xml:space="preserve">    </w:t>
      </w:r>
      <w:bookmarkStart w:id="85" w:name="_Toc496113472"/>
      <w:r w:rsidRPr="006A1726">
        <w:rPr>
          <w:rFonts w:ascii="Times New Roman" w:hAnsi="Times New Roman" w:cs="Times New Roman"/>
          <w:b/>
          <w:color w:val="auto"/>
          <w:lang w:val="fr-CD"/>
        </w:rPr>
        <w:t>III.1.2. Module de finesse</w:t>
      </w:r>
      <w:bookmarkEnd w:id="85"/>
      <w:r w:rsidR="00284E96" w:rsidRPr="002F5EFA">
        <w:rPr>
          <w:rFonts w:ascii="Times New Roman" w:hAnsi="Times New Roman" w:cs="Times New Roman"/>
          <w:lang w:val="fr-CD"/>
        </w:rPr>
        <w:t xml:space="preserve"> </w:t>
      </w:r>
    </w:p>
    <w:p w14:paraId="70735CD8" w14:textId="3A70AEC1" w:rsidR="00284E96" w:rsidRPr="000F5946" w:rsidRDefault="00284E96" w:rsidP="00222B4F">
      <w:pPr>
        <w:tabs>
          <w:tab w:val="left" w:pos="1223"/>
        </w:tabs>
        <w:spacing w:line="360" w:lineRule="auto"/>
        <w:jc w:val="both"/>
        <w:rPr>
          <w:rFonts w:ascii="Times New Roman" w:hAnsi="Times New Roman" w:cs="Times New Roman"/>
          <w:sz w:val="24"/>
          <w:szCs w:val="24"/>
        </w:rPr>
      </w:pPr>
      <w:r w:rsidRPr="002F5EFA">
        <w:rPr>
          <w:rFonts w:ascii="Times New Roman" w:hAnsi="Times New Roman" w:cs="Times New Roman"/>
          <w:sz w:val="24"/>
          <w:szCs w:val="24"/>
        </w:rPr>
        <w:t xml:space="preserve">    </w:t>
      </w:r>
      <w:r w:rsidRPr="000F5946">
        <w:rPr>
          <w:rFonts w:ascii="Times New Roman" w:hAnsi="Times New Roman" w:cs="Times New Roman"/>
          <w:sz w:val="24"/>
          <w:szCs w:val="24"/>
        </w:rPr>
        <w:t xml:space="preserve">MF = </w:t>
      </w:r>
      <m:oMath>
        <m:f>
          <m:fPr>
            <m:ctrlPr>
              <w:rPr>
                <w:rFonts w:ascii="Cambria Math" w:hAnsi="Cambria Math" w:cs="Times New Roman"/>
                <w:i/>
                <w:sz w:val="24"/>
                <w:szCs w:val="24"/>
                <w:lang w:val="fr-CD"/>
              </w:rPr>
            </m:ctrlPr>
          </m:fPr>
          <m:num>
            <m:r>
              <m:rPr>
                <m:sty m:val="p"/>
              </m:rPr>
              <w:rPr>
                <w:rFonts w:ascii="Cambria Math" w:hAnsi="Cambria Math" w:cs="Times New Roman"/>
                <w:sz w:val="24"/>
                <w:szCs w:val="24"/>
                <w:lang w:val="fr-CD"/>
              </w:rPr>
              <m:t>Σ</m:t>
            </m:r>
            <m:r>
              <w:rPr>
                <w:rFonts w:ascii="Cambria Math" w:hAnsi="Cambria Math" w:cs="Times New Roman"/>
                <w:sz w:val="24"/>
                <w:szCs w:val="24"/>
              </w:rPr>
              <m:t xml:space="preserve">% </m:t>
            </m:r>
            <m:r>
              <w:rPr>
                <w:rFonts w:ascii="Cambria Math" w:hAnsi="Cambria Math" w:cs="Times New Roman"/>
                <w:sz w:val="24"/>
                <w:szCs w:val="24"/>
                <w:lang w:val="fr-CD"/>
              </w:rPr>
              <m:t>des</m:t>
            </m:r>
            <m:r>
              <w:rPr>
                <w:rFonts w:ascii="Cambria Math" w:hAnsi="Cambria Math" w:cs="Times New Roman"/>
                <w:sz w:val="24"/>
                <w:szCs w:val="24"/>
              </w:rPr>
              <m:t xml:space="preserve"> </m:t>
            </m:r>
            <m:r>
              <w:rPr>
                <w:rFonts w:ascii="Cambria Math" w:hAnsi="Cambria Math" w:cs="Times New Roman"/>
                <w:sz w:val="24"/>
                <w:szCs w:val="24"/>
                <w:lang w:val="fr-CD"/>
              </w:rPr>
              <m:t>refus</m:t>
            </m:r>
            <m:r>
              <w:rPr>
                <w:rFonts w:ascii="Cambria Math" w:hAnsi="Cambria Math" w:cs="Times New Roman"/>
                <w:sz w:val="24"/>
                <w:szCs w:val="24"/>
              </w:rPr>
              <m:t xml:space="preserve"> </m:t>
            </m:r>
            <m:r>
              <w:rPr>
                <w:rFonts w:ascii="Cambria Math" w:hAnsi="Cambria Math" w:cs="Times New Roman"/>
                <w:sz w:val="24"/>
                <w:szCs w:val="24"/>
                <w:lang w:val="fr-CD"/>
              </w:rPr>
              <m:t>de</m:t>
            </m:r>
            <m:r>
              <w:rPr>
                <w:rFonts w:ascii="Cambria Math" w:hAnsi="Cambria Math" w:cs="Times New Roman"/>
                <w:sz w:val="24"/>
                <w:szCs w:val="24"/>
              </w:rPr>
              <m:t xml:space="preserve"> (5;  2.5; 1.25; 0.63; 0.315; 0.16)</m:t>
            </m:r>
          </m:num>
          <m:den>
            <m:r>
              <w:rPr>
                <w:rFonts w:ascii="Cambria Math" w:hAnsi="Cambria Math" w:cs="Times New Roman"/>
                <w:sz w:val="24"/>
                <w:szCs w:val="24"/>
              </w:rPr>
              <m:t>100</m:t>
            </m:r>
          </m:den>
        </m:f>
      </m:oMath>
      <w:r w:rsidRPr="000F5946">
        <w:rPr>
          <w:rFonts w:ascii="Times New Roman" w:eastAsiaTheme="minorEastAsia" w:hAnsi="Times New Roman" w:cs="Times New Roman"/>
          <w:sz w:val="24"/>
          <w:szCs w:val="24"/>
        </w:rPr>
        <w:t xml:space="preserve"> = </w:t>
      </w:r>
      <m:oMath>
        <m:f>
          <m:fPr>
            <m:ctrlPr>
              <w:rPr>
                <w:rFonts w:ascii="Cambria Math" w:eastAsiaTheme="minorEastAsia" w:hAnsi="Cambria Math" w:cs="Times New Roman"/>
                <w:i/>
                <w:sz w:val="24"/>
                <w:szCs w:val="24"/>
                <w:lang w:val="en-ZA"/>
              </w:rPr>
            </m:ctrlPr>
          </m:fPr>
          <m:num>
            <m:r>
              <w:rPr>
                <w:rFonts w:ascii="Cambria Math" w:eastAsiaTheme="minorEastAsia" w:hAnsi="Cambria Math" w:cs="Times New Roman"/>
                <w:sz w:val="24"/>
                <w:szCs w:val="24"/>
              </w:rPr>
              <m:t>0.8+23.8+44.5+59.3+69.7+77.3</m:t>
            </m:r>
          </m:num>
          <m:den>
            <m:r>
              <w:rPr>
                <w:rFonts w:ascii="Cambria Math" w:eastAsiaTheme="minorEastAsia" w:hAnsi="Cambria Math" w:cs="Times New Roman"/>
                <w:sz w:val="24"/>
                <w:szCs w:val="24"/>
              </w:rPr>
              <m:t>100</m:t>
            </m:r>
          </m:den>
        </m:f>
        <m:r>
          <w:rPr>
            <w:rFonts w:ascii="Cambria Math" w:eastAsiaTheme="minorEastAsia" w:hAnsi="Cambria Math" w:cs="Times New Roman"/>
            <w:sz w:val="24"/>
            <w:szCs w:val="24"/>
          </w:rPr>
          <m:t>=2.76</m:t>
        </m:r>
      </m:oMath>
    </w:p>
    <w:p w14:paraId="7ACBB954" w14:textId="03B989C8" w:rsidR="008756C1" w:rsidRPr="002F5EFA" w:rsidRDefault="00284E96" w:rsidP="00222B4F">
      <w:pPr>
        <w:tabs>
          <w:tab w:val="left" w:pos="1223"/>
        </w:tabs>
        <w:spacing w:line="360" w:lineRule="auto"/>
        <w:jc w:val="both"/>
        <w:rPr>
          <w:rFonts w:ascii="Times New Roman" w:hAnsi="Times New Roman" w:cs="Times New Roman"/>
          <w:sz w:val="24"/>
          <w:szCs w:val="24"/>
          <w:lang w:val="fr-CD"/>
        </w:rPr>
      </w:pPr>
      <w:r w:rsidRPr="000F5946">
        <w:rPr>
          <w:rFonts w:ascii="Times New Roman" w:hAnsi="Times New Roman" w:cs="Times New Roman"/>
          <w:sz w:val="24"/>
          <w:szCs w:val="24"/>
        </w:rPr>
        <w:t xml:space="preserve">     </w:t>
      </w:r>
      <w:r w:rsidR="008756C1" w:rsidRPr="000F5946">
        <w:rPr>
          <w:rFonts w:ascii="Times New Roman" w:hAnsi="Times New Roman" w:cs="Times New Roman"/>
          <w:sz w:val="24"/>
          <w:szCs w:val="24"/>
        </w:rPr>
        <w:t xml:space="preserve">   </w:t>
      </w:r>
      <w:r w:rsidR="008756C1" w:rsidRPr="002F5EFA">
        <w:rPr>
          <w:rFonts w:ascii="Times New Roman" w:hAnsi="Times New Roman" w:cs="Times New Roman"/>
          <w:sz w:val="24"/>
          <w:szCs w:val="24"/>
          <w:lang w:val="fr-CD"/>
        </w:rPr>
        <w:t xml:space="preserve">Le module </w:t>
      </w:r>
      <w:r w:rsidRPr="002F5EFA">
        <w:rPr>
          <w:rFonts w:ascii="Times New Roman" w:hAnsi="Times New Roman" w:cs="Times New Roman"/>
          <w:sz w:val="24"/>
          <w:szCs w:val="24"/>
          <w:lang w:val="fr-CD"/>
        </w:rPr>
        <w:t>d</w:t>
      </w:r>
      <w:r w:rsidR="00D06350">
        <w:rPr>
          <w:rFonts w:ascii="Times New Roman" w:hAnsi="Times New Roman" w:cs="Times New Roman"/>
          <w:sz w:val="24"/>
          <w:szCs w:val="24"/>
          <w:lang w:val="fr-CD"/>
        </w:rPr>
        <w:t xml:space="preserve">e finesse du sable concassé </w:t>
      </w:r>
      <w:r w:rsidRPr="002F5EFA">
        <w:rPr>
          <w:rFonts w:ascii="Times New Roman" w:hAnsi="Times New Roman" w:cs="Times New Roman"/>
          <w:sz w:val="24"/>
          <w:szCs w:val="24"/>
          <w:lang w:val="fr-CD"/>
        </w:rPr>
        <w:t>t</w:t>
      </w:r>
      <w:r w:rsidR="00D06350">
        <w:rPr>
          <w:rFonts w:ascii="Times New Roman" w:hAnsi="Times New Roman" w:cs="Times New Roman"/>
          <w:sz w:val="24"/>
          <w:szCs w:val="24"/>
          <w:lang w:val="fr-CD"/>
        </w:rPr>
        <w:t>rouvé est</w:t>
      </w:r>
      <w:r w:rsidRPr="002F5EFA">
        <w:rPr>
          <w:rFonts w:ascii="Times New Roman" w:hAnsi="Times New Roman" w:cs="Times New Roman"/>
          <w:sz w:val="24"/>
          <w:szCs w:val="24"/>
          <w:lang w:val="fr-CD"/>
        </w:rPr>
        <w:t xml:space="preserve"> </w:t>
      </w:r>
      <w:r w:rsidR="008756C1" w:rsidRPr="002F5EFA">
        <w:rPr>
          <w:rFonts w:ascii="Times New Roman" w:hAnsi="Times New Roman" w:cs="Times New Roman"/>
          <w:sz w:val="24"/>
          <w:szCs w:val="24"/>
          <w:lang w:val="fr-CD"/>
        </w:rPr>
        <w:t xml:space="preserve">de </w:t>
      </w:r>
      <w:r w:rsidR="00F20025" w:rsidRPr="002F5EFA">
        <w:rPr>
          <w:rFonts w:ascii="Times New Roman" w:hAnsi="Times New Roman" w:cs="Times New Roman"/>
          <w:sz w:val="24"/>
          <w:szCs w:val="24"/>
          <w:lang w:val="fr-CD"/>
        </w:rPr>
        <w:t>2.7</w:t>
      </w:r>
      <w:r w:rsidR="00220C9C" w:rsidRPr="002F5EFA">
        <w:rPr>
          <w:rFonts w:ascii="Times New Roman" w:hAnsi="Times New Roman" w:cs="Times New Roman"/>
          <w:sz w:val="24"/>
          <w:szCs w:val="24"/>
          <w:lang w:val="fr-CD"/>
        </w:rPr>
        <w:t xml:space="preserve">6, </w:t>
      </w:r>
      <w:r w:rsidR="00D06350">
        <w:rPr>
          <w:rFonts w:ascii="Times New Roman" w:hAnsi="Times New Roman" w:cs="Times New Roman"/>
          <w:sz w:val="24"/>
          <w:szCs w:val="24"/>
          <w:lang w:val="fr-CD"/>
        </w:rPr>
        <w:t xml:space="preserve">qui </w:t>
      </w:r>
      <w:proofErr w:type="gramStart"/>
      <w:r w:rsidR="00220C9C" w:rsidRPr="002F5EFA">
        <w:rPr>
          <w:rFonts w:ascii="Times New Roman" w:hAnsi="Times New Roman" w:cs="Times New Roman"/>
          <w:sz w:val="24"/>
          <w:szCs w:val="24"/>
          <w:lang w:val="fr-CD"/>
        </w:rPr>
        <w:t>atteste</w:t>
      </w:r>
      <w:proofErr w:type="gramEnd"/>
      <w:r w:rsidR="00220C9C" w:rsidRPr="002F5EFA">
        <w:rPr>
          <w:rFonts w:ascii="Times New Roman" w:hAnsi="Times New Roman" w:cs="Times New Roman"/>
          <w:sz w:val="24"/>
          <w:szCs w:val="24"/>
          <w:lang w:val="fr-CD"/>
        </w:rPr>
        <w:t xml:space="preserve"> </w:t>
      </w:r>
      <w:r w:rsidRPr="002F5EFA">
        <w:rPr>
          <w:rFonts w:ascii="Times New Roman" w:hAnsi="Times New Roman" w:cs="Times New Roman"/>
          <w:sz w:val="24"/>
          <w:szCs w:val="24"/>
          <w:lang w:val="fr-CD"/>
        </w:rPr>
        <w:t xml:space="preserve">que </w:t>
      </w:r>
      <w:r w:rsidR="00220C9C" w:rsidRPr="002F5EFA">
        <w:rPr>
          <w:rFonts w:ascii="Times New Roman" w:hAnsi="Times New Roman" w:cs="Times New Roman"/>
          <w:color w:val="000000"/>
          <w:sz w:val="24"/>
          <w:szCs w:val="24"/>
        </w:rPr>
        <w:t>le sable e</w:t>
      </w:r>
      <w:r w:rsidRPr="002F5EFA">
        <w:rPr>
          <w:rFonts w:ascii="Times New Roman" w:hAnsi="Times New Roman" w:cs="Times New Roman"/>
          <w:color w:val="000000"/>
          <w:sz w:val="24"/>
          <w:szCs w:val="24"/>
        </w:rPr>
        <w:t>st préférentiel</w:t>
      </w:r>
      <w:r w:rsidR="00D06350">
        <w:rPr>
          <w:rFonts w:ascii="Times New Roman" w:hAnsi="Times New Roman" w:cs="Times New Roman"/>
          <w:color w:val="000000"/>
          <w:sz w:val="24"/>
          <w:szCs w:val="24"/>
        </w:rPr>
        <w:t xml:space="preserve"> étant donné que</w:t>
      </w:r>
      <w:r w:rsidR="00D06350">
        <w:rPr>
          <w:rFonts w:ascii="Times New Roman" w:hAnsi="Times New Roman" w:cs="Times New Roman"/>
          <w:sz w:val="24"/>
          <w:szCs w:val="24"/>
          <w:lang w:val="fr-CD"/>
        </w:rPr>
        <w:t xml:space="preserve"> celui-ci </w:t>
      </w:r>
      <w:r w:rsidRPr="002F5EFA">
        <w:rPr>
          <w:rFonts w:ascii="Times New Roman" w:hAnsi="Times New Roman" w:cs="Times New Roman"/>
          <w:color w:val="000000"/>
          <w:sz w:val="24"/>
          <w:szCs w:val="24"/>
        </w:rPr>
        <w:t>est compris entre 2.2</w:t>
      </w:r>
      <w:r w:rsidR="00F759CD" w:rsidRPr="002F5EFA">
        <w:rPr>
          <w:rFonts w:ascii="Times New Roman" w:hAnsi="Times New Roman" w:cs="Times New Roman"/>
          <w:color w:val="000000"/>
          <w:sz w:val="24"/>
          <w:szCs w:val="24"/>
        </w:rPr>
        <w:t xml:space="preserve"> et </w:t>
      </w:r>
      <w:r w:rsidRPr="002F5EFA">
        <w:rPr>
          <w:rFonts w:ascii="Times New Roman" w:hAnsi="Times New Roman" w:cs="Times New Roman"/>
          <w:color w:val="000000"/>
          <w:sz w:val="24"/>
          <w:szCs w:val="24"/>
        </w:rPr>
        <w:t>2.8</w:t>
      </w:r>
      <w:r w:rsidR="00396C1E" w:rsidRPr="002F5EFA">
        <w:rPr>
          <w:rFonts w:ascii="Times New Roman" w:hAnsi="Times New Roman" w:cs="Times New Roman"/>
          <w:sz w:val="24"/>
          <w:szCs w:val="24"/>
          <w:lang w:val="fr-CD"/>
        </w:rPr>
        <w:t>.</w:t>
      </w:r>
    </w:p>
    <w:p w14:paraId="7D00CD26" w14:textId="4F447BFA" w:rsidR="00222B4F" w:rsidRPr="00222B4F" w:rsidRDefault="008756C1" w:rsidP="00222B4F">
      <w:pPr>
        <w:pStyle w:val="Titre3"/>
        <w:spacing w:line="360" w:lineRule="auto"/>
        <w:jc w:val="both"/>
        <w:rPr>
          <w:rFonts w:ascii="Times New Roman" w:hAnsi="Times New Roman" w:cs="Times New Roman"/>
          <w:b/>
          <w:color w:val="auto"/>
          <w:lang w:val="fr-CD"/>
        </w:rPr>
      </w:pPr>
      <w:r w:rsidRPr="006A1726">
        <w:rPr>
          <w:rFonts w:ascii="Times New Roman" w:hAnsi="Times New Roman" w:cs="Times New Roman"/>
          <w:b/>
          <w:color w:val="auto"/>
          <w:lang w:val="fr-CD"/>
        </w:rPr>
        <w:t xml:space="preserve">     </w:t>
      </w:r>
      <w:bookmarkStart w:id="86" w:name="_Toc496113473"/>
      <w:r w:rsidRPr="006A1726">
        <w:rPr>
          <w:rFonts w:ascii="Times New Roman" w:hAnsi="Times New Roman" w:cs="Times New Roman"/>
          <w:b/>
          <w:color w:val="auto"/>
          <w:lang w:val="fr-CD"/>
        </w:rPr>
        <w:t>III.1.3. Masses volumiques</w:t>
      </w:r>
      <w:bookmarkEnd w:id="86"/>
    </w:p>
    <w:p w14:paraId="234F3CDF" w14:textId="10D8265D" w:rsidR="00A33714" w:rsidRDefault="00F66A8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w:t>
      </w:r>
      <w:r w:rsidR="008756C1" w:rsidRPr="002F5EFA">
        <w:rPr>
          <w:rFonts w:ascii="Times New Roman" w:hAnsi="Times New Roman" w:cs="Times New Roman"/>
          <w:sz w:val="24"/>
          <w:szCs w:val="24"/>
          <w:lang w:val="fr-CD"/>
        </w:rPr>
        <w:t xml:space="preserve">Le tableau 3.1 présente la masse volumique absolue et relative </w:t>
      </w:r>
      <w:r w:rsidR="00C02F51" w:rsidRPr="002F5EFA">
        <w:rPr>
          <w:rFonts w:ascii="Times New Roman" w:hAnsi="Times New Roman" w:cs="Times New Roman"/>
          <w:sz w:val="24"/>
          <w:szCs w:val="24"/>
          <w:lang w:val="fr-CD"/>
        </w:rPr>
        <w:t xml:space="preserve">des granulats utilisés </w:t>
      </w:r>
      <w:r w:rsidR="00601896" w:rsidRPr="002F5EFA">
        <w:rPr>
          <w:rFonts w:ascii="Times New Roman" w:hAnsi="Times New Roman" w:cs="Times New Roman"/>
          <w:sz w:val="24"/>
          <w:szCs w:val="24"/>
          <w:lang w:val="fr-CD"/>
        </w:rPr>
        <w:t>dans la formulation du béton d’étude.</w:t>
      </w:r>
    </w:p>
    <w:p w14:paraId="25FD946E" w14:textId="77777777" w:rsidR="00C51A6F" w:rsidRDefault="00C51A6F" w:rsidP="00222B4F">
      <w:pPr>
        <w:tabs>
          <w:tab w:val="left" w:pos="1223"/>
        </w:tabs>
        <w:spacing w:line="360" w:lineRule="auto"/>
        <w:jc w:val="both"/>
        <w:rPr>
          <w:rFonts w:ascii="Times New Roman" w:hAnsi="Times New Roman" w:cs="Times New Roman"/>
          <w:sz w:val="24"/>
          <w:szCs w:val="24"/>
          <w:lang w:val="fr-CD"/>
        </w:rPr>
      </w:pPr>
    </w:p>
    <w:p w14:paraId="0C341768" w14:textId="77777777" w:rsidR="00C51A6F" w:rsidRPr="002F5EFA" w:rsidRDefault="00C51A6F" w:rsidP="00222B4F">
      <w:pPr>
        <w:tabs>
          <w:tab w:val="left" w:pos="1223"/>
        </w:tabs>
        <w:spacing w:line="360" w:lineRule="auto"/>
        <w:jc w:val="both"/>
        <w:rPr>
          <w:rFonts w:ascii="Times New Roman" w:hAnsi="Times New Roman" w:cs="Times New Roman"/>
          <w:sz w:val="24"/>
          <w:szCs w:val="24"/>
          <w:lang w:val="fr-CD"/>
        </w:rPr>
      </w:pPr>
    </w:p>
    <w:p w14:paraId="5201B465" w14:textId="14FB09D7" w:rsidR="00EC32D7" w:rsidRPr="00D06350" w:rsidRDefault="003A6A2E" w:rsidP="00222B4F">
      <w:pPr>
        <w:pStyle w:val="Lgende"/>
        <w:keepNext/>
        <w:spacing w:line="360" w:lineRule="auto"/>
        <w:jc w:val="both"/>
        <w:rPr>
          <w:rFonts w:ascii="Times New Roman" w:hAnsi="Times New Roman" w:cs="Times New Roman"/>
          <w:b/>
          <w:color w:val="auto"/>
          <w:sz w:val="24"/>
          <w:szCs w:val="24"/>
        </w:rPr>
      </w:pPr>
      <w:bookmarkStart w:id="87" w:name="_Toc494627219"/>
      <w:bookmarkStart w:id="88" w:name="_Toc495166104"/>
      <w:bookmarkStart w:id="89" w:name="_Toc495228320"/>
      <w:r w:rsidRPr="00D06350">
        <w:rPr>
          <w:rFonts w:ascii="Times New Roman" w:hAnsi="Times New Roman" w:cs="Times New Roman"/>
          <w:b/>
          <w:color w:val="auto"/>
          <w:sz w:val="24"/>
          <w:szCs w:val="24"/>
        </w:rPr>
        <w:lastRenderedPageBreak/>
        <w:t>Tableau 3</w:t>
      </w:r>
      <w:r w:rsidR="00EC32D7" w:rsidRPr="00D06350">
        <w:rPr>
          <w:rFonts w:ascii="Times New Roman" w:hAnsi="Times New Roman" w:cs="Times New Roman"/>
          <w:b/>
          <w:color w:val="auto"/>
          <w:sz w:val="24"/>
          <w:szCs w:val="24"/>
        </w:rPr>
        <w:t>.</w:t>
      </w:r>
      <w:r w:rsidR="000D0C63" w:rsidRPr="00D06350">
        <w:rPr>
          <w:rFonts w:ascii="Times New Roman" w:hAnsi="Times New Roman" w:cs="Times New Roman"/>
          <w:b/>
          <w:color w:val="auto"/>
          <w:sz w:val="24"/>
          <w:szCs w:val="24"/>
        </w:rPr>
        <w:fldChar w:fldCharType="begin"/>
      </w:r>
      <w:r w:rsidR="000D0C63" w:rsidRPr="00D06350">
        <w:rPr>
          <w:rFonts w:ascii="Times New Roman" w:hAnsi="Times New Roman" w:cs="Times New Roman"/>
          <w:b/>
          <w:color w:val="auto"/>
          <w:sz w:val="24"/>
          <w:szCs w:val="24"/>
        </w:rPr>
        <w:instrText xml:space="preserve"> SEQ Tableau \* ARABIC \s 1 </w:instrText>
      </w:r>
      <w:r w:rsidR="000D0C63" w:rsidRPr="00D06350">
        <w:rPr>
          <w:rFonts w:ascii="Times New Roman" w:hAnsi="Times New Roman" w:cs="Times New Roman"/>
          <w:b/>
          <w:color w:val="auto"/>
          <w:sz w:val="24"/>
          <w:szCs w:val="24"/>
        </w:rPr>
        <w:fldChar w:fldCharType="separate"/>
      </w:r>
      <w:r w:rsidR="000D0C63" w:rsidRPr="00D06350">
        <w:rPr>
          <w:rFonts w:ascii="Times New Roman" w:hAnsi="Times New Roman" w:cs="Times New Roman"/>
          <w:b/>
          <w:noProof/>
          <w:color w:val="auto"/>
          <w:sz w:val="24"/>
          <w:szCs w:val="24"/>
        </w:rPr>
        <w:t>1</w:t>
      </w:r>
      <w:r w:rsidR="000D0C63" w:rsidRPr="00D06350">
        <w:rPr>
          <w:rFonts w:ascii="Times New Roman" w:hAnsi="Times New Roman" w:cs="Times New Roman"/>
          <w:b/>
          <w:color w:val="auto"/>
          <w:sz w:val="24"/>
          <w:szCs w:val="24"/>
        </w:rPr>
        <w:fldChar w:fldCharType="end"/>
      </w:r>
      <w:r w:rsidRPr="00D06350">
        <w:rPr>
          <w:rFonts w:ascii="Times New Roman" w:hAnsi="Times New Roman" w:cs="Times New Roman"/>
          <w:b/>
          <w:color w:val="auto"/>
          <w:sz w:val="24"/>
          <w:szCs w:val="24"/>
        </w:rPr>
        <w:t> :</w:t>
      </w:r>
      <w:r w:rsidR="00EC32D7" w:rsidRPr="00D06350">
        <w:rPr>
          <w:rFonts w:ascii="Times New Roman" w:hAnsi="Times New Roman" w:cs="Times New Roman"/>
          <w:b/>
          <w:color w:val="auto"/>
          <w:sz w:val="24"/>
          <w:szCs w:val="24"/>
        </w:rPr>
        <w:t xml:space="preserve"> Les différentes masses volumiques</w:t>
      </w:r>
      <w:bookmarkEnd w:id="87"/>
      <w:bookmarkEnd w:id="88"/>
      <w:bookmarkEnd w:id="89"/>
    </w:p>
    <w:tbl>
      <w:tblPr>
        <w:tblStyle w:val="Grilledutableau"/>
        <w:tblW w:w="0" w:type="auto"/>
        <w:tblLook w:val="04A0" w:firstRow="1" w:lastRow="0" w:firstColumn="1" w:lastColumn="0" w:noHBand="0" w:noVBand="1"/>
      </w:tblPr>
      <w:tblGrid>
        <w:gridCol w:w="4106"/>
        <w:gridCol w:w="2693"/>
        <w:gridCol w:w="2263"/>
      </w:tblGrid>
      <w:tr w:rsidR="002C687D" w:rsidRPr="002F5EFA" w14:paraId="040A5C7D" w14:textId="77777777" w:rsidTr="002C687D">
        <w:tc>
          <w:tcPr>
            <w:tcW w:w="4106" w:type="dxa"/>
          </w:tcPr>
          <w:p w14:paraId="33558711" w14:textId="67E1E62F" w:rsidR="002C687D" w:rsidRPr="002F5EFA" w:rsidRDefault="00F11EFD" w:rsidP="00222B4F">
            <w:pPr>
              <w:tabs>
                <w:tab w:val="left" w:pos="1223"/>
              </w:tabs>
              <w:spacing w:line="360" w:lineRule="auto"/>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M</w:t>
            </w:r>
            <w:r w:rsidR="002C687D" w:rsidRPr="002F5EFA">
              <w:rPr>
                <w:rFonts w:ascii="Times New Roman" w:hAnsi="Times New Roman" w:cs="Times New Roman"/>
                <w:b/>
                <w:sz w:val="24"/>
                <w:szCs w:val="24"/>
                <w:lang w:val="fr-CD"/>
              </w:rPr>
              <w:t>atériaux</w:t>
            </w:r>
          </w:p>
        </w:tc>
        <w:tc>
          <w:tcPr>
            <w:tcW w:w="2693" w:type="dxa"/>
          </w:tcPr>
          <w:p w14:paraId="732B7848" w14:textId="2006CB54" w:rsidR="002C687D" w:rsidRPr="002F5EFA" w:rsidRDefault="007D6420" w:rsidP="00222B4F">
            <w:pPr>
              <w:tabs>
                <w:tab w:val="left" w:pos="1223"/>
              </w:tabs>
              <w:spacing w:line="360" w:lineRule="auto"/>
              <w:jc w:val="both"/>
              <w:rPr>
                <w:rFonts w:ascii="Times New Roman" w:hAnsi="Times New Roman" w:cs="Times New Roman"/>
                <w:b/>
                <w:sz w:val="24"/>
                <w:szCs w:val="24"/>
                <w:lang w:val="fr-CD"/>
              </w:rPr>
            </w:pPr>
            <m:oMath>
              <m:sSub>
                <m:sSubPr>
                  <m:ctrlPr>
                    <w:rPr>
                      <w:rFonts w:ascii="Cambria Math" w:hAnsi="Cambria Math" w:cs="Times New Roman"/>
                      <w:b/>
                      <w:i/>
                      <w:color w:val="000000"/>
                      <w:sz w:val="24"/>
                      <w:szCs w:val="24"/>
                    </w:rPr>
                  </m:ctrlPr>
                </m:sSubPr>
                <m:e>
                  <m:r>
                    <m:rPr>
                      <m:sty m:val="bi"/>
                    </m:rPr>
                    <w:rPr>
                      <w:rFonts w:ascii="Cambria Math" w:hAnsi="Cambria Math" w:cs="Times New Roman"/>
                      <w:color w:val="000000"/>
                      <w:sz w:val="24"/>
                      <w:szCs w:val="24"/>
                      <w:lang w:val="fr-CD"/>
                    </w:rPr>
                    <m:t>ρ</m:t>
                  </m:r>
                </m:e>
                <m:sub>
                  <m:r>
                    <m:rPr>
                      <m:sty m:val="bi"/>
                    </m:rPr>
                    <w:rPr>
                      <w:rFonts w:ascii="Cambria Math" w:hAnsi="Cambria Math" w:cs="Times New Roman"/>
                      <w:color w:val="000000"/>
                      <w:sz w:val="24"/>
                      <w:szCs w:val="24"/>
                    </w:rPr>
                    <m:t>abs</m:t>
                  </m:r>
                </m:sub>
              </m:sSub>
            </m:oMath>
            <w:r w:rsidR="002C687D" w:rsidRPr="002F5EFA">
              <w:rPr>
                <w:rFonts w:ascii="Times New Roman" w:hAnsi="Times New Roman" w:cs="Times New Roman"/>
                <w:b/>
                <w:sz w:val="24"/>
                <w:szCs w:val="24"/>
                <w:lang w:val="fr-CD"/>
              </w:rPr>
              <w:t xml:space="preserve"> (g/cmᶾ)</w:t>
            </w:r>
          </w:p>
        </w:tc>
        <w:tc>
          <w:tcPr>
            <w:tcW w:w="2263" w:type="dxa"/>
          </w:tcPr>
          <w:p w14:paraId="65B24B94" w14:textId="01AAEC08" w:rsidR="002C687D" w:rsidRPr="002F5EFA" w:rsidRDefault="007D6420" w:rsidP="00222B4F">
            <w:pPr>
              <w:tabs>
                <w:tab w:val="left" w:pos="1223"/>
              </w:tabs>
              <w:spacing w:line="360" w:lineRule="auto"/>
              <w:jc w:val="both"/>
              <w:rPr>
                <w:rFonts w:ascii="Times New Roman" w:hAnsi="Times New Roman" w:cs="Times New Roman"/>
                <w:b/>
                <w:sz w:val="24"/>
                <w:szCs w:val="24"/>
                <w:lang w:val="fr-CD"/>
              </w:rPr>
            </w:pPr>
            <m:oMath>
              <m:sSub>
                <m:sSubPr>
                  <m:ctrlPr>
                    <w:rPr>
                      <w:rFonts w:ascii="Cambria Math" w:hAnsi="Cambria Math" w:cs="Times New Roman"/>
                      <w:b/>
                      <w:i/>
                      <w:color w:val="000000"/>
                      <w:sz w:val="24"/>
                      <w:szCs w:val="24"/>
                    </w:rPr>
                  </m:ctrlPr>
                </m:sSubPr>
                <m:e>
                  <m:r>
                    <m:rPr>
                      <m:sty m:val="bi"/>
                    </m:rPr>
                    <w:rPr>
                      <w:rFonts w:ascii="Cambria Math" w:hAnsi="Cambria Math" w:cs="Times New Roman"/>
                      <w:color w:val="000000"/>
                      <w:sz w:val="24"/>
                      <w:szCs w:val="24"/>
                      <w:lang w:val="fr-CD"/>
                    </w:rPr>
                    <m:t>ρ</m:t>
                  </m:r>
                </m:e>
                <m:sub>
                  <m:r>
                    <m:rPr>
                      <m:sty m:val="bi"/>
                    </m:rPr>
                    <w:rPr>
                      <w:rFonts w:ascii="Cambria Math" w:hAnsi="Cambria Math" w:cs="Times New Roman"/>
                      <w:color w:val="000000"/>
                      <w:sz w:val="24"/>
                      <w:szCs w:val="24"/>
                    </w:rPr>
                    <m:t>app</m:t>
                  </m:r>
                </m:sub>
              </m:sSub>
            </m:oMath>
            <w:r w:rsidR="002C687D" w:rsidRPr="002F5EFA">
              <w:rPr>
                <w:rFonts w:ascii="Times New Roman" w:hAnsi="Times New Roman" w:cs="Times New Roman"/>
                <w:b/>
                <w:sz w:val="24"/>
                <w:szCs w:val="24"/>
                <w:lang w:val="fr-CD"/>
              </w:rPr>
              <w:t xml:space="preserve"> (g/cmᶾ)</w:t>
            </w:r>
          </w:p>
        </w:tc>
      </w:tr>
      <w:tr w:rsidR="002C687D" w:rsidRPr="002F5EFA" w14:paraId="4775F7FD" w14:textId="77777777" w:rsidTr="002C687D">
        <w:tc>
          <w:tcPr>
            <w:tcW w:w="4106" w:type="dxa"/>
          </w:tcPr>
          <w:p w14:paraId="1C8AD438" w14:textId="220D935D" w:rsidR="002C687D" w:rsidRPr="002F5EFA" w:rsidRDefault="002C687D"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Sable concassé de classe 0/4</w:t>
            </w:r>
          </w:p>
        </w:tc>
        <w:tc>
          <w:tcPr>
            <w:tcW w:w="2693" w:type="dxa"/>
          </w:tcPr>
          <w:p w14:paraId="14FC33A6" w14:textId="4BAC89F5" w:rsidR="002C687D" w:rsidRPr="002F5EFA" w:rsidRDefault="002C687D"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2.62</w:t>
            </w:r>
          </w:p>
        </w:tc>
        <w:tc>
          <w:tcPr>
            <w:tcW w:w="2263" w:type="dxa"/>
          </w:tcPr>
          <w:p w14:paraId="2A562FD6" w14:textId="582E4808" w:rsidR="002C687D" w:rsidRPr="002F5EFA" w:rsidRDefault="002C687D"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1.91</w:t>
            </w:r>
          </w:p>
        </w:tc>
      </w:tr>
      <w:tr w:rsidR="002C687D" w:rsidRPr="002F5EFA" w14:paraId="3EED10DF" w14:textId="77777777" w:rsidTr="002C687D">
        <w:tc>
          <w:tcPr>
            <w:tcW w:w="4106" w:type="dxa"/>
          </w:tcPr>
          <w:p w14:paraId="13B7772F" w14:textId="4771AF83" w:rsidR="002C687D" w:rsidRPr="002F5EFA" w:rsidRDefault="002C687D"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Gravier concassé d’origine 4/10</w:t>
            </w:r>
          </w:p>
        </w:tc>
        <w:tc>
          <w:tcPr>
            <w:tcW w:w="2693" w:type="dxa"/>
          </w:tcPr>
          <w:p w14:paraId="00640A7D" w14:textId="35354895" w:rsidR="002C687D" w:rsidRPr="002F5EFA" w:rsidRDefault="002C687D"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2.68</w:t>
            </w:r>
          </w:p>
        </w:tc>
        <w:tc>
          <w:tcPr>
            <w:tcW w:w="2263" w:type="dxa"/>
          </w:tcPr>
          <w:p w14:paraId="18F30AAB" w14:textId="028E34D3" w:rsidR="002C687D" w:rsidRPr="002F5EFA" w:rsidRDefault="002C687D"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1.71</w:t>
            </w:r>
          </w:p>
        </w:tc>
      </w:tr>
    </w:tbl>
    <w:p w14:paraId="0D80E4B4" w14:textId="0B2901E0" w:rsidR="004C698A" w:rsidRPr="002F5EFA" w:rsidRDefault="00A2054E"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w:t>
      </w:r>
    </w:p>
    <w:p w14:paraId="379F3573" w14:textId="151A2B6A" w:rsidR="00A2054E" w:rsidRPr="002F5EFA" w:rsidRDefault="00A2054E"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A la lumière de ce tableau, la masse volumique absolue et apparente du sable concassé est respectivement de 2.62 et 1.91 tandis que la masse volumique absolue et apparente des graviers quant à lui est respecti</w:t>
      </w:r>
      <w:r w:rsidR="00F13F5B">
        <w:rPr>
          <w:rFonts w:ascii="Times New Roman" w:hAnsi="Times New Roman" w:cs="Times New Roman"/>
          <w:sz w:val="24"/>
          <w:szCs w:val="24"/>
          <w:lang w:val="fr-CD"/>
        </w:rPr>
        <w:t xml:space="preserve">vement de 2.68 et 1.71, compris entre 2.5 et 2.7 selon la méthode de </w:t>
      </w:r>
      <w:proofErr w:type="spellStart"/>
      <w:r w:rsidR="00F13F5B">
        <w:rPr>
          <w:rFonts w:ascii="Times New Roman" w:hAnsi="Times New Roman" w:cs="Times New Roman"/>
          <w:sz w:val="24"/>
          <w:szCs w:val="24"/>
          <w:lang w:val="fr-CD"/>
        </w:rPr>
        <w:t>bolomey</w:t>
      </w:r>
      <w:proofErr w:type="spellEnd"/>
      <w:r w:rsidR="00F13F5B">
        <w:rPr>
          <w:rFonts w:ascii="Times New Roman" w:hAnsi="Times New Roman" w:cs="Times New Roman"/>
          <w:sz w:val="24"/>
          <w:szCs w:val="24"/>
          <w:lang w:val="fr-CD"/>
        </w:rPr>
        <w:t>, ces granulats conviennent pour le béton</w:t>
      </w:r>
      <w:r w:rsidR="00583F14" w:rsidRPr="002F5EFA">
        <w:rPr>
          <w:rFonts w:ascii="Times New Roman" w:hAnsi="Times New Roman" w:cs="Times New Roman"/>
          <w:sz w:val="24"/>
          <w:szCs w:val="24"/>
          <w:lang w:val="fr-CD"/>
        </w:rPr>
        <w:t>.</w:t>
      </w:r>
    </w:p>
    <w:p w14:paraId="22CB14E8" w14:textId="35BC38B4" w:rsidR="00222B4F" w:rsidRPr="00222B4F" w:rsidRDefault="00A2054E" w:rsidP="00222B4F">
      <w:pPr>
        <w:pStyle w:val="Titre3"/>
        <w:spacing w:line="360" w:lineRule="auto"/>
        <w:jc w:val="both"/>
        <w:rPr>
          <w:rFonts w:ascii="Times New Roman" w:hAnsi="Times New Roman" w:cs="Times New Roman"/>
          <w:b/>
          <w:color w:val="auto"/>
          <w:lang w:val="fr-CD"/>
        </w:rPr>
      </w:pPr>
      <w:r w:rsidRPr="002F5EFA">
        <w:rPr>
          <w:rFonts w:ascii="Times New Roman" w:hAnsi="Times New Roman" w:cs="Times New Roman"/>
          <w:b/>
          <w:color w:val="auto"/>
          <w:lang w:val="fr-CD"/>
        </w:rPr>
        <w:t xml:space="preserve">       </w:t>
      </w:r>
      <w:bookmarkStart w:id="90" w:name="_Toc496113474"/>
      <w:r w:rsidRPr="002F5EFA">
        <w:rPr>
          <w:rFonts w:ascii="Times New Roman" w:hAnsi="Times New Roman" w:cs="Times New Roman"/>
          <w:b/>
          <w:color w:val="auto"/>
          <w:lang w:val="fr-CD"/>
        </w:rPr>
        <w:t>III.1.4. Degré de propreté</w:t>
      </w:r>
      <w:bookmarkEnd w:id="90"/>
    </w:p>
    <w:p w14:paraId="0D89B32F" w14:textId="59009F99" w:rsidR="00F66A87" w:rsidRPr="002F5EFA" w:rsidRDefault="00A2054E"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b/>
          <w:sz w:val="24"/>
          <w:szCs w:val="24"/>
          <w:lang w:val="fr-CD"/>
        </w:rPr>
        <w:t xml:space="preserve">      </w:t>
      </w:r>
      <w:r w:rsidRPr="002F5EFA">
        <w:rPr>
          <w:rFonts w:ascii="Times New Roman" w:hAnsi="Times New Roman" w:cs="Times New Roman"/>
          <w:sz w:val="24"/>
          <w:szCs w:val="24"/>
          <w:lang w:val="fr-CD"/>
        </w:rPr>
        <w:t xml:space="preserve"> La fiche d’équivalent de sable en annexe </w:t>
      </w:r>
      <w:r w:rsidR="00583F14" w:rsidRPr="002F5EFA">
        <w:rPr>
          <w:rFonts w:ascii="Times New Roman" w:hAnsi="Times New Roman" w:cs="Times New Roman"/>
          <w:sz w:val="24"/>
          <w:szCs w:val="24"/>
          <w:lang w:val="fr-CD"/>
        </w:rPr>
        <w:t>D</w:t>
      </w:r>
      <w:r w:rsidR="00507750" w:rsidRPr="002F5EFA">
        <w:rPr>
          <w:rFonts w:ascii="Times New Roman" w:hAnsi="Times New Roman" w:cs="Times New Roman"/>
          <w:sz w:val="24"/>
          <w:szCs w:val="24"/>
          <w:lang w:val="fr-CD"/>
        </w:rPr>
        <w:t xml:space="preserve"> </w:t>
      </w:r>
      <w:r w:rsidRPr="002F5EFA">
        <w:rPr>
          <w:rFonts w:ascii="Times New Roman" w:hAnsi="Times New Roman" w:cs="Times New Roman"/>
          <w:sz w:val="24"/>
          <w:szCs w:val="24"/>
          <w:lang w:val="fr-CD"/>
        </w:rPr>
        <w:t>prouve que</w:t>
      </w:r>
      <w:r w:rsidR="00583F14" w:rsidRPr="002F5EFA">
        <w:rPr>
          <w:rFonts w:ascii="Times New Roman" w:hAnsi="Times New Roman" w:cs="Times New Roman"/>
          <w:sz w:val="24"/>
          <w:szCs w:val="24"/>
          <w:lang w:val="fr-CD"/>
        </w:rPr>
        <w:t xml:space="preserve"> le degré de propriété du sable concassé de classe 0/4 </w:t>
      </w:r>
      <w:r w:rsidRPr="002F5EFA">
        <w:rPr>
          <w:rFonts w:ascii="Times New Roman" w:hAnsi="Times New Roman" w:cs="Times New Roman"/>
          <w:sz w:val="24"/>
          <w:szCs w:val="24"/>
          <w:lang w:val="fr-CD"/>
        </w:rPr>
        <w:t xml:space="preserve">est de </w:t>
      </w:r>
      <w:r w:rsidR="00583F14" w:rsidRPr="002F5EFA">
        <w:rPr>
          <w:rFonts w:ascii="Times New Roman" w:hAnsi="Times New Roman" w:cs="Times New Roman"/>
          <w:sz w:val="24"/>
          <w:szCs w:val="24"/>
          <w:lang w:val="fr-CD"/>
        </w:rPr>
        <w:t xml:space="preserve">79.33%. La valeur obtenue étant comprise entre 70 et 80, il s’en suit que ce sable est à utiliser qu’exceptionnellement à condition d’employer le ciment portland </w:t>
      </w:r>
    </w:p>
    <w:p w14:paraId="0C6FDEF5" w14:textId="012CFB95" w:rsidR="00A33714" w:rsidRPr="00C01B8D" w:rsidRDefault="00966F8A" w:rsidP="00222B4F">
      <w:pPr>
        <w:pStyle w:val="Titre2"/>
        <w:spacing w:line="360" w:lineRule="auto"/>
        <w:jc w:val="both"/>
        <w:rPr>
          <w:rFonts w:ascii="Times New Roman" w:hAnsi="Times New Roman" w:cs="Times New Roman"/>
          <w:b/>
          <w:color w:val="auto"/>
          <w:sz w:val="24"/>
          <w:szCs w:val="24"/>
          <w:lang w:val="fr-CD"/>
        </w:rPr>
      </w:pPr>
      <w:r w:rsidRPr="002F5EFA">
        <w:rPr>
          <w:rFonts w:ascii="Times New Roman" w:hAnsi="Times New Roman" w:cs="Times New Roman"/>
          <w:b/>
          <w:color w:val="auto"/>
          <w:lang w:val="fr-CD"/>
        </w:rPr>
        <w:t xml:space="preserve">      </w:t>
      </w:r>
      <w:bookmarkStart w:id="91" w:name="_Toc496113475"/>
      <w:r w:rsidRPr="002F5EFA">
        <w:rPr>
          <w:rFonts w:ascii="Times New Roman" w:hAnsi="Times New Roman" w:cs="Times New Roman"/>
          <w:b/>
          <w:color w:val="auto"/>
          <w:lang w:val="fr-CD"/>
        </w:rPr>
        <w:t xml:space="preserve">III.2. </w:t>
      </w:r>
      <w:r w:rsidRPr="00C01B8D">
        <w:rPr>
          <w:rFonts w:ascii="Times New Roman" w:hAnsi="Times New Roman" w:cs="Times New Roman"/>
          <w:b/>
          <w:color w:val="auto"/>
          <w:sz w:val="24"/>
          <w:szCs w:val="24"/>
          <w:lang w:val="fr-CD"/>
        </w:rPr>
        <w:t>RESULTATS OBTENUS SUR LE CIMENT</w:t>
      </w:r>
      <w:bookmarkEnd w:id="91"/>
    </w:p>
    <w:p w14:paraId="05E66A6A" w14:textId="2BF78DF8" w:rsidR="00966F8A" w:rsidRPr="002F5EFA" w:rsidRDefault="00583F14"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L’essai </w:t>
      </w:r>
      <w:r w:rsidR="00966F8A" w:rsidRPr="002F5EFA">
        <w:rPr>
          <w:rFonts w:ascii="Times New Roman" w:hAnsi="Times New Roman" w:cs="Times New Roman"/>
          <w:sz w:val="24"/>
          <w:szCs w:val="24"/>
          <w:lang w:val="fr-CD"/>
        </w:rPr>
        <w:t xml:space="preserve">de consistance </w:t>
      </w:r>
      <w:r w:rsidRPr="002F5EFA">
        <w:rPr>
          <w:rFonts w:ascii="Times New Roman" w:hAnsi="Times New Roman" w:cs="Times New Roman"/>
          <w:sz w:val="24"/>
          <w:szCs w:val="24"/>
          <w:lang w:val="fr-CD"/>
        </w:rPr>
        <w:t xml:space="preserve">et </w:t>
      </w:r>
      <w:r w:rsidR="00966F8A" w:rsidRPr="002F5EFA">
        <w:rPr>
          <w:rFonts w:ascii="Times New Roman" w:hAnsi="Times New Roman" w:cs="Times New Roman"/>
          <w:sz w:val="24"/>
          <w:szCs w:val="24"/>
          <w:lang w:val="fr-CD"/>
        </w:rPr>
        <w:t xml:space="preserve">de prise (début et fin prise) </w:t>
      </w:r>
      <w:r w:rsidR="00F13F5B">
        <w:rPr>
          <w:rFonts w:ascii="Times New Roman" w:hAnsi="Times New Roman" w:cs="Times New Roman"/>
          <w:sz w:val="24"/>
          <w:szCs w:val="24"/>
          <w:lang w:val="fr-CD"/>
        </w:rPr>
        <w:t>ont</w:t>
      </w:r>
      <w:r w:rsidR="00966F8A" w:rsidRPr="002F5EFA">
        <w:rPr>
          <w:rFonts w:ascii="Times New Roman" w:hAnsi="Times New Roman" w:cs="Times New Roman"/>
          <w:sz w:val="24"/>
          <w:szCs w:val="24"/>
          <w:lang w:val="fr-CD"/>
        </w:rPr>
        <w:t xml:space="preserve"> été </w:t>
      </w:r>
      <w:r w:rsidRPr="002F5EFA">
        <w:rPr>
          <w:rFonts w:ascii="Times New Roman" w:hAnsi="Times New Roman" w:cs="Times New Roman"/>
          <w:sz w:val="24"/>
          <w:szCs w:val="24"/>
          <w:lang w:val="fr-CD"/>
        </w:rPr>
        <w:t>effectué</w:t>
      </w:r>
      <w:r w:rsidR="00966F8A" w:rsidRPr="002F5EFA">
        <w:rPr>
          <w:rFonts w:ascii="Times New Roman" w:hAnsi="Times New Roman" w:cs="Times New Roman"/>
          <w:sz w:val="24"/>
          <w:szCs w:val="24"/>
          <w:lang w:val="fr-CD"/>
        </w:rPr>
        <w:t xml:space="preserve"> sur le ciment Hima qui a été utilisé dans la fo</w:t>
      </w:r>
      <w:r w:rsidRPr="002F5EFA">
        <w:rPr>
          <w:rFonts w:ascii="Times New Roman" w:hAnsi="Times New Roman" w:cs="Times New Roman"/>
          <w:sz w:val="24"/>
          <w:szCs w:val="24"/>
          <w:lang w:val="fr-CD"/>
        </w:rPr>
        <w:t>rmulation des différents bétons d’étude.</w:t>
      </w:r>
    </w:p>
    <w:p w14:paraId="63EDC38C" w14:textId="396F62C5" w:rsidR="00222B4F" w:rsidRPr="00222B4F" w:rsidRDefault="00966F8A" w:rsidP="00222B4F">
      <w:pPr>
        <w:pStyle w:val="Titre3"/>
        <w:spacing w:line="360" w:lineRule="auto"/>
        <w:jc w:val="both"/>
        <w:rPr>
          <w:rFonts w:ascii="Times New Roman" w:hAnsi="Times New Roman" w:cs="Times New Roman"/>
          <w:b/>
          <w:color w:val="auto"/>
          <w:lang w:val="fr-CD"/>
        </w:rPr>
      </w:pPr>
      <w:r w:rsidRPr="002F5EFA">
        <w:rPr>
          <w:rFonts w:ascii="Times New Roman" w:hAnsi="Times New Roman" w:cs="Times New Roman"/>
          <w:b/>
          <w:color w:val="auto"/>
          <w:lang w:val="fr-CD"/>
        </w:rPr>
        <w:t xml:space="preserve">       </w:t>
      </w:r>
      <w:bookmarkStart w:id="92" w:name="_Toc496113476"/>
      <w:r w:rsidR="00A84695" w:rsidRPr="002F5EFA">
        <w:rPr>
          <w:rFonts w:ascii="Times New Roman" w:hAnsi="Times New Roman" w:cs="Times New Roman"/>
          <w:b/>
          <w:color w:val="auto"/>
          <w:lang w:val="fr-CD"/>
        </w:rPr>
        <w:t>III.2.1. Essai de consistance</w:t>
      </w:r>
      <w:bookmarkEnd w:id="92"/>
    </w:p>
    <w:p w14:paraId="31354BBA" w14:textId="598DBD9B" w:rsidR="00A84695" w:rsidRPr="002F5EFA" w:rsidRDefault="00A84695"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Le tableau 3.2 présente les résultats issus de l’essai de consistance </w:t>
      </w:r>
      <w:r w:rsidR="00583F14" w:rsidRPr="002F5EFA">
        <w:rPr>
          <w:rFonts w:ascii="Times New Roman" w:hAnsi="Times New Roman" w:cs="Times New Roman"/>
          <w:sz w:val="24"/>
          <w:szCs w:val="24"/>
          <w:lang w:val="fr-CD"/>
        </w:rPr>
        <w:t xml:space="preserve">du ciment HIMA </w:t>
      </w:r>
      <w:r w:rsidR="006803A8" w:rsidRPr="002F5EFA">
        <w:rPr>
          <w:rFonts w:ascii="Times New Roman" w:hAnsi="Times New Roman" w:cs="Times New Roman"/>
          <w:sz w:val="24"/>
          <w:szCs w:val="24"/>
          <w:lang w:val="fr-CD"/>
        </w:rPr>
        <w:t>selon la norme</w:t>
      </w:r>
      <w:r w:rsidR="00020985" w:rsidRPr="002F5EFA">
        <w:rPr>
          <w:rFonts w:ascii="Times New Roman" w:hAnsi="Times New Roman" w:cs="Times New Roman"/>
          <w:sz w:val="24"/>
          <w:szCs w:val="24"/>
          <w:lang w:val="fr-CD"/>
        </w:rPr>
        <w:t xml:space="preserve"> </w:t>
      </w:r>
      <w:r w:rsidR="00EC32D7" w:rsidRPr="002F5EFA">
        <w:rPr>
          <w:rFonts w:ascii="Times New Roman" w:hAnsi="Times New Roman" w:cs="Times New Roman"/>
          <w:sz w:val="24"/>
          <w:szCs w:val="24"/>
          <w:lang w:val="fr-CD"/>
        </w:rPr>
        <w:t>EN 196</w:t>
      </w:r>
      <w:r w:rsidR="00752F04" w:rsidRPr="002F5EFA">
        <w:rPr>
          <w:rFonts w:ascii="Times New Roman" w:hAnsi="Times New Roman" w:cs="Times New Roman"/>
          <w:sz w:val="24"/>
          <w:szCs w:val="24"/>
          <w:lang w:val="fr-CD"/>
        </w:rPr>
        <w:t>-</w:t>
      </w:r>
      <w:r w:rsidR="00F759CD" w:rsidRPr="002F5EFA">
        <w:rPr>
          <w:rFonts w:ascii="Times New Roman" w:hAnsi="Times New Roman" w:cs="Times New Roman"/>
          <w:sz w:val="24"/>
          <w:szCs w:val="24"/>
          <w:lang w:val="fr-CD"/>
        </w:rPr>
        <w:t>3.</w:t>
      </w:r>
      <w:r w:rsidRPr="002F5EFA">
        <w:rPr>
          <w:rFonts w:ascii="Times New Roman" w:hAnsi="Times New Roman" w:cs="Times New Roman"/>
          <w:sz w:val="24"/>
          <w:szCs w:val="24"/>
          <w:lang w:val="fr-CD"/>
        </w:rPr>
        <w:t xml:space="preserve"> </w:t>
      </w:r>
    </w:p>
    <w:p w14:paraId="50A92F1F" w14:textId="1DFC3193" w:rsidR="00EC32D7" w:rsidRPr="00F13F5B" w:rsidRDefault="00583F14" w:rsidP="00222B4F">
      <w:pPr>
        <w:pStyle w:val="Lgende"/>
        <w:keepNext/>
        <w:spacing w:line="360" w:lineRule="auto"/>
        <w:jc w:val="both"/>
        <w:rPr>
          <w:rFonts w:ascii="Times New Roman" w:hAnsi="Times New Roman" w:cs="Times New Roman"/>
          <w:b/>
          <w:color w:val="auto"/>
          <w:sz w:val="24"/>
          <w:szCs w:val="24"/>
        </w:rPr>
      </w:pPr>
      <w:bookmarkStart w:id="93" w:name="_Toc494627220"/>
      <w:bookmarkStart w:id="94" w:name="_Toc495166105"/>
      <w:bookmarkStart w:id="95" w:name="_Toc495228321"/>
      <w:r w:rsidRPr="00F13F5B">
        <w:rPr>
          <w:rFonts w:ascii="Times New Roman" w:hAnsi="Times New Roman" w:cs="Times New Roman"/>
          <w:b/>
          <w:color w:val="auto"/>
          <w:sz w:val="24"/>
          <w:szCs w:val="24"/>
        </w:rPr>
        <w:t>Tableau 3</w:t>
      </w:r>
      <w:r w:rsidR="00EC32D7" w:rsidRPr="00F13F5B">
        <w:rPr>
          <w:rFonts w:ascii="Times New Roman" w:hAnsi="Times New Roman" w:cs="Times New Roman"/>
          <w:b/>
          <w:color w:val="auto"/>
          <w:sz w:val="24"/>
          <w:szCs w:val="24"/>
        </w:rPr>
        <w:t>.</w:t>
      </w:r>
      <w:r w:rsidR="000D0C63" w:rsidRPr="00F13F5B">
        <w:rPr>
          <w:rFonts w:ascii="Times New Roman" w:hAnsi="Times New Roman" w:cs="Times New Roman"/>
          <w:b/>
          <w:color w:val="auto"/>
          <w:sz w:val="24"/>
          <w:szCs w:val="24"/>
        </w:rPr>
        <w:fldChar w:fldCharType="begin"/>
      </w:r>
      <w:r w:rsidR="000D0C63" w:rsidRPr="00F13F5B">
        <w:rPr>
          <w:rFonts w:ascii="Times New Roman" w:hAnsi="Times New Roman" w:cs="Times New Roman"/>
          <w:b/>
          <w:color w:val="auto"/>
          <w:sz w:val="24"/>
          <w:szCs w:val="24"/>
        </w:rPr>
        <w:instrText xml:space="preserve"> SEQ Tableau \* ARABIC \s 1 </w:instrText>
      </w:r>
      <w:r w:rsidR="000D0C63" w:rsidRPr="00F13F5B">
        <w:rPr>
          <w:rFonts w:ascii="Times New Roman" w:hAnsi="Times New Roman" w:cs="Times New Roman"/>
          <w:b/>
          <w:color w:val="auto"/>
          <w:sz w:val="24"/>
          <w:szCs w:val="24"/>
        </w:rPr>
        <w:fldChar w:fldCharType="separate"/>
      </w:r>
      <w:r w:rsidR="000D0C63" w:rsidRPr="00F13F5B">
        <w:rPr>
          <w:rFonts w:ascii="Times New Roman" w:hAnsi="Times New Roman" w:cs="Times New Roman"/>
          <w:b/>
          <w:noProof/>
          <w:color w:val="auto"/>
          <w:sz w:val="24"/>
          <w:szCs w:val="24"/>
        </w:rPr>
        <w:t>2</w:t>
      </w:r>
      <w:r w:rsidR="000D0C63" w:rsidRPr="00F13F5B">
        <w:rPr>
          <w:rFonts w:ascii="Times New Roman" w:hAnsi="Times New Roman" w:cs="Times New Roman"/>
          <w:b/>
          <w:color w:val="auto"/>
          <w:sz w:val="24"/>
          <w:szCs w:val="24"/>
        </w:rPr>
        <w:fldChar w:fldCharType="end"/>
      </w:r>
      <w:r w:rsidRPr="00F13F5B">
        <w:rPr>
          <w:rFonts w:ascii="Times New Roman" w:hAnsi="Times New Roman" w:cs="Times New Roman"/>
          <w:b/>
          <w:color w:val="auto"/>
          <w:sz w:val="24"/>
          <w:szCs w:val="24"/>
        </w:rPr>
        <w:t> : Résultats</w:t>
      </w:r>
      <w:r w:rsidR="00EC32D7" w:rsidRPr="00F13F5B">
        <w:rPr>
          <w:rFonts w:ascii="Times New Roman" w:hAnsi="Times New Roman" w:cs="Times New Roman"/>
          <w:b/>
          <w:color w:val="auto"/>
          <w:sz w:val="24"/>
          <w:szCs w:val="24"/>
        </w:rPr>
        <w:t xml:space="preserve"> d’essai de consistance</w:t>
      </w:r>
      <w:bookmarkEnd w:id="93"/>
      <w:bookmarkEnd w:id="94"/>
      <w:bookmarkEnd w:id="95"/>
    </w:p>
    <w:tbl>
      <w:tblPr>
        <w:tblStyle w:val="Grilledutableau"/>
        <w:tblW w:w="0" w:type="auto"/>
        <w:tblLook w:val="04A0" w:firstRow="1" w:lastRow="0" w:firstColumn="1" w:lastColumn="0" w:noHBand="0" w:noVBand="1"/>
      </w:tblPr>
      <w:tblGrid>
        <w:gridCol w:w="1812"/>
        <w:gridCol w:w="1812"/>
        <w:gridCol w:w="1812"/>
        <w:gridCol w:w="1813"/>
        <w:gridCol w:w="1813"/>
      </w:tblGrid>
      <w:tr w:rsidR="00F4769D" w:rsidRPr="002F5EFA" w14:paraId="28C5B3CB" w14:textId="77777777" w:rsidTr="00505F4C">
        <w:trPr>
          <w:trHeight w:val="649"/>
        </w:trPr>
        <w:tc>
          <w:tcPr>
            <w:tcW w:w="7249" w:type="dxa"/>
            <w:gridSpan w:val="4"/>
          </w:tcPr>
          <w:p w14:paraId="238FCE2F" w14:textId="4F5F31F9" w:rsidR="00F4769D" w:rsidRPr="002F5EFA" w:rsidRDefault="00F4769D"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Identité du ciment</w:t>
            </w:r>
          </w:p>
        </w:tc>
        <w:tc>
          <w:tcPr>
            <w:tcW w:w="1813" w:type="dxa"/>
            <w:vMerge w:val="restart"/>
          </w:tcPr>
          <w:p w14:paraId="5EE59659" w14:textId="75FA9126" w:rsidR="00F4769D" w:rsidRPr="002F5EFA" w:rsidRDefault="00F4769D"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Quantité d’eau</w:t>
            </w:r>
            <w:r w:rsidR="00020985" w:rsidRPr="002F5EFA">
              <w:rPr>
                <w:rFonts w:ascii="Times New Roman" w:hAnsi="Times New Roman" w:cs="Times New Roman"/>
                <w:sz w:val="24"/>
                <w:szCs w:val="24"/>
                <w:lang w:val="fr-CD"/>
              </w:rPr>
              <w:t xml:space="preserve"> en %</w:t>
            </w:r>
          </w:p>
        </w:tc>
      </w:tr>
      <w:tr w:rsidR="00F4769D" w:rsidRPr="002F5EFA" w14:paraId="6A751C76" w14:textId="77777777" w:rsidTr="00A84695">
        <w:trPr>
          <w:trHeight w:val="174"/>
        </w:trPr>
        <w:tc>
          <w:tcPr>
            <w:tcW w:w="1812" w:type="dxa"/>
          </w:tcPr>
          <w:p w14:paraId="7AC5A316" w14:textId="7F424F05" w:rsidR="00F4769D" w:rsidRPr="002F5EFA" w:rsidRDefault="00F4769D"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Marque de ciment</w:t>
            </w:r>
          </w:p>
        </w:tc>
        <w:tc>
          <w:tcPr>
            <w:tcW w:w="1812" w:type="dxa"/>
          </w:tcPr>
          <w:p w14:paraId="0B0E7E07" w14:textId="0DD5C225" w:rsidR="00F4769D" w:rsidRPr="002F5EFA" w:rsidRDefault="00F4769D"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Désignation </w:t>
            </w:r>
          </w:p>
        </w:tc>
        <w:tc>
          <w:tcPr>
            <w:tcW w:w="1812" w:type="dxa"/>
          </w:tcPr>
          <w:p w14:paraId="459F2152" w14:textId="77777777" w:rsidR="00F4769D" w:rsidRPr="002F5EFA" w:rsidRDefault="00F4769D"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Type</w:t>
            </w:r>
          </w:p>
          <w:p w14:paraId="46058FE9" w14:textId="04CE1A30" w:rsidR="00F4769D" w:rsidRPr="002F5EFA" w:rsidRDefault="00F4769D"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classe</w:t>
            </w:r>
          </w:p>
        </w:tc>
        <w:tc>
          <w:tcPr>
            <w:tcW w:w="1813" w:type="dxa"/>
          </w:tcPr>
          <w:p w14:paraId="5E6EAE6A" w14:textId="3E583F47" w:rsidR="00F4769D" w:rsidRPr="002F5EFA" w:rsidRDefault="00F4769D"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Classe commerciale</w:t>
            </w:r>
          </w:p>
        </w:tc>
        <w:tc>
          <w:tcPr>
            <w:tcW w:w="1813" w:type="dxa"/>
            <w:vMerge/>
          </w:tcPr>
          <w:p w14:paraId="5726115E" w14:textId="77777777" w:rsidR="00F4769D" w:rsidRPr="002F5EFA" w:rsidRDefault="00F4769D" w:rsidP="00222B4F">
            <w:pPr>
              <w:tabs>
                <w:tab w:val="left" w:pos="1223"/>
              </w:tabs>
              <w:spacing w:line="360" w:lineRule="auto"/>
              <w:jc w:val="both"/>
              <w:rPr>
                <w:rFonts w:ascii="Times New Roman" w:hAnsi="Times New Roman" w:cs="Times New Roman"/>
                <w:sz w:val="24"/>
                <w:szCs w:val="24"/>
                <w:lang w:val="fr-CD"/>
              </w:rPr>
            </w:pPr>
          </w:p>
        </w:tc>
      </w:tr>
      <w:tr w:rsidR="00A84695" w:rsidRPr="002F5EFA" w14:paraId="60951620" w14:textId="77777777" w:rsidTr="00A84695">
        <w:tc>
          <w:tcPr>
            <w:tcW w:w="1812" w:type="dxa"/>
          </w:tcPr>
          <w:p w14:paraId="438F35F5" w14:textId="23181573" w:rsidR="00A84695" w:rsidRPr="002F5EFA" w:rsidRDefault="00A84695"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Hima</w:t>
            </w:r>
          </w:p>
        </w:tc>
        <w:tc>
          <w:tcPr>
            <w:tcW w:w="1812" w:type="dxa"/>
          </w:tcPr>
          <w:p w14:paraId="6815CF38" w14:textId="148F4645" w:rsidR="00A84695" w:rsidRPr="002F5EFA" w:rsidRDefault="00F4769D"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CEM II /V</w:t>
            </w:r>
            <w:r w:rsidR="00A84695" w:rsidRPr="002F5EFA">
              <w:rPr>
                <w:rFonts w:ascii="Times New Roman" w:hAnsi="Times New Roman" w:cs="Times New Roman"/>
                <w:sz w:val="24"/>
                <w:szCs w:val="24"/>
                <w:lang w:val="fr-CD"/>
              </w:rPr>
              <w:t>B</w:t>
            </w:r>
          </w:p>
        </w:tc>
        <w:tc>
          <w:tcPr>
            <w:tcW w:w="1812" w:type="dxa"/>
          </w:tcPr>
          <w:p w14:paraId="27BB81AB" w14:textId="22C47182" w:rsidR="00A84695" w:rsidRPr="002F5EFA" w:rsidRDefault="00220C9C" w:rsidP="00222B4F">
            <w:pPr>
              <w:tabs>
                <w:tab w:val="left" w:pos="1223"/>
              </w:tabs>
              <w:spacing w:line="360" w:lineRule="auto"/>
              <w:jc w:val="both"/>
              <w:rPr>
                <w:rFonts w:ascii="Times New Roman" w:hAnsi="Times New Roman" w:cs="Times New Roman"/>
                <w:sz w:val="24"/>
                <w:szCs w:val="24"/>
                <w:lang w:val="fr-CD"/>
              </w:rPr>
            </w:pPr>
            <w:proofErr w:type="spellStart"/>
            <w:r w:rsidRPr="002F5EFA">
              <w:rPr>
                <w:rFonts w:ascii="Times New Roman" w:hAnsi="Times New Roman" w:cs="Times New Roman"/>
                <w:sz w:val="24"/>
                <w:szCs w:val="24"/>
                <w:lang w:val="fr-CD"/>
              </w:rPr>
              <w:t>P</w:t>
            </w:r>
            <w:r w:rsidR="00A84695" w:rsidRPr="002F5EFA">
              <w:rPr>
                <w:rFonts w:ascii="Times New Roman" w:hAnsi="Times New Roman" w:cs="Times New Roman"/>
                <w:sz w:val="24"/>
                <w:szCs w:val="24"/>
                <w:lang w:val="fr-CD"/>
              </w:rPr>
              <w:t>ouzzolanique</w:t>
            </w:r>
            <w:proofErr w:type="spellEnd"/>
          </w:p>
        </w:tc>
        <w:tc>
          <w:tcPr>
            <w:tcW w:w="1813" w:type="dxa"/>
          </w:tcPr>
          <w:p w14:paraId="5F6A4D4B" w14:textId="57878222" w:rsidR="00A84695" w:rsidRPr="002F5EFA" w:rsidRDefault="00A84695"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32.5</w:t>
            </w:r>
            <w:r w:rsidR="00F4769D" w:rsidRPr="002F5EFA">
              <w:rPr>
                <w:rFonts w:ascii="Times New Roman" w:hAnsi="Times New Roman" w:cs="Times New Roman"/>
                <w:sz w:val="24"/>
                <w:szCs w:val="24"/>
                <w:lang w:val="fr-CD"/>
              </w:rPr>
              <w:t xml:space="preserve"> R</w:t>
            </w:r>
          </w:p>
        </w:tc>
        <w:tc>
          <w:tcPr>
            <w:tcW w:w="1813" w:type="dxa"/>
          </w:tcPr>
          <w:p w14:paraId="0C241DBA" w14:textId="69B55A58" w:rsidR="00A84695" w:rsidRPr="002F5EFA" w:rsidRDefault="00A84695"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35%</w:t>
            </w:r>
          </w:p>
        </w:tc>
      </w:tr>
    </w:tbl>
    <w:p w14:paraId="334013DC" w14:textId="77777777" w:rsidR="00A84695" w:rsidRPr="002F5EFA" w:rsidRDefault="00A84695" w:rsidP="00222B4F">
      <w:pPr>
        <w:tabs>
          <w:tab w:val="left" w:pos="1223"/>
        </w:tabs>
        <w:spacing w:line="360" w:lineRule="auto"/>
        <w:jc w:val="both"/>
        <w:rPr>
          <w:rFonts w:ascii="Times New Roman" w:hAnsi="Times New Roman" w:cs="Times New Roman"/>
          <w:sz w:val="24"/>
          <w:szCs w:val="24"/>
          <w:lang w:val="fr-CD"/>
        </w:rPr>
      </w:pPr>
    </w:p>
    <w:p w14:paraId="352DC0C0" w14:textId="77777777" w:rsidR="00A84695" w:rsidRPr="002F5EFA" w:rsidRDefault="00A84695"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Il ressort de ce tableau que la pâte à consistance normale du ciment Hima s’obtient avec une quantité élevée à 35%.</w:t>
      </w:r>
    </w:p>
    <w:p w14:paraId="3AC91A72" w14:textId="4572A348" w:rsidR="00A33714" w:rsidRPr="00C51A6F" w:rsidRDefault="00FD0B49" w:rsidP="00C51A6F">
      <w:pPr>
        <w:pStyle w:val="Titre3"/>
        <w:spacing w:line="360" w:lineRule="auto"/>
        <w:jc w:val="both"/>
        <w:rPr>
          <w:rFonts w:ascii="Times New Roman" w:hAnsi="Times New Roman" w:cs="Times New Roman"/>
          <w:b/>
          <w:color w:val="auto"/>
          <w:lang w:val="fr-CD"/>
        </w:rPr>
      </w:pPr>
      <w:r w:rsidRPr="002F5EFA">
        <w:rPr>
          <w:rFonts w:ascii="Times New Roman" w:hAnsi="Times New Roman" w:cs="Times New Roman"/>
          <w:b/>
          <w:color w:val="auto"/>
          <w:lang w:val="fr-CD"/>
        </w:rPr>
        <w:lastRenderedPageBreak/>
        <w:t xml:space="preserve">      </w:t>
      </w:r>
      <w:bookmarkStart w:id="96" w:name="_Toc496113477"/>
      <w:r w:rsidRPr="002F5EFA">
        <w:rPr>
          <w:rFonts w:ascii="Times New Roman" w:hAnsi="Times New Roman" w:cs="Times New Roman"/>
          <w:b/>
          <w:color w:val="auto"/>
          <w:lang w:val="fr-CD"/>
        </w:rPr>
        <w:t>III.2.2. Temps de prise</w:t>
      </w:r>
      <w:bookmarkEnd w:id="96"/>
    </w:p>
    <w:p w14:paraId="5B5B0B29" w14:textId="25571B4B" w:rsidR="00FD0B49" w:rsidRPr="002F5EFA" w:rsidRDefault="00FD0B49"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Le tableau 3.3 présente les résultats de l’essai de </w:t>
      </w:r>
      <w:r w:rsidR="00057D80" w:rsidRPr="002F5EFA">
        <w:rPr>
          <w:rFonts w:ascii="Times New Roman" w:hAnsi="Times New Roman" w:cs="Times New Roman"/>
          <w:sz w:val="24"/>
          <w:szCs w:val="24"/>
          <w:lang w:val="fr-CD"/>
        </w:rPr>
        <w:t>prise effectué suivant la norme</w:t>
      </w:r>
      <w:r w:rsidR="00396C1E" w:rsidRPr="002F5EFA">
        <w:rPr>
          <w:rFonts w:ascii="Times New Roman" w:hAnsi="Times New Roman" w:cs="Times New Roman"/>
          <w:sz w:val="24"/>
          <w:szCs w:val="24"/>
          <w:lang w:val="fr-CD"/>
        </w:rPr>
        <w:t xml:space="preserve"> EN 196-3</w:t>
      </w:r>
      <w:r w:rsidRPr="002F5EFA">
        <w:rPr>
          <w:rFonts w:ascii="Times New Roman" w:hAnsi="Times New Roman" w:cs="Times New Roman"/>
          <w:sz w:val="24"/>
          <w:szCs w:val="24"/>
          <w:lang w:val="fr-CD"/>
        </w:rPr>
        <w:t>. Succinctement il reprend le début ainsi que la fin de prise.</w:t>
      </w:r>
    </w:p>
    <w:p w14:paraId="57535B3B" w14:textId="77BC4827" w:rsidR="00EC32D7" w:rsidRPr="00F13F5B" w:rsidRDefault="003A6A2E" w:rsidP="00222B4F">
      <w:pPr>
        <w:pStyle w:val="Lgende"/>
        <w:keepNext/>
        <w:spacing w:line="360" w:lineRule="auto"/>
        <w:jc w:val="both"/>
        <w:rPr>
          <w:rFonts w:ascii="Times New Roman" w:hAnsi="Times New Roman" w:cs="Times New Roman"/>
          <w:b/>
          <w:color w:val="auto"/>
          <w:sz w:val="24"/>
          <w:szCs w:val="24"/>
        </w:rPr>
      </w:pPr>
      <w:bookmarkStart w:id="97" w:name="_Toc494627221"/>
      <w:bookmarkStart w:id="98" w:name="_Toc495166106"/>
      <w:bookmarkStart w:id="99" w:name="_Toc495228322"/>
      <w:r w:rsidRPr="00F13F5B">
        <w:rPr>
          <w:rFonts w:ascii="Times New Roman" w:hAnsi="Times New Roman" w:cs="Times New Roman"/>
          <w:b/>
          <w:color w:val="auto"/>
          <w:sz w:val="24"/>
          <w:szCs w:val="24"/>
        </w:rPr>
        <w:t>Tableau 3</w:t>
      </w:r>
      <w:r w:rsidR="00EC32D7" w:rsidRPr="00F13F5B">
        <w:rPr>
          <w:rFonts w:ascii="Times New Roman" w:hAnsi="Times New Roman" w:cs="Times New Roman"/>
          <w:b/>
          <w:color w:val="auto"/>
          <w:sz w:val="24"/>
          <w:szCs w:val="24"/>
        </w:rPr>
        <w:t>.</w:t>
      </w:r>
      <w:r w:rsidR="000D0C63" w:rsidRPr="00F13F5B">
        <w:rPr>
          <w:rFonts w:ascii="Times New Roman" w:hAnsi="Times New Roman" w:cs="Times New Roman"/>
          <w:b/>
          <w:color w:val="auto"/>
          <w:sz w:val="24"/>
          <w:szCs w:val="24"/>
        </w:rPr>
        <w:fldChar w:fldCharType="begin"/>
      </w:r>
      <w:r w:rsidR="000D0C63" w:rsidRPr="00F13F5B">
        <w:rPr>
          <w:rFonts w:ascii="Times New Roman" w:hAnsi="Times New Roman" w:cs="Times New Roman"/>
          <w:b/>
          <w:color w:val="auto"/>
          <w:sz w:val="24"/>
          <w:szCs w:val="24"/>
        </w:rPr>
        <w:instrText xml:space="preserve"> SEQ Tableau \* ARABIC \s 1 </w:instrText>
      </w:r>
      <w:r w:rsidR="000D0C63" w:rsidRPr="00F13F5B">
        <w:rPr>
          <w:rFonts w:ascii="Times New Roman" w:hAnsi="Times New Roman" w:cs="Times New Roman"/>
          <w:b/>
          <w:color w:val="auto"/>
          <w:sz w:val="24"/>
          <w:szCs w:val="24"/>
        </w:rPr>
        <w:fldChar w:fldCharType="separate"/>
      </w:r>
      <w:r w:rsidR="000D0C63" w:rsidRPr="00F13F5B">
        <w:rPr>
          <w:rFonts w:ascii="Times New Roman" w:hAnsi="Times New Roman" w:cs="Times New Roman"/>
          <w:b/>
          <w:noProof/>
          <w:color w:val="auto"/>
          <w:sz w:val="24"/>
          <w:szCs w:val="24"/>
        </w:rPr>
        <w:t>3</w:t>
      </w:r>
      <w:r w:rsidR="000D0C63" w:rsidRPr="00F13F5B">
        <w:rPr>
          <w:rFonts w:ascii="Times New Roman" w:hAnsi="Times New Roman" w:cs="Times New Roman"/>
          <w:b/>
          <w:color w:val="auto"/>
          <w:sz w:val="24"/>
          <w:szCs w:val="24"/>
        </w:rPr>
        <w:fldChar w:fldCharType="end"/>
      </w:r>
      <w:r w:rsidRPr="00F13F5B">
        <w:rPr>
          <w:rFonts w:ascii="Times New Roman" w:hAnsi="Times New Roman" w:cs="Times New Roman"/>
          <w:b/>
          <w:color w:val="auto"/>
          <w:sz w:val="24"/>
          <w:szCs w:val="24"/>
        </w:rPr>
        <w:t> : résultats</w:t>
      </w:r>
      <w:r w:rsidR="00EC32D7" w:rsidRPr="00F13F5B">
        <w:rPr>
          <w:rFonts w:ascii="Times New Roman" w:hAnsi="Times New Roman" w:cs="Times New Roman"/>
          <w:b/>
          <w:color w:val="auto"/>
          <w:sz w:val="24"/>
          <w:szCs w:val="24"/>
        </w:rPr>
        <w:t xml:space="preserve"> de l’essai de prise</w:t>
      </w:r>
      <w:bookmarkEnd w:id="97"/>
      <w:bookmarkEnd w:id="98"/>
      <w:bookmarkEnd w:id="99"/>
    </w:p>
    <w:tbl>
      <w:tblPr>
        <w:tblStyle w:val="Grilledutableau"/>
        <w:tblW w:w="0" w:type="auto"/>
        <w:tblLook w:val="04A0" w:firstRow="1" w:lastRow="0" w:firstColumn="1" w:lastColumn="0" w:noHBand="0" w:noVBand="1"/>
      </w:tblPr>
      <w:tblGrid>
        <w:gridCol w:w="3020"/>
        <w:gridCol w:w="3021"/>
        <w:gridCol w:w="3021"/>
      </w:tblGrid>
      <w:tr w:rsidR="00FD0B49" w:rsidRPr="002F5EFA" w14:paraId="781D643A" w14:textId="77777777" w:rsidTr="00FD0B49">
        <w:tc>
          <w:tcPr>
            <w:tcW w:w="3020" w:type="dxa"/>
          </w:tcPr>
          <w:p w14:paraId="1AB3A21E" w14:textId="4018AC74" w:rsidR="00FD0B49" w:rsidRPr="002F5EFA" w:rsidRDefault="00FD0B49"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Marque de ciment</w:t>
            </w:r>
          </w:p>
        </w:tc>
        <w:tc>
          <w:tcPr>
            <w:tcW w:w="3021" w:type="dxa"/>
          </w:tcPr>
          <w:p w14:paraId="785F2938" w14:textId="249441CF" w:rsidR="00FD0B49" w:rsidRPr="002F5EFA" w:rsidRDefault="00FD0B49"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Début de prise</w:t>
            </w:r>
          </w:p>
        </w:tc>
        <w:tc>
          <w:tcPr>
            <w:tcW w:w="3021" w:type="dxa"/>
          </w:tcPr>
          <w:p w14:paraId="75BD3EC1" w14:textId="3CA0AB8E" w:rsidR="00FD0B49" w:rsidRPr="002F5EFA" w:rsidRDefault="00FD0B49"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Fin de prise</w:t>
            </w:r>
          </w:p>
        </w:tc>
      </w:tr>
      <w:tr w:rsidR="00FD0B49" w:rsidRPr="002F5EFA" w14:paraId="2771CA8D" w14:textId="77777777" w:rsidTr="00FD0B49">
        <w:tc>
          <w:tcPr>
            <w:tcW w:w="3020" w:type="dxa"/>
          </w:tcPr>
          <w:p w14:paraId="1A9AF77D" w14:textId="0D9CA793" w:rsidR="00FD0B49" w:rsidRPr="002F5EFA" w:rsidRDefault="00FD0B49"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Hima</w:t>
            </w:r>
          </w:p>
        </w:tc>
        <w:tc>
          <w:tcPr>
            <w:tcW w:w="3021" w:type="dxa"/>
          </w:tcPr>
          <w:p w14:paraId="461537F9" w14:textId="0F61006E" w:rsidR="00FD0B49" w:rsidRPr="002F5EFA" w:rsidRDefault="00F4769D"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4 h 33</w:t>
            </w:r>
            <w:r w:rsidR="00FD0B49" w:rsidRPr="002F5EFA">
              <w:rPr>
                <w:rFonts w:ascii="Times New Roman" w:hAnsi="Times New Roman" w:cs="Times New Roman"/>
                <w:sz w:val="24"/>
                <w:szCs w:val="24"/>
                <w:lang w:val="fr-CD"/>
              </w:rPr>
              <w:t>’</w:t>
            </w:r>
            <w:r w:rsidRPr="002F5EFA">
              <w:rPr>
                <w:rFonts w:ascii="Times New Roman" w:hAnsi="Times New Roman" w:cs="Times New Roman"/>
                <w:sz w:val="24"/>
                <w:szCs w:val="24"/>
                <w:lang w:val="fr-CD"/>
              </w:rPr>
              <w:t xml:space="preserve"> 33’’</w:t>
            </w:r>
          </w:p>
        </w:tc>
        <w:tc>
          <w:tcPr>
            <w:tcW w:w="3021" w:type="dxa"/>
          </w:tcPr>
          <w:p w14:paraId="371122D3" w14:textId="15192413" w:rsidR="00FD0B49" w:rsidRPr="002F5EFA" w:rsidRDefault="00F4769D"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2 h 11</w:t>
            </w:r>
            <w:r w:rsidR="00FD0B49" w:rsidRPr="002F5EFA">
              <w:rPr>
                <w:rFonts w:ascii="Times New Roman" w:hAnsi="Times New Roman" w:cs="Times New Roman"/>
                <w:sz w:val="24"/>
                <w:szCs w:val="24"/>
                <w:lang w:val="fr-CD"/>
              </w:rPr>
              <w:t>’</w:t>
            </w:r>
            <w:r w:rsidRPr="002F5EFA">
              <w:rPr>
                <w:rFonts w:ascii="Times New Roman" w:hAnsi="Times New Roman" w:cs="Times New Roman"/>
                <w:sz w:val="24"/>
                <w:szCs w:val="24"/>
                <w:lang w:val="fr-CD"/>
              </w:rPr>
              <w:t xml:space="preserve"> 29’’</w:t>
            </w:r>
          </w:p>
        </w:tc>
      </w:tr>
    </w:tbl>
    <w:p w14:paraId="016CCDED" w14:textId="39CA59EB" w:rsidR="00FD0B49" w:rsidRPr="002F5EFA" w:rsidRDefault="00FD0B49"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w:t>
      </w:r>
    </w:p>
    <w:p w14:paraId="1E85238D" w14:textId="4A0F881F" w:rsidR="00FD0B49" w:rsidRPr="002F5EFA" w:rsidRDefault="00FD0B49"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Au regard du tableau 3.3, le ciment Hima com</w:t>
      </w:r>
      <w:r w:rsidR="00F4769D" w:rsidRPr="002F5EFA">
        <w:rPr>
          <w:rFonts w:ascii="Times New Roman" w:hAnsi="Times New Roman" w:cs="Times New Roman"/>
          <w:sz w:val="24"/>
          <w:szCs w:val="24"/>
          <w:lang w:val="fr-CD"/>
        </w:rPr>
        <w:t xml:space="preserve">mence à prendre prise à 4 h 33’ 33’’ </w:t>
      </w:r>
      <w:r w:rsidR="003A5558" w:rsidRPr="002F5EFA">
        <w:rPr>
          <w:rFonts w:ascii="Times New Roman" w:hAnsi="Times New Roman" w:cs="Times New Roman"/>
          <w:sz w:val="24"/>
          <w:szCs w:val="24"/>
          <w:lang w:val="fr-CD"/>
        </w:rPr>
        <w:t>et la fin de prise inte</w:t>
      </w:r>
      <w:r w:rsidR="00F4769D" w:rsidRPr="002F5EFA">
        <w:rPr>
          <w:rFonts w:ascii="Times New Roman" w:hAnsi="Times New Roman" w:cs="Times New Roman"/>
          <w:sz w:val="24"/>
          <w:szCs w:val="24"/>
          <w:lang w:val="fr-CD"/>
        </w:rPr>
        <w:t xml:space="preserve">rvient après 2 h 11’ 29’’. </w:t>
      </w:r>
    </w:p>
    <w:p w14:paraId="50085F28" w14:textId="30207677" w:rsidR="00A33714" w:rsidRPr="00DF0991" w:rsidRDefault="003A5558" w:rsidP="00DF0991">
      <w:pPr>
        <w:pStyle w:val="Titre3"/>
        <w:spacing w:line="360" w:lineRule="auto"/>
        <w:jc w:val="both"/>
        <w:rPr>
          <w:rFonts w:ascii="Times New Roman" w:hAnsi="Times New Roman" w:cs="Times New Roman"/>
          <w:b/>
          <w:color w:val="auto"/>
          <w:lang w:val="fr-CD"/>
        </w:rPr>
      </w:pPr>
      <w:r w:rsidRPr="002F5EFA">
        <w:rPr>
          <w:rFonts w:ascii="Times New Roman" w:hAnsi="Times New Roman" w:cs="Times New Roman"/>
          <w:b/>
          <w:color w:val="auto"/>
          <w:lang w:val="fr-CD"/>
        </w:rPr>
        <w:t xml:space="preserve">     </w:t>
      </w:r>
      <w:bookmarkStart w:id="100" w:name="_Toc496113478"/>
      <w:r w:rsidRPr="002F5EFA">
        <w:rPr>
          <w:rFonts w:ascii="Times New Roman" w:hAnsi="Times New Roman" w:cs="Times New Roman"/>
          <w:b/>
          <w:color w:val="auto"/>
          <w:lang w:val="fr-CD"/>
        </w:rPr>
        <w:t>III.2.3. Masse volumique absolue</w:t>
      </w:r>
      <w:bookmarkEnd w:id="100"/>
    </w:p>
    <w:p w14:paraId="4CFF48DB" w14:textId="1E2D6A23" w:rsidR="00EC32D7" w:rsidRPr="002F5EFA" w:rsidRDefault="003A555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La masse volumique absolue du ciment Hima obtenue à partir de la norme </w:t>
      </w:r>
      <w:r w:rsidR="00396C1E" w:rsidRPr="002F5EFA">
        <w:rPr>
          <w:rFonts w:ascii="Times New Roman" w:hAnsi="Times New Roman" w:cs="Times New Roman"/>
          <w:sz w:val="24"/>
          <w:szCs w:val="24"/>
          <w:lang w:val="fr-CD"/>
        </w:rPr>
        <w:t>NF P 18-554</w:t>
      </w:r>
      <w:r w:rsidRPr="002F5EFA">
        <w:rPr>
          <w:rFonts w:ascii="Times New Roman" w:hAnsi="Times New Roman" w:cs="Times New Roman"/>
          <w:sz w:val="24"/>
          <w:szCs w:val="24"/>
          <w:lang w:val="fr-CD"/>
        </w:rPr>
        <w:t xml:space="preserve">       est</w:t>
      </w:r>
      <w:r w:rsidR="00F4769D" w:rsidRPr="002F5EFA">
        <w:rPr>
          <w:rFonts w:ascii="Times New Roman" w:hAnsi="Times New Roman" w:cs="Times New Roman"/>
          <w:sz w:val="24"/>
          <w:szCs w:val="24"/>
          <w:lang w:val="fr-CD"/>
        </w:rPr>
        <w:t xml:space="preserve"> représenté dans le tableau 3.4</w:t>
      </w:r>
    </w:p>
    <w:p w14:paraId="43543229" w14:textId="4652B6D4" w:rsidR="00EC32D7" w:rsidRPr="00F13F5B" w:rsidRDefault="009C666D" w:rsidP="00222B4F">
      <w:pPr>
        <w:pStyle w:val="Lgende"/>
        <w:keepNext/>
        <w:spacing w:line="360" w:lineRule="auto"/>
        <w:jc w:val="both"/>
        <w:rPr>
          <w:rFonts w:ascii="Times New Roman" w:hAnsi="Times New Roman" w:cs="Times New Roman"/>
          <w:b/>
          <w:sz w:val="24"/>
          <w:szCs w:val="24"/>
        </w:rPr>
      </w:pPr>
      <w:bookmarkStart w:id="101" w:name="_Toc494627222"/>
      <w:bookmarkStart w:id="102" w:name="_Toc495166107"/>
      <w:bookmarkStart w:id="103" w:name="_Toc495228323"/>
      <w:r w:rsidRPr="00F13F5B">
        <w:rPr>
          <w:rFonts w:ascii="Times New Roman" w:hAnsi="Times New Roman" w:cs="Times New Roman"/>
          <w:b/>
          <w:color w:val="auto"/>
          <w:sz w:val="24"/>
          <w:szCs w:val="24"/>
        </w:rPr>
        <w:t>Tableau 3</w:t>
      </w:r>
      <w:r w:rsidR="00EC32D7" w:rsidRPr="00F13F5B">
        <w:rPr>
          <w:rFonts w:ascii="Times New Roman" w:hAnsi="Times New Roman" w:cs="Times New Roman"/>
          <w:b/>
          <w:color w:val="auto"/>
          <w:sz w:val="24"/>
          <w:szCs w:val="24"/>
        </w:rPr>
        <w:t>.</w:t>
      </w:r>
      <w:r w:rsidR="000D0C63" w:rsidRPr="00F13F5B">
        <w:rPr>
          <w:rFonts w:ascii="Times New Roman" w:hAnsi="Times New Roman" w:cs="Times New Roman"/>
          <w:b/>
          <w:color w:val="auto"/>
          <w:sz w:val="24"/>
          <w:szCs w:val="24"/>
        </w:rPr>
        <w:fldChar w:fldCharType="begin"/>
      </w:r>
      <w:r w:rsidR="000D0C63" w:rsidRPr="00F13F5B">
        <w:rPr>
          <w:rFonts w:ascii="Times New Roman" w:hAnsi="Times New Roman" w:cs="Times New Roman"/>
          <w:b/>
          <w:color w:val="auto"/>
          <w:sz w:val="24"/>
          <w:szCs w:val="24"/>
        </w:rPr>
        <w:instrText xml:space="preserve"> SEQ Tableau \* ARABIC \s 1 </w:instrText>
      </w:r>
      <w:r w:rsidR="000D0C63" w:rsidRPr="00F13F5B">
        <w:rPr>
          <w:rFonts w:ascii="Times New Roman" w:hAnsi="Times New Roman" w:cs="Times New Roman"/>
          <w:b/>
          <w:color w:val="auto"/>
          <w:sz w:val="24"/>
          <w:szCs w:val="24"/>
        </w:rPr>
        <w:fldChar w:fldCharType="separate"/>
      </w:r>
      <w:r w:rsidR="000D0C63" w:rsidRPr="00F13F5B">
        <w:rPr>
          <w:rFonts w:ascii="Times New Roman" w:hAnsi="Times New Roman" w:cs="Times New Roman"/>
          <w:b/>
          <w:noProof/>
          <w:color w:val="auto"/>
          <w:sz w:val="24"/>
          <w:szCs w:val="24"/>
        </w:rPr>
        <w:t>4</w:t>
      </w:r>
      <w:r w:rsidR="000D0C63" w:rsidRPr="00F13F5B">
        <w:rPr>
          <w:rFonts w:ascii="Times New Roman" w:hAnsi="Times New Roman" w:cs="Times New Roman"/>
          <w:b/>
          <w:color w:val="auto"/>
          <w:sz w:val="24"/>
          <w:szCs w:val="24"/>
        </w:rPr>
        <w:fldChar w:fldCharType="end"/>
      </w:r>
      <w:bookmarkEnd w:id="101"/>
      <w:r w:rsidRPr="00F13F5B">
        <w:rPr>
          <w:rFonts w:ascii="Times New Roman" w:hAnsi="Times New Roman" w:cs="Times New Roman"/>
          <w:b/>
          <w:color w:val="auto"/>
          <w:sz w:val="24"/>
          <w:szCs w:val="24"/>
        </w:rPr>
        <w:t> : masse volumique absolue du ciment</w:t>
      </w:r>
      <w:bookmarkEnd w:id="102"/>
      <w:bookmarkEnd w:id="103"/>
    </w:p>
    <w:tbl>
      <w:tblPr>
        <w:tblStyle w:val="Grilledutableau"/>
        <w:tblW w:w="0" w:type="auto"/>
        <w:tblLook w:val="04A0" w:firstRow="1" w:lastRow="0" w:firstColumn="1" w:lastColumn="0" w:noHBand="0" w:noVBand="1"/>
      </w:tblPr>
      <w:tblGrid>
        <w:gridCol w:w="4531"/>
        <w:gridCol w:w="4531"/>
      </w:tblGrid>
      <w:tr w:rsidR="003A5558" w:rsidRPr="002F5EFA" w14:paraId="3E36297B" w14:textId="77777777" w:rsidTr="003A5558">
        <w:tc>
          <w:tcPr>
            <w:tcW w:w="4531" w:type="dxa"/>
          </w:tcPr>
          <w:p w14:paraId="3C4E85C2" w14:textId="6259353A" w:rsidR="003A5558" w:rsidRPr="002F5EFA" w:rsidRDefault="003A555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Marque du ciment</w:t>
            </w:r>
          </w:p>
        </w:tc>
        <w:tc>
          <w:tcPr>
            <w:tcW w:w="4531" w:type="dxa"/>
          </w:tcPr>
          <w:p w14:paraId="2B6E36B9" w14:textId="196201CE" w:rsidR="003A5558" w:rsidRPr="002F5EFA" w:rsidRDefault="003A555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Masse volumique absolue</w:t>
            </w:r>
          </w:p>
        </w:tc>
      </w:tr>
      <w:tr w:rsidR="003A5558" w:rsidRPr="002F5EFA" w14:paraId="1355EC5C" w14:textId="77777777" w:rsidTr="003A5558">
        <w:tc>
          <w:tcPr>
            <w:tcW w:w="4531" w:type="dxa"/>
          </w:tcPr>
          <w:p w14:paraId="3EE21818" w14:textId="135BDE92" w:rsidR="003A5558" w:rsidRPr="002F5EFA" w:rsidRDefault="003A555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Hima</w:t>
            </w:r>
          </w:p>
        </w:tc>
        <w:tc>
          <w:tcPr>
            <w:tcW w:w="4531" w:type="dxa"/>
          </w:tcPr>
          <w:p w14:paraId="02C32458" w14:textId="6F816CF1" w:rsidR="003A5558" w:rsidRPr="002F5EFA" w:rsidRDefault="00FB48B0"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3.04 g/cmᶾ</w:t>
            </w:r>
          </w:p>
        </w:tc>
      </w:tr>
    </w:tbl>
    <w:p w14:paraId="4C50125F" w14:textId="36DDABBE" w:rsidR="00F11EFD" w:rsidRPr="002F5EFA" w:rsidRDefault="003A555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w:t>
      </w:r>
    </w:p>
    <w:p w14:paraId="71125AB5" w14:textId="62366629" w:rsidR="00F11EFD" w:rsidRPr="002F5EFA" w:rsidRDefault="00F11EFD"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Au vue du tableau 3.4, la masse volumique </w:t>
      </w:r>
      <w:r w:rsidR="00722E1D" w:rsidRPr="002F5EFA">
        <w:rPr>
          <w:rFonts w:ascii="Times New Roman" w:hAnsi="Times New Roman" w:cs="Times New Roman"/>
          <w:sz w:val="24"/>
          <w:szCs w:val="24"/>
          <w:lang w:val="fr-CD"/>
        </w:rPr>
        <w:t xml:space="preserve">absolue </w:t>
      </w:r>
      <w:r w:rsidRPr="002F5EFA">
        <w:rPr>
          <w:rFonts w:ascii="Times New Roman" w:hAnsi="Times New Roman" w:cs="Times New Roman"/>
          <w:sz w:val="24"/>
          <w:szCs w:val="24"/>
          <w:lang w:val="fr-CD"/>
        </w:rPr>
        <w:t>du ciment Hima est de</w:t>
      </w:r>
      <w:r w:rsidR="00722E1D" w:rsidRPr="002F5EFA">
        <w:rPr>
          <w:rFonts w:ascii="Times New Roman" w:hAnsi="Times New Roman" w:cs="Times New Roman"/>
          <w:sz w:val="24"/>
          <w:szCs w:val="24"/>
          <w:lang w:val="fr-CD"/>
        </w:rPr>
        <w:t xml:space="preserve"> 3.04g/cmᶾ. </w:t>
      </w:r>
      <w:r w:rsidRPr="002F5EFA">
        <w:rPr>
          <w:rFonts w:ascii="Times New Roman" w:hAnsi="Times New Roman" w:cs="Times New Roman"/>
          <w:sz w:val="24"/>
          <w:szCs w:val="24"/>
          <w:lang w:val="fr-CD"/>
        </w:rPr>
        <w:t>Ce qui montre que la masse volumique du ciment</w:t>
      </w:r>
      <w:r w:rsidR="00722E1D" w:rsidRPr="002F5EFA">
        <w:rPr>
          <w:rFonts w:ascii="Times New Roman" w:hAnsi="Times New Roman" w:cs="Times New Roman"/>
          <w:sz w:val="24"/>
          <w:szCs w:val="24"/>
          <w:lang w:val="fr-CD"/>
        </w:rPr>
        <w:t xml:space="preserve"> est </w:t>
      </w:r>
      <w:r w:rsidR="00F4769D" w:rsidRPr="002F5EFA">
        <w:rPr>
          <w:rFonts w:ascii="Times New Roman" w:hAnsi="Times New Roman" w:cs="Times New Roman"/>
          <w:sz w:val="24"/>
          <w:szCs w:val="24"/>
          <w:lang w:val="fr-CD"/>
        </w:rPr>
        <w:t>inférieur</w:t>
      </w:r>
      <w:r w:rsidR="00722E1D" w:rsidRPr="002F5EFA">
        <w:rPr>
          <w:rFonts w:ascii="Times New Roman" w:hAnsi="Times New Roman" w:cs="Times New Roman"/>
          <w:sz w:val="24"/>
          <w:szCs w:val="24"/>
          <w:lang w:val="fr-CD"/>
        </w:rPr>
        <w:t xml:space="preserve"> </w:t>
      </w:r>
      <w:r w:rsidR="00F4769D" w:rsidRPr="002F5EFA">
        <w:rPr>
          <w:rFonts w:ascii="Times New Roman" w:hAnsi="Times New Roman" w:cs="Times New Roman"/>
          <w:sz w:val="24"/>
          <w:szCs w:val="24"/>
          <w:lang w:val="fr-CD"/>
        </w:rPr>
        <w:t xml:space="preserve">à quelques milligrammes près à </w:t>
      </w:r>
      <w:r w:rsidR="00722E1D" w:rsidRPr="002F5EFA">
        <w:rPr>
          <w:rFonts w:ascii="Times New Roman" w:hAnsi="Times New Roman" w:cs="Times New Roman"/>
          <w:sz w:val="24"/>
          <w:szCs w:val="24"/>
          <w:lang w:val="fr-CD"/>
        </w:rPr>
        <w:t>la masse volumique</w:t>
      </w:r>
      <w:r w:rsidRPr="002F5EFA">
        <w:rPr>
          <w:rFonts w:ascii="Times New Roman" w:hAnsi="Times New Roman" w:cs="Times New Roman"/>
          <w:sz w:val="24"/>
          <w:szCs w:val="24"/>
          <w:lang w:val="fr-CD"/>
        </w:rPr>
        <w:t xml:space="preserve"> standard du ciment qui est de 3.1</w:t>
      </w:r>
      <w:r w:rsidR="00F13F5B">
        <w:rPr>
          <w:rFonts w:ascii="Times New Roman" w:hAnsi="Times New Roman" w:cs="Times New Roman"/>
          <w:sz w:val="24"/>
          <w:szCs w:val="24"/>
          <w:lang w:val="fr-CD"/>
        </w:rPr>
        <w:t xml:space="preserve"> g/cmᶾ</w:t>
      </w:r>
      <w:r w:rsidRPr="002F5EFA">
        <w:rPr>
          <w:rFonts w:ascii="Times New Roman" w:hAnsi="Times New Roman" w:cs="Times New Roman"/>
          <w:sz w:val="24"/>
          <w:szCs w:val="24"/>
          <w:lang w:val="fr-CD"/>
        </w:rPr>
        <w:t>.</w:t>
      </w:r>
      <w:r w:rsidRPr="002F5EFA">
        <w:rPr>
          <w:rFonts w:ascii="Times New Roman" w:hAnsi="Times New Roman" w:cs="Times New Roman"/>
          <w:sz w:val="24"/>
          <w:szCs w:val="24"/>
          <w:lang w:val="fr-CD"/>
        </w:rPr>
        <w:tab/>
      </w:r>
    </w:p>
    <w:p w14:paraId="6C374FE7" w14:textId="686D6FD8" w:rsidR="00A33714" w:rsidRPr="00DF0991" w:rsidRDefault="00F11EFD" w:rsidP="00DF0991">
      <w:pPr>
        <w:pStyle w:val="Titre2"/>
        <w:spacing w:line="360" w:lineRule="auto"/>
        <w:jc w:val="both"/>
        <w:rPr>
          <w:rFonts w:ascii="Times New Roman" w:hAnsi="Times New Roman" w:cs="Times New Roman"/>
          <w:b/>
          <w:color w:val="auto"/>
          <w:sz w:val="24"/>
          <w:szCs w:val="24"/>
          <w:lang w:val="fr-CD"/>
        </w:rPr>
      </w:pPr>
      <w:r w:rsidRPr="009050D0">
        <w:rPr>
          <w:rFonts w:ascii="Times New Roman" w:hAnsi="Times New Roman" w:cs="Times New Roman"/>
          <w:b/>
          <w:color w:val="auto"/>
          <w:lang w:val="fr-CD"/>
        </w:rPr>
        <w:t xml:space="preserve">      </w:t>
      </w:r>
      <w:bookmarkStart w:id="104" w:name="_Toc496113479"/>
      <w:r w:rsidRPr="00DF0991">
        <w:rPr>
          <w:rFonts w:ascii="Times New Roman" w:hAnsi="Times New Roman" w:cs="Times New Roman"/>
          <w:b/>
          <w:color w:val="auto"/>
          <w:sz w:val="24"/>
          <w:szCs w:val="24"/>
          <w:lang w:val="fr-CD"/>
        </w:rPr>
        <w:t>III.3. FORMULATION DU BETON</w:t>
      </w:r>
      <w:bookmarkEnd w:id="104"/>
    </w:p>
    <w:p w14:paraId="1962D68D" w14:textId="18C2FE91" w:rsidR="00F759CD" w:rsidRPr="002F5EFA" w:rsidRDefault="005B1EC6"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w:t>
      </w:r>
      <w:r w:rsidR="00F11EFD" w:rsidRPr="002F5EFA">
        <w:rPr>
          <w:rFonts w:ascii="Times New Roman" w:hAnsi="Times New Roman" w:cs="Times New Roman"/>
          <w:sz w:val="24"/>
          <w:szCs w:val="24"/>
          <w:lang w:val="fr-CD"/>
        </w:rPr>
        <w:t xml:space="preserve"> La formulation du béton a été fa</w:t>
      </w:r>
      <w:r w:rsidR="00F759CD" w:rsidRPr="002F5EFA">
        <w:rPr>
          <w:rFonts w:ascii="Times New Roman" w:hAnsi="Times New Roman" w:cs="Times New Roman"/>
          <w:sz w:val="24"/>
          <w:szCs w:val="24"/>
          <w:lang w:val="fr-CD"/>
        </w:rPr>
        <w:t xml:space="preserve">ite selon la méthode de </w:t>
      </w:r>
      <w:proofErr w:type="spellStart"/>
      <w:r w:rsidR="00F759CD" w:rsidRPr="002F5EFA">
        <w:rPr>
          <w:rFonts w:ascii="Times New Roman" w:hAnsi="Times New Roman" w:cs="Times New Roman"/>
          <w:sz w:val="24"/>
          <w:szCs w:val="24"/>
          <w:lang w:val="fr-CD"/>
        </w:rPr>
        <w:t>bo</w:t>
      </w:r>
      <w:r w:rsidR="00F4769D" w:rsidRPr="002F5EFA">
        <w:rPr>
          <w:rFonts w:ascii="Times New Roman" w:hAnsi="Times New Roman" w:cs="Times New Roman"/>
          <w:sz w:val="24"/>
          <w:szCs w:val="24"/>
          <w:lang w:val="fr-CD"/>
        </w:rPr>
        <w:t>lomey</w:t>
      </w:r>
      <w:proofErr w:type="spellEnd"/>
      <w:r w:rsidR="00F4769D" w:rsidRPr="002F5EFA">
        <w:rPr>
          <w:rFonts w:ascii="Times New Roman" w:hAnsi="Times New Roman" w:cs="Times New Roman"/>
          <w:sz w:val="24"/>
          <w:szCs w:val="24"/>
          <w:lang w:val="fr-CD"/>
        </w:rPr>
        <w:t xml:space="preserve"> avec un dosage initial en ciment de 350 kg/mᶾ.</w:t>
      </w:r>
    </w:p>
    <w:p w14:paraId="751682E9" w14:textId="504C276C" w:rsidR="00DC4290" w:rsidRPr="002F5EFA" w:rsidRDefault="00F759CD" w:rsidP="00222B4F">
      <w:pPr>
        <w:pStyle w:val="Paragraphedeliste"/>
        <w:numPr>
          <w:ilvl w:val="0"/>
          <w:numId w:val="35"/>
        </w:numPr>
        <w:tabs>
          <w:tab w:val="left" w:pos="1223"/>
        </w:tabs>
        <w:spacing w:line="360" w:lineRule="auto"/>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Détermination des différentes masses volumique</w:t>
      </w:r>
      <w:r w:rsidR="0027661E" w:rsidRPr="002F5EFA">
        <w:rPr>
          <w:rFonts w:ascii="Times New Roman" w:hAnsi="Times New Roman" w:cs="Times New Roman"/>
          <w:b/>
          <w:sz w:val="24"/>
          <w:szCs w:val="24"/>
          <w:lang w:val="fr-CD"/>
        </w:rPr>
        <w:t>s</w:t>
      </w:r>
    </w:p>
    <w:p w14:paraId="3373C5B3" w14:textId="1A631D20" w:rsidR="00222B4F" w:rsidRDefault="00F13F5B" w:rsidP="00DF0991">
      <w:pPr>
        <w:pStyle w:val="Paragraphedeliste"/>
        <w:tabs>
          <w:tab w:val="left" w:pos="1223"/>
        </w:tabs>
        <w:spacing w:line="360" w:lineRule="auto"/>
        <w:jc w:val="both"/>
        <w:rPr>
          <w:rFonts w:ascii="Times New Roman" w:hAnsi="Times New Roman" w:cs="Times New Roman"/>
          <w:sz w:val="24"/>
          <w:szCs w:val="24"/>
          <w:lang w:val="fr-CD"/>
        </w:rPr>
      </w:pPr>
      <w:r>
        <w:rPr>
          <w:rFonts w:ascii="Times New Roman" w:hAnsi="Times New Roman" w:cs="Times New Roman"/>
          <w:sz w:val="24"/>
          <w:szCs w:val="24"/>
          <w:lang w:val="fr-CD"/>
        </w:rPr>
        <w:t xml:space="preserve">    Les différentes masses volumiques des constituants du béton à </w:t>
      </w:r>
      <w:proofErr w:type="spellStart"/>
      <w:r>
        <w:rPr>
          <w:rFonts w:ascii="Times New Roman" w:hAnsi="Times New Roman" w:cs="Times New Roman"/>
          <w:sz w:val="24"/>
          <w:szCs w:val="24"/>
          <w:lang w:val="fr-CD"/>
        </w:rPr>
        <w:t>savoir</w:t>
      </w:r>
      <w:proofErr w:type="gramStart"/>
      <w:r>
        <w:rPr>
          <w:rFonts w:ascii="Times New Roman" w:hAnsi="Times New Roman" w:cs="Times New Roman"/>
          <w:sz w:val="24"/>
          <w:szCs w:val="24"/>
          <w:lang w:val="fr-CD"/>
        </w:rPr>
        <w:t>,le</w:t>
      </w:r>
      <w:proofErr w:type="spellEnd"/>
      <w:proofErr w:type="gramEnd"/>
      <w:r>
        <w:rPr>
          <w:rFonts w:ascii="Times New Roman" w:hAnsi="Times New Roman" w:cs="Times New Roman"/>
          <w:sz w:val="24"/>
          <w:szCs w:val="24"/>
          <w:lang w:val="fr-CD"/>
        </w:rPr>
        <w:t xml:space="preserve"> sable</w:t>
      </w:r>
      <w:r w:rsidR="00291417">
        <w:rPr>
          <w:rFonts w:ascii="Times New Roman" w:hAnsi="Times New Roman" w:cs="Times New Roman"/>
          <w:sz w:val="24"/>
          <w:szCs w:val="24"/>
          <w:lang w:val="fr-CD"/>
        </w:rPr>
        <w:t>, les graviers et le ciment sont reprises dans le tableau 3.5</w:t>
      </w:r>
    </w:p>
    <w:p w14:paraId="676107A6" w14:textId="77777777" w:rsidR="00DF0991" w:rsidRDefault="00DF0991" w:rsidP="00DF0991">
      <w:pPr>
        <w:pStyle w:val="Paragraphedeliste"/>
        <w:tabs>
          <w:tab w:val="left" w:pos="1223"/>
        </w:tabs>
        <w:spacing w:line="360" w:lineRule="auto"/>
        <w:jc w:val="both"/>
        <w:rPr>
          <w:rFonts w:ascii="Times New Roman" w:hAnsi="Times New Roman" w:cs="Times New Roman"/>
          <w:sz w:val="24"/>
          <w:szCs w:val="24"/>
          <w:lang w:val="fr-CD"/>
        </w:rPr>
      </w:pPr>
    </w:p>
    <w:p w14:paraId="106F5FE5" w14:textId="77777777" w:rsidR="00DF0991" w:rsidRDefault="00DF0991" w:rsidP="00DF0991">
      <w:pPr>
        <w:pStyle w:val="Paragraphedeliste"/>
        <w:tabs>
          <w:tab w:val="left" w:pos="1223"/>
        </w:tabs>
        <w:spacing w:line="360" w:lineRule="auto"/>
        <w:jc w:val="both"/>
        <w:rPr>
          <w:rFonts w:ascii="Times New Roman" w:hAnsi="Times New Roman" w:cs="Times New Roman"/>
          <w:sz w:val="24"/>
          <w:szCs w:val="24"/>
          <w:lang w:val="fr-CD"/>
        </w:rPr>
      </w:pPr>
    </w:p>
    <w:p w14:paraId="1BBE9FF2" w14:textId="77777777" w:rsidR="00DF0991" w:rsidRPr="00DF0991" w:rsidRDefault="00DF0991" w:rsidP="00DF0991">
      <w:pPr>
        <w:pStyle w:val="Paragraphedeliste"/>
        <w:tabs>
          <w:tab w:val="left" w:pos="1223"/>
        </w:tabs>
        <w:spacing w:line="360" w:lineRule="auto"/>
        <w:jc w:val="both"/>
        <w:rPr>
          <w:rFonts w:ascii="Times New Roman" w:hAnsi="Times New Roman" w:cs="Times New Roman"/>
          <w:sz w:val="24"/>
          <w:szCs w:val="24"/>
          <w:lang w:val="fr-CD"/>
        </w:rPr>
      </w:pPr>
    </w:p>
    <w:p w14:paraId="1F5A07A9" w14:textId="7B355203" w:rsidR="000D0C63" w:rsidRPr="00F13F5B" w:rsidRDefault="000D0C63" w:rsidP="00222B4F">
      <w:pPr>
        <w:pStyle w:val="Lgende"/>
        <w:keepNext/>
        <w:spacing w:line="360" w:lineRule="auto"/>
        <w:jc w:val="both"/>
        <w:rPr>
          <w:rFonts w:ascii="Times New Roman" w:hAnsi="Times New Roman" w:cs="Times New Roman"/>
          <w:b/>
          <w:color w:val="auto"/>
          <w:sz w:val="24"/>
          <w:szCs w:val="24"/>
        </w:rPr>
      </w:pPr>
      <w:bookmarkStart w:id="105" w:name="_Toc495228324"/>
      <w:r w:rsidRPr="00F13F5B">
        <w:rPr>
          <w:rFonts w:ascii="Times New Roman" w:hAnsi="Times New Roman" w:cs="Times New Roman"/>
          <w:b/>
          <w:color w:val="auto"/>
          <w:sz w:val="24"/>
          <w:szCs w:val="24"/>
        </w:rPr>
        <w:lastRenderedPageBreak/>
        <w:t xml:space="preserve">Tableau </w:t>
      </w:r>
      <w:r w:rsidR="006A1726" w:rsidRPr="00F13F5B">
        <w:rPr>
          <w:rFonts w:ascii="Times New Roman" w:hAnsi="Times New Roman" w:cs="Times New Roman"/>
          <w:b/>
          <w:color w:val="auto"/>
          <w:sz w:val="24"/>
          <w:szCs w:val="24"/>
        </w:rPr>
        <w:t>3.</w:t>
      </w:r>
      <w:r w:rsidRPr="00F13F5B">
        <w:rPr>
          <w:rFonts w:ascii="Times New Roman" w:hAnsi="Times New Roman" w:cs="Times New Roman"/>
          <w:b/>
          <w:color w:val="auto"/>
          <w:sz w:val="24"/>
          <w:szCs w:val="24"/>
        </w:rPr>
        <w:fldChar w:fldCharType="begin"/>
      </w:r>
      <w:r w:rsidRPr="00F13F5B">
        <w:rPr>
          <w:rFonts w:ascii="Times New Roman" w:hAnsi="Times New Roman" w:cs="Times New Roman"/>
          <w:b/>
          <w:color w:val="auto"/>
          <w:sz w:val="24"/>
          <w:szCs w:val="24"/>
        </w:rPr>
        <w:instrText xml:space="preserve"> SEQ Tableau \* ARABIC \s 1 </w:instrText>
      </w:r>
      <w:r w:rsidRPr="00F13F5B">
        <w:rPr>
          <w:rFonts w:ascii="Times New Roman" w:hAnsi="Times New Roman" w:cs="Times New Roman"/>
          <w:b/>
          <w:color w:val="auto"/>
          <w:sz w:val="24"/>
          <w:szCs w:val="24"/>
        </w:rPr>
        <w:fldChar w:fldCharType="separate"/>
      </w:r>
      <w:r w:rsidRPr="00F13F5B">
        <w:rPr>
          <w:rFonts w:ascii="Times New Roman" w:hAnsi="Times New Roman" w:cs="Times New Roman"/>
          <w:b/>
          <w:noProof/>
          <w:color w:val="auto"/>
          <w:sz w:val="24"/>
          <w:szCs w:val="24"/>
        </w:rPr>
        <w:t>5</w:t>
      </w:r>
      <w:r w:rsidRPr="00F13F5B">
        <w:rPr>
          <w:rFonts w:ascii="Times New Roman" w:hAnsi="Times New Roman" w:cs="Times New Roman"/>
          <w:b/>
          <w:color w:val="auto"/>
          <w:sz w:val="24"/>
          <w:szCs w:val="24"/>
        </w:rPr>
        <w:fldChar w:fldCharType="end"/>
      </w:r>
      <w:r w:rsidR="005F4051" w:rsidRPr="00F13F5B">
        <w:rPr>
          <w:rFonts w:ascii="Times New Roman" w:hAnsi="Times New Roman" w:cs="Times New Roman"/>
          <w:b/>
          <w:color w:val="auto"/>
          <w:sz w:val="24"/>
          <w:szCs w:val="24"/>
        </w:rPr>
        <w:t> : différentes</w:t>
      </w:r>
      <w:r w:rsidRPr="00F13F5B">
        <w:rPr>
          <w:rFonts w:ascii="Times New Roman" w:hAnsi="Times New Roman" w:cs="Times New Roman"/>
          <w:b/>
          <w:color w:val="auto"/>
          <w:sz w:val="24"/>
          <w:szCs w:val="24"/>
        </w:rPr>
        <w:t xml:space="preserve"> masses volumiques</w:t>
      </w:r>
      <w:bookmarkEnd w:id="105"/>
      <w:r w:rsidR="00291417">
        <w:rPr>
          <w:rFonts w:ascii="Times New Roman" w:hAnsi="Times New Roman" w:cs="Times New Roman"/>
          <w:b/>
          <w:color w:val="auto"/>
          <w:sz w:val="24"/>
          <w:szCs w:val="24"/>
        </w:rPr>
        <w:t xml:space="preserve"> en g/cmᶾ</w:t>
      </w:r>
    </w:p>
    <w:tbl>
      <w:tblPr>
        <w:tblStyle w:val="Grilledutableau"/>
        <w:tblW w:w="0" w:type="auto"/>
        <w:tblLook w:val="04A0" w:firstRow="1" w:lastRow="0" w:firstColumn="1" w:lastColumn="0" w:noHBand="0" w:noVBand="1"/>
      </w:tblPr>
      <w:tblGrid>
        <w:gridCol w:w="1393"/>
        <w:gridCol w:w="1627"/>
        <w:gridCol w:w="1503"/>
        <w:gridCol w:w="1518"/>
        <w:gridCol w:w="3021"/>
      </w:tblGrid>
      <w:tr w:rsidR="0027661E" w:rsidRPr="002F5EFA" w14:paraId="736103C4" w14:textId="77777777" w:rsidTr="0027661E">
        <w:trPr>
          <w:trHeight w:val="221"/>
        </w:trPr>
        <w:tc>
          <w:tcPr>
            <w:tcW w:w="3020" w:type="dxa"/>
            <w:gridSpan w:val="2"/>
          </w:tcPr>
          <w:p w14:paraId="5242F7BC" w14:textId="293460E1" w:rsidR="0027661E" w:rsidRPr="002F5EFA" w:rsidRDefault="00020985" w:rsidP="00222B4F">
            <w:pPr>
              <w:tabs>
                <w:tab w:val="left" w:pos="1223"/>
              </w:tabs>
              <w:spacing w:line="360" w:lineRule="auto"/>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S</w:t>
            </w:r>
            <w:r w:rsidR="0027661E" w:rsidRPr="002F5EFA">
              <w:rPr>
                <w:rFonts w:ascii="Times New Roman" w:hAnsi="Times New Roman" w:cs="Times New Roman"/>
                <w:b/>
                <w:sz w:val="24"/>
                <w:szCs w:val="24"/>
                <w:lang w:val="fr-CD"/>
              </w:rPr>
              <w:t>able</w:t>
            </w:r>
          </w:p>
        </w:tc>
        <w:tc>
          <w:tcPr>
            <w:tcW w:w="3021" w:type="dxa"/>
            <w:gridSpan w:val="2"/>
          </w:tcPr>
          <w:p w14:paraId="6E26DA4F" w14:textId="3C37D115" w:rsidR="0027661E" w:rsidRPr="002F5EFA" w:rsidRDefault="0027661E" w:rsidP="00222B4F">
            <w:pPr>
              <w:tabs>
                <w:tab w:val="left" w:pos="1223"/>
              </w:tabs>
              <w:spacing w:line="360" w:lineRule="auto"/>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gravillon</w:t>
            </w:r>
          </w:p>
        </w:tc>
        <w:tc>
          <w:tcPr>
            <w:tcW w:w="3021" w:type="dxa"/>
          </w:tcPr>
          <w:p w14:paraId="639201EE" w14:textId="4BC580C4" w:rsidR="0027661E" w:rsidRPr="002F5EFA" w:rsidRDefault="0027661E" w:rsidP="00222B4F">
            <w:pPr>
              <w:tabs>
                <w:tab w:val="left" w:pos="1223"/>
              </w:tabs>
              <w:spacing w:line="360" w:lineRule="auto"/>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Ciment</w:t>
            </w:r>
          </w:p>
        </w:tc>
      </w:tr>
      <w:tr w:rsidR="0027661E" w:rsidRPr="002F5EFA" w14:paraId="62155EF3" w14:textId="77777777" w:rsidTr="0027661E">
        <w:trPr>
          <w:trHeight w:val="190"/>
        </w:trPr>
        <w:tc>
          <w:tcPr>
            <w:tcW w:w="1393" w:type="dxa"/>
          </w:tcPr>
          <w:p w14:paraId="54E3780B" w14:textId="35CD7F7F" w:rsidR="0027661E" w:rsidRPr="002F5EFA" w:rsidRDefault="007D6420" w:rsidP="00222B4F">
            <w:pPr>
              <w:tabs>
                <w:tab w:val="left" w:pos="1223"/>
              </w:tabs>
              <w:spacing w:line="360" w:lineRule="auto"/>
              <w:jc w:val="both"/>
              <w:rPr>
                <w:rFonts w:ascii="Times New Roman" w:hAnsi="Times New Roman" w:cs="Times New Roman"/>
                <w:sz w:val="24"/>
                <w:szCs w:val="24"/>
                <w:lang w:val="fr-CD"/>
              </w:rPr>
            </w:pPr>
            <m:oMathPara>
              <m:oMath>
                <m:sSub>
                  <m:sSubPr>
                    <m:ctrlPr>
                      <w:rPr>
                        <w:rFonts w:ascii="Cambria Math" w:hAnsi="Cambria Math" w:cs="Times New Roman"/>
                        <w:b/>
                        <w:i/>
                        <w:color w:val="000000"/>
                        <w:sz w:val="24"/>
                        <w:szCs w:val="24"/>
                      </w:rPr>
                    </m:ctrlPr>
                  </m:sSubPr>
                  <m:e>
                    <m:r>
                      <m:rPr>
                        <m:sty m:val="bi"/>
                      </m:rPr>
                      <w:rPr>
                        <w:rFonts w:ascii="Cambria Math" w:hAnsi="Cambria Math" w:cs="Times New Roman"/>
                        <w:color w:val="000000"/>
                        <w:sz w:val="24"/>
                        <w:szCs w:val="24"/>
                        <w:lang w:val="fr-CD"/>
                      </w:rPr>
                      <m:t>ρ</m:t>
                    </m:r>
                  </m:e>
                  <m:sub>
                    <m:r>
                      <m:rPr>
                        <m:sty m:val="bi"/>
                      </m:rPr>
                      <w:rPr>
                        <w:rFonts w:ascii="Cambria Math" w:hAnsi="Cambria Math" w:cs="Times New Roman"/>
                        <w:color w:val="000000"/>
                        <w:sz w:val="24"/>
                        <w:szCs w:val="24"/>
                      </w:rPr>
                      <m:t>app</m:t>
                    </m:r>
                  </m:sub>
                </m:sSub>
              </m:oMath>
            </m:oMathPara>
          </w:p>
        </w:tc>
        <w:tc>
          <w:tcPr>
            <w:tcW w:w="1627" w:type="dxa"/>
          </w:tcPr>
          <w:p w14:paraId="5322C0D7" w14:textId="2E030ABB" w:rsidR="0027661E" w:rsidRPr="002F5EFA" w:rsidRDefault="007D6420" w:rsidP="00222B4F">
            <w:pPr>
              <w:tabs>
                <w:tab w:val="left" w:pos="1223"/>
              </w:tabs>
              <w:spacing w:line="360" w:lineRule="auto"/>
              <w:jc w:val="both"/>
              <w:rPr>
                <w:rFonts w:ascii="Times New Roman" w:hAnsi="Times New Roman" w:cs="Times New Roman"/>
                <w:sz w:val="24"/>
                <w:szCs w:val="24"/>
                <w:lang w:val="fr-CD"/>
              </w:rPr>
            </w:pPr>
            <m:oMathPara>
              <m:oMath>
                <m:sSub>
                  <m:sSubPr>
                    <m:ctrlPr>
                      <w:rPr>
                        <w:rFonts w:ascii="Cambria Math" w:hAnsi="Cambria Math" w:cs="Times New Roman"/>
                        <w:b/>
                        <w:i/>
                        <w:color w:val="000000"/>
                        <w:sz w:val="24"/>
                        <w:szCs w:val="24"/>
                      </w:rPr>
                    </m:ctrlPr>
                  </m:sSubPr>
                  <m:e>
                    <m:r>
                      <m:rPr>
                        <m:sty m:val="bi"/>
                      </m:rPr>
                      <w:rPr>
                        <w:rFonts w:ascii="Cambria Math" w:hAnsi="Cambria Math" w:cs="Times New Roman"/>
                        <w:color w:val="000000"/>
                        <w:sz w:val="24"/>
                        <w:szCs w:val="24"/>
                        <w:lang w:val="fr-CD"/>
                      </w:rPr>
                      <m:t>ρ</m:t>
                    </m:r>
                  </m:e>
                  <m:sub>
                    <m:r>
                      <m:rPr>
                        <m:sty m:val="bi"/>
                      </m:rPr>
                      <w:rPr>
                        <w:rFonts w:ascii="Cambria Math" w:hAnsi="Cambria Math" w:cs="Times New Roman"/>
                        <w:color w:val="000000"/>
                        <w:sz w:val="24"/>
                        <w:szCs w:val="24"/>
                      </w:rPr>
                      <m:t>abs</m:t>
                    </m:r>
                  </m:sub>
                </m:sSub>
              </m:oMath>
            </m:oMathPara>
          </w:p>
        </w:tc>
        <w:tc>
          <w:tcPr>
            <w:tcW w:w="1503" w:type="dxa"/>
          </w:tcPr>
          <w:p w14:paraId="35812373" w14:textId="565EEC2C" w:rsidR="0027661E" w:rsidRPr="002F5EFA" w:rsidRDefault="007D6420" w:rsidP="00222B4F">
            <w:pPr>
              <w:tabs>
                <w:tab w:val="left" w:pos="1223"/>
              </w:tabs>
              <w:spacing w:line="360" w:lineRule="auto"/>
              <w:jc w:val="both"/>
              <w:rPr>
                <w:rFonts w:ascii="Times New Roman" w:hAnsi="Times New Roman" w:cs="Times New Roman"/>
                <w:sz w:val="24"/>
                <w:szCs w:val="24"/>
                <w:lang w:val="fr-CD"/>
              </w:rPr>
            </w:pPr>
            <m:oMathPara>
              <m:oMath>
                <m:sSub>
                  <m:sSubPr>
                    <m:ctrlPr>
                      <w:rPr>
                        <w:rFonts w:ascii="Cambria Math" w:hAnsi="Cambria Math" w:cs="Times New Roman"/>
                        <w:b/>
                        <w:i/>
                        <w:color w:val="000000"/>
                        <w:sz w:val="24"/>
                        <w:szCs w:val="24"/>
                      </w:rPr>
                    </m:ctrlPr>
                  </m:sSubPr>
                  <m:e>
                    <m:r>
                      <m:rPr>
                        <m:sty m:val="bi"/>
                      </m:rPr>
                      <w:rPr>
                        <w:rFonts w:ascii="Cambria Math" w:hAnsi="Cambria Math" w:cs="Times New Roman"/>
                        <w:color w:val="000000"/>
                        <w:sz w:val="24"/>
                        <w:szCs w:val="24"/>
                        <w:lang w:val="fr-CD"/>
                      </w:rPr>
                      <m:t>ρ</m:t>
                    </m:r>
                  </m:e>
                  <m:sub>
                    <m:r>
                      <m:rPr>
                        <m:sty m:val="bi"/>
                      </m:rPr>
                      <w:rPr>
                        <w:rFonts w:ascii="Cambria Math" w:hAnsi="Cambria Math" w:cs="Times New Roman"/>
                        <w:color w:val="000000"/>
                        <w:sz w:val="24"/>
                        <w:szCs w:val="24"/>
                      </w:rPr>
                      <m:t>app</m:t>
                    </m:r>
                  </m:sub>
                </m:sSub>
              </m:oMath>
            </m:oMathPara>
          </w:p>
        </w:tc>
        <w:tc>
          <w:tcPr>
            <w:tcW w:w="1518" w:type="dxa"/>
          </w:tcPr>
          <w:p w14:paraId="255F25EB" w14:textId="000441B9" w:rsidR="0027661E" w:rsidRPr="002F5EFA" w:rsidRDefault="007D6420" w:rsidP="00222B4F">
            <w:pPr>
              <w:tabs>
                <w:tab w:val="left" w:pos="1223"/>
              </w:tabs>
              <w:spacing w:line="360" w:lineRule="auto"/>
              <w:jc w:val="both"/>
              <w:rPr>
                <w:rFonts w:ascii="Times New Roman" w:hAnsi="Times New Roman" w:cs="Times New Roman"/>
                <w:sz w:val="24"/>
                <w:szCs w:val="24"/>
                <w:lang w:val="fr-CD"/>
              </w:rPr>
            </w:pPr>
            <m:oMathPara>
              <m:oMath>
                <m:sSub>
                  <m:sSubPr>
                    <m:ctrlPr>
                      <w:rPr>
                        <w:rFonts w:ascii="Cambria Math" w:hAnsi="Cambria Math" w:cs="Times New Roman"/>
                        <w:b/>
                        <w:i/>
                        <w:color w:val="000000"/>
                        <w:sz w:val="24"/>
                        <w:szCs w:val="24"/>
                      </w:rPr>
                    </m:ctrlPr>
                  </m:sSubPr>
                  <m:e>
                    <m:r>
                      <m:rPr>
                        <m:sty m:val="bi"/>
                      </m:rPr>
                      <w:rPr>
                        <w:rFonts w:ascii="Cambria Math" w:hAnsi="Cambria Math" w:cs="Times New Roman"/>
                        <w:color w:val="000000"/>
                        <w:sz w:val="24"/>
                        <w:szCs w:val="24"/>
                        <w:lang w:val="fr-CD"/>
                      </w:rPr>
                      <m:t>ρ</m:t>
                    </m:r>
                  </m:e>
                  <m:sub>
                    <m:r>
                      <m:rPr>
                        <m:sty m:val="bi"/>
                      </m:rPr>
                      <w:rPr>
                        <w:rFonts w:ascii="Cambria Math" w:hAnsi="Cambria Math" w:cs="Times New Roman"/>
                        <w:color w:val="000000"/>
                        <w:sz w:val="24"/>
                        <w:szCs w:val="24"/>
                      </w:rPr>
                      <m:t>abs</m:t>
                    </m:r>
                  </m:sub>
                </m:sSub>
              </m:oMath>
            </m:oMathPara>
          </w:p>
        </w:tc>
        <w:tc>
          <w:tcPr>
            <w:tcW w:w="3021" w:type="dxa"/>
          </w:tcPr>
          <w:p w14:paraId="3639CA5F" w14:textId="50EE42F1" w:rsidR="0027661E" w:rsidRPr="002F5EFA" w:rsidRDefault="007D6420" w:rsidP="00222B4F">
            <w:pPr>
              <w:tabs>
                <w:tab w:val="left" w:pos="1223"/>
              </w:tabs>
              <w:spacing w:line="360" w:lineRule="auto"/>
              <w:jc w:val="both"/>
              <w:rPr>
                <w:rFonts w:ascii="Times New Roman" w:hAnsi="Times New Roman" w:cs="Times New Roman"/>
                <w:sz w:val="24"/>
                <w:szCs w:val="24"/>
                <w:lang w:val="fr-CD"/>
              </w:rPr>
            </w:pPr>
            <m:oMathPara>
              <m:oMath>
                <m:sSub>
                  <m:sSubPr>
                    <m:ctrlPr>
                      <w:rPr>
                        <w:rFonts w:ascii="Cambria Math" w:hAnsi="Cambria Math" w:cs="Times New Roman"/>
                        <w:b/>
                        <w:i/>
                        <w:color w:val="000000"/>
                        <w:sz w:val="24"/>
                        <w:szCs w:val="24"/>
                      </w:rPr>
                    </m:ctrlPr>
                  </m:sSubPr>
                  <m:e>
                    <m:r>
                      <m:rPr>
                        <m:sty m:val="bi"/>
                      </m:rPr>
                      <w:rPr>
                        <w:rFonts w:ascii="Cambria Math" w:hAnsi="Cambria Math" w:cs="Times New Roman"/>
                        <w:color w:val="000000"/>
                        <w:sz w:val="24"/>
                        <w:szCs w:val="24"/>
                        <w:lang w:val="fr-CD"/>
                      </w:rPr>
                      <m:t>ρ</m:t>
                    </m:r>
                  </m:e>
                  <m:sub>
                    <m:r>
                      <m:rPr>
                        <m:sty m:val="bi"/>
                      </m:rPr>
                      <w:rPr>
                        <w:rFonts w:ascii="Cambria Math" w:hAnsi="Cambria Math" w:cs="Times New Roman"/>
                        <w:color w:val="000000"/>
                        <w:sz w:val="24"/>
                        <w:szCs w:val="24"/>
                      </w:rPr>
                      <m:t>abs</m:t>
                    </m:r>
                  </m:sub>
                </m:sSub>
              </m:oMath>
            </m:oMathPara>
          </w:p>
        </w:tc>
      </w:tr>
      <w:tr w:rsidR="0027661E" w:rsidRPr="002F5EFA" w14:paraId="1AC4EAF4" w14:textId="77777777" w:rsidTr="0027661E">
        <w:tc>
          <w:tcPr>
            <w:tcW w:w="1393" w:type="dxa"/>
          </w:tcPr>
          <w:p w14:paraId="6BDA5D27" w14:textId="43A97F73" w:rsidR="0027661E" w:rsidRPr="002F5EFA" w:rsidRDefault="0027661E"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1.91</w:t>
            </w:r>
          </w:p>
        </w:tc>
        <w:tc>
          <w:tcPr>
            <w:tcW w:w="1627" w:type="dxa"/>
          </w:tcPr>
          <w:p w14:paraId="1CCA9ED0" w14:textId="588B444E" w:rsidR="0027661E" w:rsidRPr="002F5EFA" w:rsidRDefault="0027661E"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2.62</w:t>
            </w:r>
          </w:p>
        </w:tc>
        <w:tc>
          <w:tcPr>
            <w:tcW w:w="1503" w:type="dxa"/>
          </w:tcPr>
          <w:p w14:paraId="33349130" w14:textId="71C842E5" w:rsidR="0027661E" w:rsidRPr="002F5EFA" w:rsidRDefault="0027661E"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1.71</w:t>
            </w:r>
          </w:p>
        </w:tc>
        <w:tc>
          <w:tcPr>
            <w:tcW w:w="1518" w:type="dxa"/>
          </w:tcPr>
          <w:p w14:paraId="1027B886" w14:textId="2ABB2DE0" w:rsidR="0027661E" w:rsidRPr="002F5EFA" w:rsidRDefault="0027661E"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2.68</w:t>
            </w:r>
          </w:p>
        </w:tc>
        <w:tc>
          <w:tcPr>
            <w:tcW w:w="3021" w:type="dxa"/>
          </w:tcPr>
          <w:p w14:paraId="02B2A732" w14:textId="69DBA664" w:rsidR="0027661E" w:rsidRPr="002F5EFA" w:rsidRDefault="0027661E"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3.04</w:t>
            </w:r>
          </w:p>
        </w:tc>
      </w:tr>
    </w:tbl>
    <w:p w14:paraId="319C8E43" w14:textId="77777777" w:rsidR="0027661E" w:rsidRPr="002F5EFA" w:rsidRDefault="0027661E" w:rsidP="00222B4F">
      <w:pPr>
        <w:tabs>
          <w:tab w:val="left" w:pos="1223"/>
        </w:tabs>
        <w:spacing w:line="360" w:lineRule="auto"/>
        <w:jc w:val="both"/>
        <w:rPr>
          <w:rFonts w:ascii="Times New Roman" w:hAnsi="Times New Roman" w:cs="Times New Roman"/>
          <w:sz w:val="24"/>
          <w:szCs w:val="24"/>
          <w:lang w:val="fr-CD"/>
        </w:rPr>
      </w:pPr>
    </w:p>
    <w:p w14:paraId="79EEBF5E" w14:textId="6D54B763" w:rsidR="00A4604C" w:rsidRPr="002F5EFA" w:rsidRDefault="005B1EC6" w:rsidP="00222B4F">
      <w:pPr>
        <w:pStyle w:val="Paragraphedeliste"/>
        <w:numPr>
          <w:ilvl w:val="0"/>
          <w:numId w:val="35"/>
        </w:numPr>
        <w:tabs>
          <w:tab w:val="left" w:pos="1223"/>
        </w:tabs>
        <w:spacing w:line="360" w:lineRule="auto"/>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 xml:space="preserve">Détermination des masses totales sèches </w:t>
      </w:r>
    </w:p>
    <w:p w14:paraId="5CE94577" w14:textId="140E8714" w:rsidR="00385351" w:rsidRPr="002F5EFA" w:rsidRDefault="00385351" w:rsidP="00222B4F">
      <w:pPr>
        <w:tabs>
          <w:tab w:val="left" w:pos="1223"/>
        </w:tabs>
        <w:spacing w:line="360" w:lineRule="auto"/>
        <w:jc w:val="both"/>
        <w:rPr>
          <w:rFonts w:ascii="Times New Roman" w:eastAsiaTheme="minorEastAsia" w:hAnsi="Times New Roman" w:cs="Times New Roman"/>
          <w:sz w:val="24"/>
          <w:szCs w:val="24"/>
          <w:lang w:val="fr-CD"/>
        </w:rPr>
      </w:pPr>
      <w:r w:rsidRPr="002F5EFA">
        <w:rPr>
          <w:rFonts w:ascii="Times New Roman" w:hAnsi="Times New Roman" w:cs="Times New Roman"/>
          <w:sz w:val="24"/>
          <w:szCs w:val="24"/>
          <w:lang w:val="fr-CD"/>
        </w:rPr>
        <w:t xml:space="preserve">   </w:t>
      </w:r>
      <w:r w:rsidR="00020985" w:rsidRPr="002F5EFA">
        <w:rPr>
          <w:rFonts w:ascii="Times New Roman" w:hAnsi="Times New Roman" w:cs="Times New Roman"/>
          <w:sz w:val="24"/>
          <w:szCs w:val="24"/>
          <w:lang w:val="fr-CD"/>
        </w:rPr>
        <w:t xml:space="preserve">     </w:t>
      </w:r>
      <w:r w:rsidRPr="002F5EFA">
        <w:rPr>
          <w:rFonts w:ascii="Times New Roman" w:hAnsi="Times New Roman" w:cs="Times New Roman"/>
          <w:sz w:val="24"/>
          <w:szCs w:val="24"/>
          <w:lang w:val="fr-CD"/>
        </w:rPr>
        <w:t xml:space="preserve">  D’après la relation 2.1 le pourcentage du ciment est de </w:t>
      </w:r>
      <m:oMath>
        <m:f>
          <m:fPr>
            <m:ctrlPr>
              <w:rPr>
                <w:rFonts w:ascii="Cambria Math" w:hAnsi="Cambria Math" w:cs="Times New Roman"/>
                <w:b/>
                <w:i/>
                <w:sz w:val="24"/>
                <w:szCs w:val="24"/>
                <w:lang w:val="fr-CD"/>
              </w:rPr>
            </m:ctrlPr>
          </m:fPr>
          <m:num>
            <m:r>
              <m:rPr>
                <m:sty m:val="bi"/>
              </m:rPr>
              <w:rPr>
                <w:rFonts w:ascii="Cambria Math" w:hAnsi="Cambria Math" w:cs="Times New Roman"/>
                <w:sz w:val="24"/>
                <w:szCs w:val="24"/>
                <w:lang w:val="fr-CD"/>
              </w:rPr>
              <m:t>350</m:t>
            </m:r>
          </m:num>
          <m:den>
            <m:r>
              <m:rPr>
                <m:sty m:val="bi"/>
              </m:rPr>
              <w:rPr>
                <w:rFonts w:ascii="Cambria Math" w:hAnsi="Cambria Math" w:cs="Times New Roman"/>
                <w:sz w:val="24"/>
                <w:szCs w:val="24"/>
                <w:lang w:val="fr-CD"/>
              </w:rPr>
              <m:t>2200</m:t>
            </m:r>
          </m:den>
        </m:f>
        <m:r>
          <m:rPr>
            <m:sty m:val="bi"/>
          </m:rPr>
          <w:rPr>
            <w:rFonts w:ascii="Cambria Math" w:eastAsiaTheme="minorEastAsia" w:hAnsi="Cambria Math" w:cs="Times New Roman"/>
            <w:sz w:val="24"/>
            <w:szCs w:val="24"/>
            <w:lang w:val="fr-CD"/>
          </w:rPr>
          <m:t>×100</m:t>
        </m:r>
      </m:oMath>
      <w:r w:rsidRPr="002F5EFA">
        <w:rPr>
          <w:rFonts w:ascii="Times New Roman" w:eastAsiaTheme="minorEastAsia" w:hAnsi="Times New Roman" w:cs="Times New Roman"/>
          <w:sz w:val="24"/>
          <w:szCs w:val="24"/>
          <w:lang w:val="fr-CD"/>
        </w:rPr>
        <w:t xml:space="preserve"> </w:t>
      </w:r>
      <w:r w:rsidR="00BD5940" w:rsidRPr="002F5EFA">
        <w:rPr>
          <w:rFonts w:ascii="Times New Roman" w:eastAsiaTheme="minorEastAsia" w:hAnsi="Times New Roman" w:cs="Times New Roman"/>
          <w:sz w:val="24"/>
          <w:szCs w:val="24"/>
          <w:lang w:val="fr-CD"/>
        </w:rPr>
        <w:t xml:space="preserve">= 15.9 </w:t>
      </w:r>
      <w:r w:rsidRPr="002F5EFA">
        <w:rPr>
          <w:rFonts w:ascii="Times New Roman" w:eastAsiaTheme="minorEastAsia" w:hAnsi="Times New Roman" w:cs="Times New Roman"/>
          <w:sz w:val="24"/>
          <w:szCs w:val="24"/>
          <w:lang w:val="fr-CD"/>
        </w:rPr>
        <w:t>avec 350 étant la masse du ciment et 2200</w:t>
      </w:r>
      <w:r w:rsidR="005B1EC6" w:rsidRPr="002F5EFA">
        <w:rPr>
          <w:rFonts w:ascii="Times New Roman" w:eastAsiaTheme="minorEastAsia" w:hAnsi="Times New Roman" w:cs="Times New Roman"/>
          <w:sz w:val="24"/>
          <w:szCs w:val="24"/>
          <w:lang w:val="fr-CD"/>
        </w:rPr>
        <w:t xml:space="preserve"> la masse totale d’élément sec, une valeur fixé par la méthode de </w:t>
      </w:r>
      <w:proofErr w:type="spellStart"/>
      <w:r w:rsidR="005B1EC6" w:rsidRPr="002F5EFA">
        <w:rPr>
          <w:rFonts w:ascii="Times New Roman" w:eastAsiaTheme="minorEastAsia" w:hAnsi="Times New Roman" w:cs="Times New Roman"/>
          <w:sz w:val="24"/>
          <w:szCs w:val="24"/>
          <w:lang w:val="fr-CD"/>
        </w:rPr>
        <w:t>bolomey</w:t>
      </w:r>
      <w:proofErr w:type="spellEnd"/>
      <w:r w:rsidR="005B1EC6" w:rsidRPr="002F5EFA">
        <w:rPr>
          <w:rFonts w:ascii="Times New Roman" w:eastAsiaTheme="minorEastAsia" w:hAnsi="Times New Roman" w:cs="Times New Roman"/>
          <w:sz w:val="24"/>
          <w:szCs w:val="24"/>
          <w:lang w:val="fr-CD"/>
        </w:rPr>
        <w:t>.</w:t>
      </w:r>
    </w:p>
    <w:p w14:paraId="37AE19EA" w14:textId="3EC2BA64" w:rsidR="00BD5940" w:rsidRPr="002F5EFA" w:rsidRDefault="00020985" w:rsidP="00222B4F">
      <w:pPr>
        <w:tabs>
          <w:tab w:val="left" w:pos="1223"/>
        </w:tabs>
        <w:spacing w:line="360" w:lineRule="auto"/>
        <w:jc w:val="both"/>
        <w:rPr>
          <w:rFonts w:ascii="Times New Roman" w:eastAsiaTheme="minorEastAsia" w:hAnsi="Times New Roman" w:cs="Times New Roman"/>
          <w:sz w:val="24"/>
          <w:szCs w:val="24"/>
          <w:lang w:val="fr-CD"/>
        </w:rPr>
      </w:pPr>
      <w:r w:rsidRPr="002F5EFA">
        <w:rPr>
          <w:rFonts w:ascii="Times New Roman" w:eastAsiaTheme="minorEastAsia" w:hAnsi="Times New Roman" w:cs="Times New Roman"/>
          <w:sz w:val="24"/>
          <w:szCs w:val="24"/>
          <w:lang w:val="fr-CD"/>
        </w:rPr>
        <w:t xml:space="preserve">      Le pourcentage des constituants </w:t>
      </w:r>
      <w:r w:rsidR="005B1EC6" w:rsidRPr="002F5EFA">
        <w:rPr>
          <w:rFonts w:ascii="Times New Roman" w:eastAsiaTheme="minorEastAsia" w:hAnsi="Times New Roman" w:cs="Times New Roman"/>
          <w:sz w:val="24"/>
          <w:szCs w:val="24"/>
          <w:lang w:val="fr-CD"/>
        </w:rPr>
        <w:t xml:space="preserve"> en annexe C</w:t>
      </w:r>
      <w:r w:rsidR="00BD5940" w:rsidRPr="002F5EFA">
        <w:rPr>
          <w:rFonts w:ascii="Times New Roman" w:eastAsiaTheme="minorEastAsia" w:hAnsi="Times New Roman" w:cs="Times New Roman"/>
          <w:sz w:val="24"/>
          <w:szCs w:val="24"/>
          <w:lang w:val="fr-CD"/>
        </w:rPr>
        <w:t xml:space="preserve"> a donné 75% pour le sable et le </w:t>
      </w:r>
      <w:r w:rsidR="005B1EC6" w:rsidRPr="002F5EFA">
        <w:rPr>
          <w:rFonts w:ascii="Times New Roman" w:eastAsiaTheme="minorEastAsia" w:hAnsi="Times New Roman" w:cs="Times New Roman"/>
          <w:sz w:val="24"/>
          <w:szCs w:val="24"/>
          <w:lang w:val="fr-CD"/>
        </w:rPr>
        <w:t>ciment,</w:t>
      </w:r>
      <w:r w:rsidR="00BD5940" w:rsidRPr="002F5EFA">
        <w:rPr>
          <w:rFonts w:ascii="Times New Roman" w:eastAsiaTheme="minorEastAsia" w:hAnsi="Times New Roman" w:cs="Times New Roman"/>
          <w:sz w:val="24"/>
          <w:szCs w:val="24"/>
          <w:lang w:val="fr-CD"/>
        </w:rPr>
        <w:t xml:space="preserve"> alors </w:t>
      </w:r>
      <w:r w:rsidRPr="002F5EFA">
        <w:rPr>
          <w:rFonts w:ascii="Times New Roman" w:eastAsiaTheme="minorEastAsia" w:hAnsi="Times New Roman" w:cs="Times New Roman"/>
          <w:sz w:val="24"/>
          <w:szCs w:val="24"/>
          <w:lang w:val="fr-CD"/>
        </w:rPr>
        <w:t xml:space="preserve">nous trouvons que </w:t>
      </w:r>
      <w:r w:rsidR="00BD5940" w:rsidRPr="002F5EFA">
        <w:rPr>
          <w:rFonts w:ascii="Times New Roman" w:eastAsiaTheme="minorEastAsia" w:hAnsi="Times New Roman" w:cs="Times New Roman"/>
          <w:sz w:val="24"/>
          <w:szCs w:val="24"/>
          <w:lang w:val="fr-CD"/>
        </w:rPr>
        <w:t>le sable est de 59.1%</w:t>
      </w:r>
    </w:p>
    <w:p w14:paraId="02839BEC" w14:textId="448EF628" w:rsidR="005B1EC6" w:rsidRPr="002F5EFA" w:rsidRDefault="005B1EC6" w:rsidP="00222B4F">
      <w:pPr>
        <w:pStyle w:val="Paragraphedeliste"/>
        <w:numPr>
          <w:ilvl w:val="0"/>
          <w:numId w:val="35"/>
        </w:numPr>
        <w:tabs>
          <w:tab w:val="left" w:pos="1223"/>
        </w:tabs>
        <w:spacing w:line="360" w:lineRule="auto"/>
        <w:jc w:val="both"/>
        <w:rPr>
          <w:rFonts w:ascii="Times New Roman" w:eastAsiaTheme="minorEastAsia" w:hAnsi="Times New Roman" w:cs="Times New Roman"/>
          <w:b/>
          <w:sz w:val="24"/>
          <w:szCs w:val="24"/>
          <w:lang w:val="fr-CD"/>
        </w:rPr>
      </w:pPr>
      <w:r w:rsidRPr="002F5EFA">
        <w:rPr>
          <w:rFonts w:ascii="Times New Roman" w:eastAsiaTheme="minorEastAsia" w:hAnsi="Times New Roman" w:cs="Times New Roman"/>
          <w:b/>
          <w:sz w:val="24"/>
          <w:szCs w:val="24"/>
          <w:lang w:val="fr-CD"/>
        </w:rPr>
        <w:t>Détermination du pourcentage en ciment</w:t>
      </w:r>
    </w:p>
    <w:p w14:paraId="34B7EF27" w14:textId="4F755E5A" w:rsidR="005B1EC6" w:rsidRPr="002F5EFA" w:rsidRDefault="005B1EC6" w:rsidP="00222B4F">
      <w:pPr>
        <w:tabs>
          <w:tab w:val="left" w:pos="1223"/>
        </w:tabs>
        <w:spacing w:line="360" w:lineRule="auto"/>
        <w:jc w:val="both"/>
        <w:rPr>
          <w:rFonts w:ascii="Times New Roman" w:eastAsiaTheme="minorEastAsia" w:hAnsi="Times New Roman" w:cs="Times New Roman"/>
          <w:sz w:val="24"/>
          <w:szCs w:val="24"/>
          <w:lang w:val="fr-CD"/>
        </w:rPr>
      </w:pPr>
      <w:r w:rsidRPr="002F5EFA">
        <w:rPr>
          <w:rFonts w:ascii="Times New Roman" w:eastAsiaTheme="minorEastAsia" w:hAnsi="Times New Roman" w:cs="Times New Roman"/>
          <w:sz w:val="24"/>
          <w:szCs w:val="24"/>
          <w:lang w:val="fr-CD"/>
        </w:rPr>
        <w:t xml:space="preserve">     Après avoir trouvé le dosage en eau selon l’affaissement voulu, on revoit le dosage en ciment</w:t>
      </w:r>
      <w:r w:rsidR="00020985" w:rsidRPr="002F5EFA">
        <w:rPr>
          <w:rFonts w:ascii="Times New Roman" w:eastAsiaTheme="minorEastAsia" w:hAnsi="Times New Roman" w:cs="Times New Roman"/>
          <w:sz w:val="24"/>
          <w:szCs w:val="24"/>
          <w:lang w:val="fr-CD"/>
        </w:rPr>
        <w:t xml:space="preserve"> en le modifiant</w:t>
      </w:r>
      <w:r w:rsidRPr="002F5EFA">
        <w:rPr>
          <w:rFonts w:ascii="Times New Roman" w:eastAsiaTheme="minorEastAsia" w:hAnsi="Times New Roman" w:cs="Times New Roman"/>
          <w:sz w:val="24"/>
          <w:szCs w:val="24"/>
          <w:lang w:val="fr-CD"/>
        </w:rPr>
        <w:t xml:space="preserve"> à 350 kg/mᶾ.</w:t>
      </w:r>
    </w:p>
    <w:p w14:paraId="33830621" w14:textId="5F4957B2" w:rsidR="005B1EC6" w:rsidRPr="002F5EFA" w:rsidRDefault="005B1EC6" w:rsidP="00222B4F">
      <w:pPr>
        <w:pStyle w:val="Paragraphedeliste"/>
        <w:numPr>
          <w:ilvl w:val="0"/>
          <w:numId w:val="35"/>
        </w:numPr>
        <w:tabs>
          <w:tab w:val="left" w:pos="1223"/>
        </w:tabs>
        <w:spacing w:line="360" w:lineRule="auto"/>
        <w:jc w:val="both"/>
        <w:rPr>
          <w:rFonts w:ascii="Times New Roman" w:eastAsiaTheme="minorEastAsia" w:hAnsi="Times New Roman" w:cs="Times New Roman"/>
          <w:b/>
          <w:sz w:val="24"/>
          <w:szCs w:val="24"/>
          <w:lang w:val="fr-CD"/>
        </w:rPr>
      </w:pPr>
      <w:r w:rsidRPr="002F5EFA">
        <w:rPr>
          <w:rFonts w:ascii="Times New Roman" w:eastAsiaTheme="minorEastAsia" w:hAnsi="Times New Roman" w:cs="Times New Roman"/>
          <w:b/>
          <w:sz w:val="24"/>
          <w:szCs w:val="24"/>
          <w:lang w:val="fr-CD"/>
        </w:rPr>
        <w:t>Détermination du coefficient K</w:t>
      </w:r>
    </w:p>
    <w:p w14:paraId="455CC81A" w14:textId="26E0C336" w:rsidR="00BD5940" w:rsidRPr="002F5EFA" w:rsidRDefault="00BD5940" w:rsidP="00222B4F">
      <w:pPr>
        <w:pStyle w:val="Paragraphedeliste"/>
        <w:numPr>
          <w:ilvl w:val="0"/>
          <w:numId w:val="36"/>
        </w:num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Si D &lt; 0.16 mm alors la figure montre qu’on a zéro pourcent de sable fin alors avec le ciment égal à 350 kg, on aura un total mouillé de 350</w:t>
      </w:r>
      <m:oMath>
        <m:r>
          <w:rPr>
            <w:rFonts w:ascii="Cambria Math" w:hAnsi="Cambria Math" w:cs="Times New Roman"/>
            <w:sz w:val="24"/>
            <w:szCs w:val="24"/>
            <w:lang w:val="fr-CD"/>
          </w:rPr>
          <m:t xml:space="preserve"> ×</m:t>
        </m:r>
      </m:oMath>
      <w:r w:rsidRPr="002F5EFA">
        <w:rPr>
          <w:rFonts w:ascii="Times New Roman" w:eastAsiaTheme="minorEastAsia" w:hAnsi="Times New Roman" w:cs="Times New Roman"/>
          <w:sz w:val="24"/>
          <w:szCs w:val="24"/>
          <w:lang w:val="fr-CD"/>
        </w:rPr>
        <w:t xml:space="preserve"> 0.25 = 87.5 kg.</w:t>
      </w:r>
    </w:p>
    <w:p w14:paraId="0345C69A" w14:textId="5172BC12" w:rsidR="00BD5940" w:rsidRPr="002F5EFA" w:rsidRDefault="00BD5940" w:rsidP="00222B4F">
      <w:pPr>
        <w:pStyle w:val="Paragraphedeliste"/>
        <w:numPr>
          <w:ilvl w:val="0"/>
          <w:numId w:val="36"/>
        </w:numPr>
        <w:tabs>
          <w:tab w:val="left" w:pos="1223"/>
        </w:tabs>
        <w:spacing w:line="360" w:lineRule="auto"/>
        <w:jc w:val="both"/>
        <w:rPr>
          <w:rFonts w:ascii="Times New Roman" w:hAnsi="Times New Roman" w:cs="Times New Roman"/>
          <w:sz w:val="24"/>
          <w:szCs w:val="24"/>
          <w:lang w:val="fr-CD"/>
        </w:rPr>
      </w:pPr>
      <w:r w:rsidRPr="002F5EFA">
        <w:rPr>
          <w:rFonts w:ascii="Times New Roman" w:eastAsiaTheme="minorEastAsia" w:hAnsi="Times New Roman" w:cs="Times New Roman"/>
          <w:sz w:val="24"/>
          <w:szCs w:val="24"/>
          <w:lang w:val="fr-CD"/>
        </w:rPr>
        <w:t xml:space="preserve">Si D ≥ 0.16 mm alors la formule 2.4 donne </w:t>
      </w:r>
      <w:r w:rsidR="00020985" w:rsidRPr="002F5EFA">
        <w:rPr>
          <w:rFonts w:ascii="Times New Roman" w:eastAsiaTheme="minorEastAsia" w:hAnsi="Times New Roman" w:cs="Times New Roman"/>
          <w:sz w:val="24"/>
          <w:szCs w:val="24"/>
          <w:lang w:val="fr-CD"/>
        </w:rPr>
        <w:t>135.19 kg avec K= 0.095</w:t>
      </w:r>
      <w:r w:rsidR="007C2E52" w:rsidRPr="002F5EFA">
        <w:rPr>
          <w:rFonts w:ascii="Times New Roman" w:eastAsiaTheme="minorEastAsia" w:hAnsi="Times New Roman" w:cs="Times New Roman"/>
          <w:sz w:val="24"/>
          <w:szCs w:val="24"/>
          <w:lang w:val="fr-CD"/>
        </w:rPr>
        <w:t xml:space="preserve"> car nos granulats sont concassés. D’où nous avons le total d’eau de 87.5 + 135.19 = 222.69 kg</w:t>
      </w:r>
    </w:p>
    <w:p w14:paraId="00A18F9A" w14:textId="294D631E" w:rsidR="007C2E52" w:rsidRPr="002F5EFA" w:rsidRDefault="007C2E52" w:rsidP="00222B4F">
      <w:pPr>
        <w:tabs>
          <w:tab w:val="left" w:pos="1223"/>
        </w:tabs>
        <w:spacing w:line="360" w:lineRule="auto"/>
        <w:jc w:val="both"/>
        <w:rPr>
          <w:rFonts w:ascii="Times New Roman" w:eastAsiaTheme="minorEastAsia" w:hAnsi="Times New Roman" w:cs="Times New Roman"/>
          <w:sz w:val="24"/>
          <w:szCs w:val="24"/>
          <w:lang w:val="fr-CD"/>
        </w:rPr>
      </w:pPr>
      <w:r w:rsidRPr="002F5EFA">
        <w:rPr>
          <w:rFonts w:ascii="Times New Roman" w:hAnsi="Times New Roman" w:cs="Times New Roman"/>
          <w:sz w:val="24"/>
          <w:szCs w:val="24"/>
          <w:lang w:val="fr-CD"/>
        </w:rPr>
        <w:t xml:space="preserve">    Le pourcentage d’eau est alors de </w:t>
      </w:r>
      <m:oMath>
        <m:f>
          <m:fPr>
            <m:ctrlPr>
              <w:rPr>
                <w:rFonts w:ascii="Cambria Math" w:hAnsi="Cambria Math" w:cs="Times New Roman"/>
                <w:i/>
                <w:sz w:val="24"/>
                <w:szCs w:val="24"/>
                <w:lang w:val="fr-CD"/>
              </w:rPr>
            </m:ctrlPr>
          </m:fPr>
          <m:num>
            <m:r>
              <w:rPr>
                <w:rFonts w:ascii="Cambria Math" w:hAnsi="Cambria Math" w:cs="Times New Roman"/>
                <w:sz w:val="24"/>
                <w:szCs w:val="24"/>
                <w:lang w:val="fr-CD"/>
              </w:rPr>
              <m:t>222.69</m:t>
            </m:r>
          </m:num>
          <m:den>
            <m:r>
              <w:rPr>
                <w:rFonts w:ascii="Cambria Math" w:hAnsi="Cambria Math" w:cs="Times New Roman"/>
                <w:sz w:val="24"/>
                <w:szCs w:val="24"/>
                <w:lang w:val="fr-CD"/>
              </w:rPr>
              <m:t>2200</m:t>
            </m:r>
          </m:den>
        </m:f>
        <m:r>
          <w:rPr>
            <w:rFonts w:ascii="Cambria Math" w:eastAsiaTheme="minorEastAsia" w:hAnsi="Cambria Math" w:cs="Times New Roman"/>
            <w:sz w:val="24"/>
            <w:szCs w:val="24"/>
            <w:lang w:val="fr-CD"/>
          </w:rPr>
          <m:t>×100</m:t>
        </m:r>
      </m:oMath>
      <w:r w:rsidRPr="002F5EFA">
        <w:rPr>
          <w:rFonts w:ascii="Times New Roman" w:eastAsiaTheme="minorEastAsia" w:hAnsi="Times New Roman" w:cs="Times New Roman"/>
          <w:sz w:val="24"/>
          <w:szCs w:val="24"/>
          <w:lang w:val="fr-CD"/>
        </w:rPr>
        <w:t>=10.12%</w:t>
      </w:r>
    </w:p>
    <w:p w14:paraId="7B7436D2" w14:textId="694955B5" w:rsidR="00222B4F" w:rsidRDefault="007C2E52" w:rsidP="00222B4F">
      <w:pPr>
        <w:tabs>
          <w:tab w:val="left" w:pos="1223"/>
        </w:tabs>
        <w:spacing w:line="360" w:lineRule="auto"/>
        <w:jc w:val="both"/>
        <w:rPr>
          <w:rFonts w:ascii="Times New Roman" w:eastAsiaTheme="minorEastAsia" w:hAnsi="Times New Roman" w:cs="Times New Roman"/>
          <w:sz w:val="24"/>
          <w:szCs w:val="24"/>
          <w:lang w:val="fr-CD"/>
        </w:rPr>
      </w:pPr>
      <w:r w:rsidRPr="002F5EFA">
        <w:rPr>
          <w:rFonts w:ascii="Times New Roman" w:eastAsiaTheme="minorEastAsia" w:hAnsi="Times New Roman" w:cs="Times New Roman"/>
          <w:sz w:val="24"/>
          <w:szCs w:val="24"/>
          <w:lang w:val="fr-CD"/>
        </w:rPr>
        <w:t>Nous obtenons alors le tableau</w:t>
      </w:r>
      <w:r w:rsidR="005B1EC6" w:rsidRPr="002F5EFA">
        <w:rPr>
          <w:rFonts w:ascii="Times New Roman" w:eastAsiaTheme="minorEastAsia" w:hAnsi="Times New Roman" w:cs="Times New Roman"/>
          <w:sz w:val="24"/>
          <w:szCs w:val="24"/>
          <w:lang w:val="fr-CD"/>
        </w:rPr>
        <w:t xml:space="preserve"> 3.6</w:t>
      </w:r>
      <w:r w:rsidRPr="002F5EFA">
        <w:rPr>
          <w:rFonts w:ascii="Times New Roman" w:eastAsiaTheme="minorEastAsia" w:hAnsi="Times New Roman" w:cs="Times New Roman"/>
          <w:sz w:val="24"/>
          <w:szCs w:val="24"/>
          <w:lang w:val="fr-CD"/>
        </w:rPr>
        <w:t xml:space="preserve"> donnant les </w:t>
      </w:r>
      <w:r w:rsidR="005B1EC6" w:rsidRPr="002F5EFA">
        <w:rPr>
          <w:rFonts w:ascii="Times New Roman" w:eastAsiaTheme="minorEastAsia" w:hAnsi="Times New Roman" w:cs="Times New Roman"/>
          <w:sz w:val="24"/>
          <w:szCs w:val="24"/>
          <w:lang w:val="fr-CD"/>
        </w:rPr>
        <w:t>masses volumiques apparentes</w:t>
      </w:r>
      <w:r w:rsidR="00752F04" w:rsidRPr="002F5EFA">
        <w:rPr>
          <w:rFonts w:ascii="Times New Roman" w:hAnsi="Times New Roman" w:cs="Times New Roman"/>
          <w:sz w:val="24"/>
          <w:szCs w:val="24"/>
          <w:lang w:val="fr-CD"/>
        </w:rPr>
        <w:t xml:space="preserve"> </w:t>
      </w:r>
      <w:r w:rsidR="00020985" w:rsidRPr="002F5EFA">
        <w:rPr>
          <w:rFonts w:ascii="Times New Roman" w:hAnsi="Times New Roman" w:cs="Times New Roman"/>
          <w:sz w:val="24"/>
          <w:szCs w:val="24"/>
          <w:lang w:val="fr-CD"/>
        </w:rPr>
        <w:t xml:space="preserve">des </w:t>
      </w:r>
      <w:r w:rsidRPr="002F5EFA">
        <w:rPr>
          <w:rFonts w:ascii="Times New Roman" w:eastAsiaTheme="minorEastAsia" w:hAnsi="Times New Roman" w:cs="Times New Roman"/>
          <w:sz w:val="24"/>
          <w:szCs w:val="24"/>
          <w:lang w:val="fr-CD"/>
        </w:rPr>
        <w:t>const</w:t>
      </w:r>
      <w:r w:rsidR="0018286C" w:rsidRPr="002F5EFA">
        <w:rPr>
          <w:rFonts w:ascii="Times New Roman" w:eastAsiaTheme="minorEastAsia" w:hAnsi="Times New Roman" w:cs="Times New Roman"/>
          <w:sz w:val="24"/>
          <w:szCs w:val="24"/>
          <w:lang w:val="fr-CD"/>
        </w:rPr>
        <w:t xml:space="preserve">ituants du béton selon </w:t>
      </w:r>
      <w:proofErr w:type="spellStart"/>
      <w:r w:rsidR="0018286C" w:rsidRPr="002F5EFA">
        <w:rPr>
          <w:rFonts w:ascii="Times New Roman" w:eastAsiaTheme="minorEastAsia" w:hAnsi="Times New Roman" w:cs="Times New Roman"/>
          <w:sz w:val="24"/>
          <w:szCs w:val="24"/>
          <w:lang w:val="fr-CD"/>
        </w:rPr>
        <w:t>Bolomey</w:t>
      </w:r>
      <w:proofErr w:type="spellEnd"/>
    </w:p>
    <w:p w14:paraId="3D69FBB6" w14:textId="77777777" w:rsidR="00DF0991" w:rsidRDefault="00DF0991" w:rsidP="00222B4F">
      <w:pPr>
        <w:tabs>
          <w:tab w:val="left" w:pos="1223"/>
        </w:tabs>
        <w:spacing w:line="360" w:lineRule="auto"/>
        <w:jc w:val="both"/>
        <w:rPr>
          <w:rFonts w:ascii="Times New Roman" w:eastAsiaTheme="minorEastAsia" w:hAnsi="Times New Roman" w:cs="Times New Roman"/>
          <w:sz w:val="24"/>
          <w:szCs w:val="24"/>
          <w:lang w:val="fr-CD"/>
        </w:rPr>
      </w:pPr>
    </w:p>
    <w:p w14:paraId="25EA51BB" w14:textId="77777777" w:rsidR="00DF0991" w:rsidRDefault="00DF0991" w:rsidP="00222B4F">
      <w:pPr>
        <w:tabs>
          <w:tab w:val="left" w:pos="1223"/>
        </w:tabs>
        <w:spacing w:line="360" w:lineRule="auto"/>
        <w:jc w:val="both"/>
        <w:rPr>
          <w:rFonts w:ascii="Times New Roman" w:eastAsiaTheme="minorEastAsia" w:hAnsi="Times New Roman" w:cs="Times New Roman"/>
          <w:sz w:val="24"/>
          <w:szCs w:val="24"/>
          <w:lang w:val="fr-CD"/>
        </w:rPr>
      </w:pPr>
    </w:p>
    <w:p w14:paraId="34680B7A" w14:textId="77777777" w:rsidR="00222B4F" w:rsidRPr="002F5EFA" w:rsidRDefault="00222B4F" w:rsidP="00222B4F">
      <w:pPr>
        <w:tabs>
          <w:tab w:val="left" w:pos="1223"/>
        </w:tabs>
        <w:spacing w:line="360" w:lineRule="auto"/>
        <w:jc w:val="both"/>
        <w:rPr>
          <w:rFonts w:ascii="Times New Roman" w:eastAsiaTheme="minorEastAsia" w:hAnsi="Times New Roman" w:cs="Times New Roman"/>
          <w:sz w:val="24"/>
          <w:szCs w:val="24"/>
          <w:lang w:val="fr-CD"/>
        </w:rPr>
      </w:pPr>
    </w:p>
    <w:p w14:paraId="6350DF10" w14:textId="41B262EA" w:rsidR="000D0C63" w:rsidRPr="00222B4F" w:rsidRDefault="000D0C63" w:rsidP="00222B4F">
      <w:pPr>
        <w:pStyle w:val="Lgende"/>
        <w:keepNext/>
        <w:spacing w:line="360" w:lineRule="auto"/>
        <w:jc w:val="both"/>
        <w:rPr>
          <w:rFonts w:ascii="Times New Roman" w:hAnsi="Times New Roman" w:cs="Times New Roman"/>
          <w:b/>
          <w:color w:val="auto"/>
          <w:sz w:val="24"/>
          <w:szCs w:val="24"/>
        </w:rPr>
      </w:pPr>
      <w:bookmarkStart w:id="106" w:name="_Toc495228325"/>
      <w:r w:rsidRPr="00222B4F">
        <w:rPr>
          <w:rFonts w:ascii="Times New Roman" w:hAnsi="Times New Roman" w:cs="Times New Roman"/>
          <w:b/>
          <w:color w:val="auto"/>
          <w:sz w:val="24"/>
          <w:szCs w:val="24"/>
        </w:rPr>
        <w:lastRenderedPageBreak/>
        <w:t xml:space="preserve">Tableau </w:t>
      </w:r>
      <w:r w:rsidR="006A1726" w:rsidRPr="00222B4F">
        <w:rPr>
          <w:rFonts w:ascii="Times New Roman" w:hAnsi="Times New Roman" w:cs="Times New Roman"/>
          <w:b/>
          <w:color w:val="auto"/>
          <w:sz w:val="24"/>
          <w:szCs w:val="24"/>
        </w:rPr>
        <w:t>3.</w:t>
      </w:r>
      <w:r w:rsidRPr="00222B4F">
        <w:rPr>
          <w:rFonts w:ascii="Times New Roman" w:hAnsi="Times New Roman" w:cs="Times New Roman"/>
          <w:b/>
          <w:color w:val="auto"/>
          <w:sz w:val="24"/>
          <w:szCs w:val="24"/>
        </w:rPr>
        <w:fldChar w:fldCharType="begin"/>
      </w:r>
      <w:r w:rsidRPr="00222B4F">
        <w:rPr>
          <w:rFonts w:ascii="Times New Roman" w:hAnsi="Times New Roman" w:cs="Times New Roman"/>
          <w:b/>
          <w:color w:val="auto"/>
          <w:sz w:val="24"/>
          <w:szCs w:val="24"/>
        </w:rPr>
        <w:instrText xml:space="preserve"> SEQ Tableau \* ARABIC \s 1 </w:instrText>
      </w:r>
      <w:r w:rsidRPr="00222B4F">
        <w:rPr>
          <w:rFonts w:ascii="Times New Roman" w:hAnsi="Times New Roman" w:cs="Times New Roman"/>
          <w:b/>
          <w:color w:val="auto"/>
          <w:sz w:val="24"/>
          <w:szCs w:val="24"/>
        </w:rPr>
        <w:fldChar w:fldCharType="separate"/>
      </w:r>
      <w:r w:rsidRPr="00222B4F">
        <w:rPr>
          <w:rFonts w:ascii="Times New Roman" w:hAnsi="Times New Roman" w:cs="Times New Roman"/>
          <w:b/>
          <w:noProof/>
          <w:color w:val="auto"/>
          <w:sz w:val="24"/>
          <w:szCs w:val="24"/>
        </w:rPr>
        <w:t>6</w:t>
      </w:r>
      <w:r w:rsidRPr="00222B4F">
        <w:rPr>
          <w:rFonts w:ascii="Times New Roman" w:hAnsi="Times New Roman" w:cs="Times New Roman"/>
          <w:b/>
          <w:color w:val="auto"/>
          <w:sz w:val="24"/>
          <w:szCs w:val="24"/>
        </w:rPr>
        <w:fldChar w:fldCharType="end"/>
      </w:r>
      <w:r w:rsidR="005F4051" w:rsidRPr="00222B4F">
        <w:rPr>
          <w:rFonts w:ascii="Times New Roman" w:hAnsi="Times New Roman" w:cs="Times New Roman"/>
          <w:b/>
          <w:color w:val="auto"/>
          <w:sz w:val="24"/>
          <w:szCs w:val="24"/>
        </w:rPr>
        <w:t> :</w:t>
      </w:r>
      <w:r w:rsidRPr="00222B4F">
        <w:rPr>
          <w:rFonts w:ascii="Times New Roman" w:hAnsi="Times New Roman" w:cs="Times New Roman"/>
          <w:b/>
          <w:color w:val="auto"/>
          <w:sz w:val="24"/>
          <w:szCs w:val="24"/>
        </w:rPr>
        <w:t xml:space="preserve"> volumes des constituants</w:t>
      </w:r>
      <w:bookmarkEnd w:id="106"/>
    </w:p>
    <w:tbl>
      <w:tblPr>
        <w:tblStyle w:val="Grilledutableau"/>
        <w:tblW w:w="10632" w:type="dxa"/>
        <w:tblInd w:w="-431" w:type="dxa"/>
        <w:tblLook w:val="04A0" w:firstRow="1" w:lastRow="0" w:firstColumn="1" w:lastColumn="0" w:noHBand="0" w:noVBand="1"/>
      </w:tblPr>
      <w:tblGrid>
        <w:gridCol w:w="1311"/>
        <w:gridCol w:w="1310"/>
        <w:gridCol w:w="760"/>
        <w:gridCol w:w="1310"/>
        <w:gridCol w:w="1298"/>
        <w:gridCol w:w="1255"/>
        <w:gridCol w:w="1310"/>
        <w:gridCol w:w="756"/>
        <w:gridCol w:w="1322"/>
      </w:tblGrid>
      <w:tr w:rsidR="00AB1225" w:rsidRPr="002F5EFA" w14:paraId="42C36C91" w14:textId="77777777" w:rsidTr="00EC32D7">
        <w:tc>
          <w:tcPr>
            <w:tcW w:w="1311" w:type="dxa"/>
          </w:tcPr>
          <w:p w14:paraId="1F3D05BF" w14:textId="5C016077" w:rsidR="007C2E52" w:rsidRPr="002F5EFA" w:rsidRDefault="00EC32D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C</w:t>
            </w:r>
            <w:r w:rsidR="00AB1225" w:rsidRPr="002F5EFA">
              <w:rPr>
                <w:rFonts w:ascii="Times New Roman" w:hAnsi="Times New Roman" w:cs="Times New Roman"/>
                <w:sz w:val="24"/>
                <w:szCs w:val="24"/>
                <w:lang w:val="fr-CD"/>
              </w:rPr>
              <w:t>omposant</w:t>
            </w:r>
          </w:p>
        </w:tc>
        <w:tc>
          <w:tcPr>
            <w:tcW w:w="1310" w:type="dxa"/>
          </w:tcPr>
          <w:p w14:paraId="031243C9" w14:textId="2629C2D7" w:rsidR="007C2E52" w:rsidRPr="002F5EFA" w:rsidRDefault="00AB1225"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Composant poids</w:t>
            </w:r>
          </w:p>
        </w:tc>
        <w:tc>
          <w:tcPr>
            <w:tcW w:w="671" w:type="dxa"/>
          </w:tcPr>
          <w:p w14:paraId="6EBF2FDD" w14:textId="15D7AEC8" w:rsidR="00662EC1" w:rsidRDefault="007D6420" w:rsidP="00222B4F">
            <w:pPr>
              <w:tabs>
                <w:tab w:val="left" w:pos="1223"/>
              </w:tabs>
              <w:spacing w:line="360" w:lineRule="auto"/>
              <w:jc w:val="both"/>
              <w:rPr>
                <w:rFonts w:ascii="Times New Roman" w:hAnsi="Times New Roman" w:cs="Times New Roman"/>
                <w:sz w:val="24"/>
                <w:szCs w:val="24"/>
                <w:lang w:val="fr-CD"/>
              </w:rPr>
            </w:pPr>
            <m:oMathPara>
              <m:oMath>
                <m:sSub>
                  <m:sSubPr>
                    <m:ctrlPr>
                      <w:rPr>
                        <w:rFonts w:ascii="Cambria Math" w:hAnsi="Cambria Math" w:cs="Times New Roman"/>
                        <w:b/>
                        <w:i/>
                        <w:color w:val="000000"/>
                        <w:sz w:val="24"/>
                        <w:szCs w:val="24"/>
                      </w:rPr>
                    </m:ctrlPr>
                  </m:sSubPr>
                  <m:e>
                    <m:r>
                      <m:rPr>
                        <m:sty m:val="bi"/>
                      </m:rPr>
                      <w:rPr>
                        <w:rFonts w:ascii="Cambria Math" w:hAnsi="Cambria Math" w:cs="Times New Roman"/>
                        <w:color w:val="000000"/>
                        <w:sz w:val="24"/>
                        <w:szCs w:val="24"/>
                        <w:lang w:val="fr-CD"/>
                      </w:rPr>
                      <m:t>ρ</m:t>
                    </m:r>
                  </m:e>
                  <m:sub>
                    <m:r>
                      <m:rPr>
                        <m:sty m:val="bi"/>
                      </m:rPr>
                      <w:rPr>
                        <w:rFonts w:ascii="Cambria Math" w:hAnsi="Cambria Math" w:cs="Times New Roman"/>
                        <w:color w:val="000000"/>
                        <w:sz w:val="24"/>
                        <w:szCs w:val="24"/>
                      </w:rPr>
                      <m:t>abs</m:t>
                    </m:r>
                  </m:sub>
                </m:sSub>
              </m:oMath>
            </m:oMathPara>
          </w:p>
          <w:p w14:paraId="0E58F61B" w14:textId="11426D6E" w:rsidR="007C2E52" w:rsidRPr="00662EC1" w:rsidRDefault="00662EC1" w:rsidP="00222B4F">
            <w:pPr>
              <w:spacing w:line="360" w:lineRule="auto"/>
              <w:jc w:val="both"/>
              <w:rPr>
                <w:rFonts w:ascii="Times New Roman" w:hAnsi="Times New Roman" w:cs="Times New Roman"/>
                <w:sz w:val="24"/>
                <w:szCs w:val="24"/>
                <w:lang w:val="fr-CD"/>
              </w:rPr>
            </w:pPr>
            <w:r>
              <w:rPr>
                <w:rFonts w:ascii="Times New Roman" w:hAnsi="Times New Roman" w:cs="Times New Roman"/>
                <w:sz w:val="24"/>
                <w:szCs w:val="24"/>
                <w:lang w:val="fr-CD"/>
              </w:rPr>
              <w:t>g/cmᶾ</w:t>
            </w:r>
          </w:p>
        </w:tc>
        <w:tc>
          <w:tcPr>
            <w:tcW w:w="1310" w:type="dxa"/>
          </w:tcPr>
          <w:p w14:paraId="379C13D2" w14:textId="56C3E087" w:rsidR="007C2E52" w:rsidRPr="002F5EFA" w:rsidRDefault="00AB1225"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Composant volume absolu</w:t>
            </w:r>
          </w:p>
        </w:tc>
        <w:tc>
          <w:tcPr>
            <w:tcW w:w="1359" w:type="dxa"/>
          </w:tcPr>
          <w:p w14:paraId="79B1244B" w14:textId="7E66588B" w:rsidR="007C2E52" w:rsidRPr="002F5EFA" w:rsidRDefault="00AB1225"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Masse volumique du béton</w:t>
            </w:r>
          </w:p>
        </w:tc>
        <w:tc>
          <w:tcPr>
            <w:tcW w:w="1269" w:type="dxa"/>
          </w:tcPr>
          <w:p w14:paraId="1BCA5C9E" w14:textId="30255D9F" w:rsidR="007C2E52" w:rsidRPr="002F5EFA" w:rsidRDefault="00AB1225"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Masse volumique apparente</w:t>
            </w:r>
          </w:p>
        </w:tc>
        <w:tc>
          <w:tcPr>
            <w:tcW w:w="1310" w:type="dxa"/>
          </w:tcPr>
          <w:p w14:paraId="3D4FC72E" w14:textId="3A3F58DC" w:rsidR="007C2E52" w:rsidRPr="002F5EFA" w:rsidRDefault="00AB1225"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Composant en poids</w:t>
            </w:r>
          </w:p>
        </w:tc>
        <w:tc>
          <w:tcPr>
            <w:tcW w:w="756" w:type="dxa"/>
          </w:tcPr>
          <w:p w14:paraId="389908E0" w14:textId="1942FF0D" w:rsidR="007C2E52" w:rsidRPr="002F5EFA" w:rsidRDefault="00AB1225"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Poids en g</w:t>
            </w:r>
          </w:p>
        </w:tc>
        <w:tc>
          <w:tcPr>
            <w:tcW w:w="1336" w:type="dxa"/>
          </w:tcPr>
          <w:p w14:paraId="61F6590F" w14:textId="15A26A88" w:rsidR="007C2E52" w:rsidRPr="002F5EFA" w:rsidRDefault="00AB1225"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Composant en volume apparente</w:t>
            </w:r>
          </w:p>
        </w:tc>
      </w:tr>
      <w:tr w:rsidR="00F82CB1" w:rsidRPr="002F5EFA" w14:paraId="23676688" w14:textId="77777777" w:rsidTr="00EC32D7">
        <w:tc>
          <w:tcPr>
            <w:tcW w:w="1311" w:type="dxa"/>
          </w:tcPr>
          <w:p w14:paraId="5E28C187" w14:textId="12DDAC8A"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C</w:t>
            </w:r>
          </w:p>
        </w:tc>
        <w:tc>
          <w:tcPr>
            <w:tcW w:w="1310" w:type="dxa"/>
          </w:tcPr>
          <w:p w14:paraId="5C95437D" w14:textId="6EDBDAE2"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15.9</w:t>
            </w:r>
          </w:p>
        </w:tc>
        <w:tc>
          <w:tcPr>
            <w:tcW w:w="671" w:type="dxa"/>
          </w:tcPr>
          <w:p w14:paraId="654AFE61" w14:textId="1E8149C8"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3.04</w:t>
            </w:r>
          </w:p>
        </w:tc>
        <w:tc>
          <w:tcPr>
            <w:tcW w:w="1310" w:type="dxa"/>
          </w:tcPr>
          <w:p w14:paraId="090DC5A1" w14:textId="36B0272D"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5.23</w:t>
            </w:r>
          </w:p>
        </w:tc>
        <w:tc>
          <w:tcPr>
            <w:tcW w:w="1359" w:type="dxa"/>
            <w:vMerge w:val="restart"/>
            <w:textDirection w:val="tbRl"/>
            <w:vAlign w:val="center"/>
          </w:tcPr>
          <w:p w14:paraId="706364A9" w14:textId="7C3B3639" w:rsidR="00F82CB1" w:rsidRPr="002F5EFA" w:rsidRDefault="007D6420" w:rsidP="00222B4F">
            <w:pPr>
              <w:tabs>
                <w:tab w:val="left" w:pos="1223"/>
              </w:tabs>
              <w:spacing w:line="360" w:lineRule="auto"/>
              <w:ind w:left="113" w:right="113"/>
              <w:jc w:val="both"/>
              <w:rPr>
                <w:rFonts w:ascii="Times New Roman" w:hAnsi="Times New Roman" w:cs="Times New Roman"/>
                <w:sz w:val="24"/>
                <w:szCs w:val="24"/>
                <w:lang w:val="fr-CD"/>
              </w:rPr>
            </w:pPr>
            <m:oMathPara>
              <m:oMath>
                <m:f>
                  <m:fPr>
                    <m:ctrlPr>
                      <w:rPr>
                        <w:rFonts w:ascii="Cambria Math" w:hAnsi="Cambria Math" w:cs="Times New Roman"/>
                        <w:i/>
                        <w:sz w:val="20"/>
                        <w:szCs w:val="20"/>
                        <w:lang w:val="fr-CD"/>
                      </w:rPr>
                    </m:ctrlPr>
                  </m:fPr>
                  <m:num>
                    <m:r>
                      <w:rPr>
                        <w:rFonts w:ascii="Cambria Math" w:hAnsi="Cambria Math" w:cs="Times New Roman"/>
                        <w:sz w:val="20"/>
                        <w:szCs w:val="20"/>
                        <w:lang w:val="fr-CD"/>
                      </w:rPr>
                      <m:t>110.12</m:t>
                    </m:r>
                  </m:num>
                  <m:den>
                    <m:r>
                      <w:rPr>
                        <w:rFonts w:ascii="Cambria Math" w:hAnsi="Cambria Math" w:cs="Times New Roman"/>
                        <w:sz w:val="20"/>
                        <w:szCs w:val="20"/>
                        <w:lang w:val="fr-CD"/>
                      </w:rPr>
                      <m:t>47.23</m:t>
                    </m:r>
                  </m:den>
                </m:f>
                <m:r>
                  <w:rPr>
                    <w:rFonts w:ascii="Cambria Math" w:hAnsi="Cambria Math" w:cs="Times New Roman"/>
                    <w:sz w:val="20"/>
                    <w:szCs w:val="20"/>
                    <w:lang w:val="fr-CD"/>
                  </w:rPr>
                  <m:t>=2.33 T/mᶾ</m:t>
                </m:r>
              </m:oMath>
            </m:oMathPara>
          </w:p>
        </w:tc>
        <w:tc>
          <w:tcPr>
            <w:tcW w:w="1269" w:type="dxa"/>
          </w:tcPr>
          <w:p w14:paraId="3019A9EC" w14:textId="07333ED8"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1.0</w:t>
            </w:r>
          </w:p>
        </w:tc>
        <w:tc>
          <w:tcPr>
            <w:tcW w:w="1310" w:type="dxa"/>
          </w:tcPr>
          <w:p w14:paraId="63988665" w14:textId="60C35837" w:rsidR="00F82CB1" w:rsidRPr="002F5EFA" w:rsidRDefault="002533DA"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337</w:t>
            </w:r>
          </w:p>
        </w:tc>
        <w:tc>
          <w:tcPr>
            <w:tcW w:w="756" w:type="dxa"/>
          </w:tcPr>
          <w:p w14:paraId="6D68AB5A" w14:textId="4D66C784" w:rsidR="00F82CB1" w:rsidRPr="002F5EFA" w:rsidRDefault="002533DA"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14.46</w:t>
            </w:r>
          </w:p>
        </w:tc>
        <w:tc>
          <w:tcPr>
            <w:tcW w:w="1336" w:type="dxa"/>
          </w:tcPr>
          <w:p w14:paraId="638293A7" w14:textId="74AEB83F" w:rsidR="00F82CB1" w:rsidRPr="002F5EFA" w:rsidRDefault="002533DA"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337</w:t>
            </w:r>
          </w:p>
        </w:tc>
      </w:tr>
      <w:tr w:rsidR="00F82CB1" w:rsidRPr="002F5EFA" w14:paraId="3319F5B3" w14:textId="77777777" w:rsidTr="00EC32D7">
        <w:tc>
          <w:tcPr>
            <w:tcW w:w="1311" w:type="dxa"/>
          </w:tcPr>
          <w:p w14:paraId="50D5225B" w14:textId="5D30E866"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w:t>
            </w:r>
          </w:p>
        </w:tc>
        <w:tc>
          <w:tcPr>
            <w:tcW w:w="1310" w:type="dxa"/>
          </w:tcPr>
          <w:p w14:paraId="1B93EAAE" w14:textId="0368F9AE"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59.1</w:t>
            </w:r>
          </w:p>
        </w:tc>
        <w:tc>
          <w:tcPr>
            <w:tcW w:w="671" w:type="dxa"/>
          </w:tcPr>
          <w:p w14:paraId="149EE516" w14:textId="60F83F24"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2.62</w:t>
            </w:r>
          </w:p>
        </w:tc>
        <w:tc>
          <w:tcPr>
            <w:tcW w:w="1310" w:type="dxa"/>
          </w:tcPr>
          <w:p w14:paraId="2EC74899" w14:textId="1EDBCB0E"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22.55</w:t>
            </w:r>
          </w:p>
        </w:tc>
        <w:tc>
          <w:tcPr>
            <w:tcW w:w="1359" w:type="dxa"/>
            <w:vMerge/>
          </w:tcPr>
          <w:p w14:paraId="2E38D3A0" w14:textId="77777777"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p>
        </w:tc>
        <w:tc>
          <w:tcPr>
            <w:tcW w:w="1269" w:type="dxa"/>
          </w:tcPr>
          <w:p w14:paraId="551B63E3" w14:textId="53FE8882"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1.9</w:t>
            </w:r>
          </w:p>
        </w:tc>
        <w:tc>
          <w:tcPr>
            <w:tcW w:w="1310" w:type="dxa"/>
          </w:tcPr>
          <w:p w14:paraId="16D3CF3D" w14:textId="411C3210" w:rsidR="00F82CB1" w:rsidRPr="002F5EFA" w:rsidRDefault="002533DA"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1251</w:t>
            </w:r>
          </w:p>
        </w:tc>
        <w:tc>
          <w:tcPr>
            <w:tcW w:w="756" w:type="dxa"/>
          </w:tcPr>
          <w:p w14:paraId="56C20D7B" w14:textId="7B00EE96" w:rsidR="00F82CB1" w:rsidRPr="002F5EFA" w:rsidRDefault="002533DA"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53.69</w:t>
            </w:r>
          </w:p>
        </w:tc>
        <w:tc>
          <w:tcPr>
            <w:tcW w:w="1336" w:type="dxa"/>
          </w:tcPr>
          <w:p w14:paraId="6D8C1BF8" w14:textId="6DDF31EF" w:rsidR="00F82CB1" w:rsidRPr="002F5EFA" w:rsidRDefault="002533DA"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658.4</w:t>
            </w:r>
          </w:p>
        </w:tc>
      </w:tr>
      <w:tr w:rsidR="00F82CB1" w:rsidRPr="002F5EFA" w14:paraId="4AF2775E" w14:textId="77777777" w:rsidTr="00EC32D7">
        <w:tc>
          <w:tcPr>
            <w:tcW w:w="1311" w:type="dxa"/>
          </w:tcPr>
          <w:p w14:paraId="05F3B091" w14:textId="385068B9"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G</w:t>
            </w:r>
          </w:p>
        </w:tc>
        <w:tc>
          <w:tcPr>
            <w:tcW w:w="1310" w:type="dxa"/>
          </w:tcPr>
          <w:p w14:paraId="70C96AA9" w14:textId="6D3F3923"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25</w:t>
            </w:r>
          </w:p>
        </w:tc>
        <w:tc>
          <w:tcPr>
            <w:tcW w:w="671" w:type="dxa"/>
          </w:tcPr>
          <w:p w14:paraId="7A0DDA3D" w14:textId="2E9B3ED7"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2.68</w:t>
            </w:r>
          </w:p>
        </w:tc>
        <w:tc>
          <w:tcPr>
            <w:tcW w:w="1310" w:type="dxa"/>
          </w:tcPr>
          <w:p w14:paraId="007A5851" w14:textId="7109AC87"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9.33</w:t>
            </w:r>
          </w:p>
        </w:tc>
        <w:tc>
          <w:tcPr>
            <w:tcW w:w="1359" w:type="dxa"/>
            <w:vMerge/>
          </w:tcPr>
          <w:p w14:paraId="709ABC2B" w14:textId="77777777"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p>
        </w:tc>
        <w:tc>
          <w:tcPr>
            <w:tcW w:w="1269" w:type="dxa"/>
          </w:tcPr>
          <w:p w14:paraId="7B31A5EB" w14:textId="66C7CB3A"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1.7</w:t>
            </w:r>
          </w:p>
        </w:tc>
        <w:tc>
          <w:tcPr>
            <w:tcW w:w="1310" w:type="dxa"/>
          </w:tcPr>
          <w:p w14:paraId="3AB72E1E" w14:textId="71B961DB" w:rsidR="00F82CB1" w:rsidRPr="002F5EFA" w:rsidRDefault="002533DA"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529</w:t>
            </w:r>
          </w:p>
        </w:tc>
        <w:tc>
          <w:tcPr>
            <w:tcW w:w="756" w:type="dxa"/>
          </w:tcPr>
          <w:p w14:paraId="20711795" w14:textId="6DCDF650" w:rsidR="00F82CB1" w:rsidRPr="002F5EFA" w:rsidRDefault="002533DA"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22.7</w:t>
            </w:r>
          </w:p>
        </w:tc>
        <w:tc>
          <w:tcPr>
            <w:tcW w:w="1336" w:type="dxa"/>
          </w:tcPr>
          <w:p w14:paraId="2DA26B13" w14:textId="268B9124" w:rsidR="00F82CB1" w:rsidRPr="002F5EFA" w:rsidRDefault="002533DA"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311.2</w:t>
            </w:r>
          </w:p>
        </w:tc>
      </w:tr>
      <w:tr w:rsidR="00F82CB1" w:rsidRPr="002F5EFA" w14:paraId="4EB0E979" w14:textId="77777777" w:rsidTr="00EC32D7">
        <w:trPr>
          <w:trHeight w:val="300"/>
        </w:trPr>
        <w:tc>
          <w:tcPr>
            <w:tcW w:w="1311" w:type="dxa"/>
            <w:vMerge w:val="restart"/>
          </w:tcPr>
          <w:p w14:paraId="52DA2538" w14:textId="7FCE489C"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E</w:t>
            </w:r>
          </w:p>
        </w:tc>
        <w:tc>
          <w:tcPr>
            <w:tcW w:w="1310" w:type="dxa"/>
          </w:tcPr>
          <w:p w14:paraId="15D2A78B" w14:textId="2D7FE502"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10.12</w:t>
            </w:r>
          </w:p>
        </w:tc>
        <w:tc>
          <w:tcPr>
            <w:tcW w:w="671" w:type="dxa"/>
          </w:tcPr>
          <w:p w14:paraId="4D723CF0" w14:textId="14C69420"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1.0</w:t>
            </w:r>
          </w:p>
        </w:tc>
        <w:tc>
          <w:tcPr>
            <w:tcW w:w="1310" w:type="dxa"/>
          </w:tcPr>
          <w:p w14:paraId="32989AEE" w14:textId="1B2CAC15"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10.12</w:t>
            </w:r>
          </w:p>
        </w:tc>
        <w:tc>
          <w:tcPr>
            <w:tcW w:w="1359" w:type="dxa"/>
            <w:vMerge/>
          </w:tcPr>
          <w:p w14:paraId="237C6AD7" w14:textId="77777777"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p>
        </w:tc>
        <w:tc>
          <w:tcPr>
            <w:tcW w:w="1269" w:type="dxa"/>
          </w:tcPr>
          <w:p w14:paraId="771B6D6E" w14:textId="19CC4E68"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1.0</w:t>
            </w:r>
          </w:p>
        </w:tc>
        <w:tc>
          <w:tcPr>
            <w:tcW w:w="1310" w:type="dxa"/>
          </w:tcPr>
          <w:p w14:paraId="7241FF0F" w14:textId="6FEC0ACA" w:rsidR="00F82CB1" w:rsidRPr="002F5EFA" w:rsidRDefault="002533DA"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214</w:t>
            </w:r>
          </w:p>
        </w:tc>
        <w:tc>
          <w:tcPr>
            <w:tcW w:w="756" w:type="dxa"/>
            <w:vMerge w:val="restart"/>
          </w:tcPr>
          <w:p w14:paraId="68E2C414" w14:textId="116F44CA" w:rsidR="00F82CB1" w:rsidRPr="002F5EFA" w:rsidRDefault="002533DA"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2.14</w:t>
            </w:r>
          </w:p>
        </w:tc>
        <w:tc>
          <w:tcPr>
            <w:tcW w:w="1336" w:type="dxa"/>
            <w:vMerge w:val="restart"/>
          </w:tcPr>
          <w:p w14:paraId="5E89272E" w14:textId="534BDA88" w:rsidR="00F82CB1" w:rsidRPr="002F5EFA" w:rsidRDefault="002533DA"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214</w:t>
            </w:r>
          </w:p>
        </w:tc>
      </w:tr>
      <w:tr w:rsidR="00F82CB1" w:rsidRPr="002F5EFA" w14:paraId="43D9F3D4" w14:textId="77777777" w:rsidTr="00EC32D7">
        <w:trPr>
          <w:trHeight w:val="111"/>
        </w:trPr>
        <w:tc>
          <w:tcPr>
            <w:tcW w:w="1311" w:type="dxa"/>
            <w:vMerge/>
          </w:tcPr>
          <w:p w14:paraId="18C99FA7" w14:textId="77777777"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p>
        </w:tc>
        <w:tc>
          <w:tcPr>
            <w:tcW w:w="1310" w:type="dxa"/>
          </w:tcPr>
          <w:p w14:paraId="09FE779A" w14:textId="1D0C4FE8"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110.12</w:t>
            </w:r>
          </w:p>
        </w:tc>
        <w:tc>
          <w:tcPr>
            <w:tcW w:w="671" w:type="dxa"/>
            <w:tcBorders>
              <w:tl2br w:val="single" w:sz="4" w:space="0" w:color="auto"/>
              <w:tr2bl w:val="single" w:sz="4" w:space="0" w:color="auto"/>
            </w:tcBorders>
          </w:tcPr>
          <w:p w14:paraId="023F0FB0" w14:textId="77777777"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p>
        </w:tc>
        <w:tc>
          <w:tcPr>
            <w:tcW w:w="1310" w:type="dxa"/>
          </w:tcPr>
          <w:p w14:paraId="48498404" w14:textId="7C624AD3"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47.23</w:t>
            </w:r>
          </w:p>
        </w:tc>
        <w:tc>
          <w:tcPr>
            <w:tcW w:w="1359" w:type="dxa"/>
            <w:vMerge/>
          </w:tcPr>
          <w:p w14:paraId="475A6652" w14:textId="77777777"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p>
        </w:tc>
        <w:tc>
          <w:tcPr>
            <w:tcW w:w="1269" w:type="dxa"/>
            <w:tcBorders>
              <w:tl2br w:val="single" w:sz="4" w:space="0" w:color="auto"/>
              <w:tr2bl w:val="single" w:sz="4" w:space="0" w:color="auto"/>
            </w:tcBorders>
          </w:tcPr>
          <w:p w14:paraId="72143299" w14:textId="77777777"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p>
        </w:tc>
        <w:tc>
          <w:tcPr>
            <w:tcW w:w="1310" w:type="dxa"/>
          </w:tcPr>
          <w:p w14:paraId="0BE61D7B" w14:textId="77777777"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p>
        </w:tc>
        <w:tc>
          <w:tcPr>
            <w:tcW w:w="756" w:type="dxa"/>
            <w:vMerge/>
          </w:tcPr>
          <w:p w14:paraId="1605C1F1" w14:textId="77777777"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p>
        </w:tc>
        <w:tc>
          <w:tcPr>
            <w:tcW w:w="1336" w:type="dxa"/>
            <w:vMerge/>
          </w:tcPr>
          <w:p w14:paraId="75EDEE40" w14:textId="77777777" w:rsidR="00F82CB1" w:rsidRPr="002F5EFA" w:rsidRDefault="00F82CB1" w:rsidP="00222B4F">
            <w:pPr>
              <w:tabs>
                <w:tab w:val="left" w:pos="1223"/>
              </w:tabs>
              <w:spacing w:line="360" w:lineRule="auto"/>
              <w:jc w:val="both"/>
              <w:rPr>
                <w:rFonts w:ascii="Times New Roman" w:hAnsi="Times New Roman" w:cs="Times New Roman"/>
                <w:sz w:val="24"/>
                <w:szCs w:val="24"/>
                <w:lang w:val="fr-CD"/>
              </w:rPr>
            </w:pPr>
          </w:p>
        </w:tc>
      </w:tr>
    </w:tbl>
    <w:p w14:paraId="0CC90246" w14:textId="210150F9" w:rsidR="007C2E52" w:rsidRDefault="007C2E52" w:rsidP="00222B4F">
      <w:pPr>
        <w:tabs>
          <w:tab w:val="left" w:pos="1223"/>
        </w:tabs>
        <w:spacing w:line="360" w:lineRule="auto"/>
        <w:jc w:val="both"/>
        <w:rPr>
          <w:rFonts w:ascii="Times New Roman" w:hAnsi="Times New Roman" w:cs="Times New Roman"/>
          <w:sz w:val="24"/>
          <w:szCs w:val="24"/>
          <w:lang w:val="fr-CD"/>
        </w:rPr>
      </w:pPr>
    </w:p>
    <w:p w14:paraId="4DDB56FD" w14:textId="65741647" w:rsidR="00460CE5" w:rsidRPr="002F5EFA" w:rsidRDefault="00460CE5" w:rsidP="00222B4F">
      <w:pPr>
        <w:tabs>
          <w:tab w:val="left" w:pos="1223"/>
        </w:tabs>
        <w:spacing w:line="360" w:lineRule="auto"/>
        <w:jc w:val="both"/>
        <w:rPr>
          <w:rFonts w:ascii="Times New Roman" w:hAnsi="Times New Roman" w:cs="Times New Roman"/>
          <w:sz w:val="24"/>
          <w:szCs w:val="24"/>
          <w:lang w:val="fr-CD"/>
        </w:rPr>
      </w:pPr>
      <w:r>
        <w:rPr>
          <w:rFonts w:ascii="Times New Roman" w:hAnsi="Times New Roman" w:cs="Times New Roman"/>
          <w:sz w:val="24"/>
          <w:szCs w:val="24"/>
          <w:lang w:val="fr-CD"/>
        </w:rPr>
        <w:t xml:space="preserve">     L’élément sec total est la sommation des composants en poids (ciment, sable et gravier) qui est de 2130. De par la relation 2.1, il en résulte que le béton est constitué en 16.4% du ciment et 58.6% du sable. Le du moule du moule étant de 16</w:t>
      </w:r>
      <m:oMath>
        <m:r>
          <w:rPr>
            <w:rFonts w:ascii="Cambria Math" w:hAnsi="Cambria Math" w:cs="Times New Roman"/>
            <w:sz w:val="24"/>
            <w:szCs w:val="24"/>
            <w:lang w:val="fr-CD"/>
          </w:rPr>
          <m:t xml:space="preserve">×32, </m:t>
        </m:r>
      </m:oMath>
      <w:r>
        <w:rPr>
          <w:rFonts w:ascii="Times New Roman" w:hAnsi="Times New Roman" w:cs="Times New Roman"/>
          <w:sz w:val="24"/>
          <w:szCs w:val="24"/>
          <w:lang w:val="fr-CD"/>
        </w:rPr>
        <w:t xml:space="preserve"> </w:t>
      </w:r>
      <w:r w:rsidR="000423F8">
        <w:rPr>
          <w:rFonts w:ascii="Times New Roman" w:hAnsi="Times New Roman" w:cs="Times New Roman"/>
          <w:sz w:val="24"/>
          <w:szCs w:val="24"/>
          <w:lang w:val="fr-CD"/>
        </w:rPr>
        <w:t>il en résulte que la composition en poids des différents éléments est de 8.04 kg du sable, 3.4 kg en gravillon et un rapport E/C de 0.54.</w:t>
      </w:r>
    </w:p>
    <w:p w14:paraId="3255DC03" w14:textId="294E39E4" w:rsidR="005B1EC6" w:rsidRPr="00A33714" w:rsidRDefault="00F11EFD" w:rsidP="00222B4F">
      <w:pPr>
        <w:pStyle w:val="Titre3"/>
        <w:spacing w:line="360" w:lineRule="auto"/>
        <w:jc w:val="both"/>
        <w:rPr>
          <w:rFonts w:ascii="Times New Roman" w:hAnsi="Times New Roman" w:cs="Times New Roman"/>
          <w:b/>
          <w:color w:val="auto"/>
          <w:lang w:val="fr-CD"/>
        </w:rPr>
      </w:pPr>
      <w:r w:rsidRPr="002F5EFA">
        <w:rPr>
          <w:rFonts w:ascii="Times New Roman" w:hAnsi="Times New Roman" w:cs="Times New Roman"/>
          <w:b/>
          <w:color w:val="auto"/>
          <w:lang w:val="fr-CD"/>
        </w:rPr>
        <w:t xml:space="preserve">      </w:t>
      </w:r>
      <w:bookmarkStart w:id="107" w:name="_Toc496113480"/>
      <w:r w:rsidRPr="002F5EFA">
        <w:rPr>
          <w:rFonts w:ascii="Times New Roman" w:hAnsi="Times New Roman" w:cs="Times New Roman"/>
          <w:b/>
          <w:color w:val="auto"/>
          <w:lang w:val="fr-CD"/>
        </w:rPr>
        <w:t xml:space="preserve">III.3.1. </w:t>
      </w:r>
      <w:r w:rsidR="00914CFF" w:rsidRPr="002F5EFA">
        <w:rPr>
          <w:rFonts w:ascii="Times New Roman" w:hAnsi="Times New Roman" w:cs="Times New Roman"/>
          <w:b/>
          <w:color w:val="auto"/>
          <w:lang w:val="fr-CD"/>
        </w:rPr>
        <w:t>Propriétés</w:t>
      </w:r>
      <w:r w:rsidRPr="002F5EFA">
        <w:rPr>
          <w:rFonts w:ascii="Times New Roman" w:hAnsi="Times New Roman" w:cs="Times New Roman"/>
          <w:b/>
          <w:color w:val="auto"/>
          <w:lang w:val="fr-CD"/>
        </w:rPr>
        <w:t xml:space="preserve"> du béton frais</w:t>
      </w:r>
      <w:bookmarkEnd w:id="107"/>
      <w:r w:rsidRPr="002F5EFA">
        <w:rPr>
          <w:rFonts w:ascii="Times New Roman" w:hAnsi="Times New Roman" w:cs="Times New Roman"/>
          <w:b/>
          <w:lang w:val="fr-CD"/>
        </w:rPr>
        <w:t xml:space="preserve">         </w:t>
      </w:r>
    </w:p>
    <w:p w14:paraId="2B47BDBE" w14:textId="0C0BF78C" w:rsidR="00F11EFD" w:rsidRPr="002F5EFA" w:rsidRDefault="005B1EC6" w:rsidP="00222B4F">
      <w:pPr>
        <w:tabs>
          <w:tab w:val="left" w:pos="1223"/>
        </w:tabs>
        <w:spacing w:line="360" w:lineRule="auto"/>
        <w:jc w:val="both"/>
        <w:rPr>
          <w:rFonts w:ascii="Times New Roman" w:hAnsi="Times New Roman" w:cs="Times New Roman"/>
          <w:sz w:val="24"/>
          <w:szCs w:val="24"/>
          <w:lang w:val="fr-CD"/>
        </w:rPr>
      </w:pPr>
      <w:r w:rsidRPr="00A33714">
        <w:rPr>
          <w:rFonts w:ascii="Times New Roman" w:hAnsi="Times New Roman" w:cs="Times New Roman"/>
          <w:sz w:val="24"/>
          <w:szCs w:val="24"/>
          <w:lang w:val="fr-CD"/>
        </w:rPr>
        <w:t xml:space="preserve">   </w:t>
      </w:r>
      <w:r w:rsidR="00A33714" w:rsidRPr="00A33714">
        <w:rPr>
          <w:rFonts w:ascii="Times New Roman" w:hAnsi="Times New Roman" w:cs="Times New Roman"/>
          <w:sz w:val="24"/>
          <w:szCs w:val="24"/>
          <w:lang w:val="fr-CD"/>
        </w:rPr>
        <w:t>L</w:t>
      </w:r>
      <w:r w:rsidR="00A33714">
        <w:rPr>
          <w:rFonts w:ascii="Times New Roman" w:hAnsi="Times New Roman" w:cs="Times New Roman"/>
          <w:sz w:val="24"/>
          <w:szCs w:val="24"/>
          <w:lang w:val="fr-CD"/>
        </w:rPr>
        <w:t>e béton confectionné a été soumis à l’essai d’affaissement au cône d’Abrams est a donné  l’ouvrabilité</w:t>
      </w:r>
      <w:r w:rsidR="00460CE5">
        <w:rPr>
          <w:rFonts w:ascii="Times New Roman" w:hAnsi="Times New Roman" w:cs="Times New Roman"/>
          <w:sz w:val="24"/>
          <w:szCs w:val="24"/>
          <w:lang w:val="fr-CD"/>
        </w:rPr>
        <w:t xml:space="preserve"> de</w:t>
      </w:r>
      <w:r w:rsidR="00F11EFD" w:rsidRPr="002F5EFA">
        <w:rPr>
          <w:rFonts w:ascii="Times New Roman" w:hAnsi="Times New Roman" w:cs="Times New Roman"/>
          <w:sz w:val="24"/>
          <w:szCs w:val="24"/>
          <w:lang w:val="fr-CD"/>
        </w:rPr>
        <w:t xml:space="preserve"> 5.4 cm. L’affaissement étant compris entre 5 et 9, le béton est de consista</w:t>
      </w:r>
      <w:r w:rsidR="00460CE5">
        <w:rPr>
          <w:rFonts w:ascii="Times New Roman" w:hAnsi="Times New Roman" w:cs="Times New Roman"/>
          <w:sz w:val="24"/>
          <w:szCs w:val="24"/>
          <w:lang w:val="fr-CD"/>
        </w:rPr>
        <w:t>nce plastique, par conséquent convient aux</w:t>
      </w:r>
      <w:r w:rsidR="00F11EFD" w:rsidRPr="002F5EFA">
        <w:rPr>
          <w:rFonts w:ascii="Times New Roman" w:hAnsi="Times New Roman" w:cs="Times New Roman"/>
          <w:sz w:val="24"/>
          <w:szCs w:val="24"/>
          <w:lang w:val="fr-CD"/>
        </w:rPr>
        <w:t xml:space="preserve"> semelles </w:t>
      </w:r>
      <w:r w:rsidR="00460CE5">
        <w:rPr>
          <w:rFonts w:ascii="Times New Roman" w:hAnsi="Times New Roman" w:cs="Times New Roman"/>
          <w:sz w:val="24"/>
          <w:szCs w:val="24"/>
          <w:lang w:val="fr-CD"/>
        </w:rPr>
        <w:t>coffrées, aux murs de soutènement, à la fabrication des planchers, au dallage, aux poutres, aux poteaux et aux</w:t>
      </w:r>
      <w:r w:rsidR="00F11EFD" w:rsidRPr="002F5EFA">
        <w:rPr>
          <w:rFonts w:ascii="Times New Roman" w:hAnsi="Times New Roman" w:cs="Times New Roman"/>
          <w:sz w:val="24"/>
          <w:szCs w:val="24"/>
          <w:lang w:val="fr-CD"/>
        </w:rPr>
        <w:t xml:space="preserve"> voiles.</w:t>
      </w:r>
    </w:p>
    <w:p w14:paraId="302DCA68" w14:textId="18656E84" w:rsidR="00F11EFD" w:rsidRPr="002F5EFA" w:rsidRDefault="00F11EFD" w:rsidP="00222B4F">
      <w:pPr>
        <w:pStyle w:val="Titre2"/>
        <w:spacing w:line="360" w:lineRule="auto"/>
        <w:jc w:val="both"/>
        <w:rPr>
          <w:rFonts w:ascii="Times New Roman" w:hAnsi="Times New Roman" w:cs="Times New Roman"/>
          <w:b/>
          <w:color w:val="auto"/>
          <w:lang w:val="fr-CD"/>
        </w:rPr>
      </w:pPr>
      <w:r w:rsidRPr="002F5EFA">
        <w:rPr>
          <w:rFonts w:ascii="Times New Roman" w:hAnsi="Times New Roman" w:cs="Times New Roman"/>
          <w:b/>
          <w:color w:val="auto"/>
          <w:lang w:val="fr-CD"/>
        </w:rPr>
        <w:t xml:space="preserve">        </w:t>
      </w:r>
      <w:bookmarkStart w:id="108" w:name="_Toc496113481"/>
      <w:r w:rsidRPr="002F5EFA">
        <w:rPr>
          <w:rFonts w:ascii="Times New Roman" w:hAnsi="Times New Roman" w:cs="Times New Roman"/>
          <w:b/>
          <w:color w:val="auto"/>
          <w:lang w:val="fr-CD"/>
        </w:rPr>
        <w:t xml:space="preserve">III.4. </w:t>
      </w:r>
      <w:r w:rsidRPr="00C01B8D">
        <w:rPr>
          <w:rFonts w:ascii="Times New Roman" w:hAnsi="Times New Roman" w:cs="Times New Roman"/>
          <w:b/>
          <w:color w:val="auto"/>
          <w:sz w:val="24"/>
          <w:szCs w:val="24"/>
          <w:lang w:val="fr-CD"/>
        </w:rPr>
        <w:t xml:space="preserve">VARIATION DU RAPPORT </w:t>
      </w:r>
      <m:oMath>
        <m:r>
          <m:rPr>
            <m:sty m:val="bi"/>
          </m:rPr>
          <w:rPr>
            <w:rFonts w:ascii="Cambria Math" w:hAnsi="Cambria Math" w:cs="Times New Roman"/>
            <w:color w:val="auto"/>
            <w:sz w:val="24"/>
            <w:szCs w:val="24"/>
            <w:lang w:val="fr-CD"/>
          </w:rPr>
          <m:t>E/C</m:t>
        </m:r>
      </m:oMath>
      <w:bookmarkEnd w:id="108"/>
    </w:p>
    <w:p w14:paraId="6A53E583" w14:textId="5EFFB650" w:rsidR="005B1EC6" w:rsidRPr="00222B4F" w:rsidRDefault="00F11EFD" w:rsidP="00222B4F">
      <w:pPr>
        <w:pStyle w:val="Titre3"/>
        <w:spacing w:line="360" w:lineRule="auto"/>
        <w:jc w:val="both"/>
        <w:rPr>
          <w:rFonts w:ascii="Times New Roman" w:hAnsi="Times New Roman" w:cs="Times New Roman"/>
          <w:b/>
          <w:color w:val="auto"/>
          <w:lang w:val="fr-CD"/>
        </w:rPr>
      </w:pPr>
      <w:r w:rsidRPr="002F5EFA">
        <w:rPr>
          <w:rFonts w:ascii="Times New Roman" w:hAnsi="Times New Roman" w:cs="Times New Roman"/>
          <w:b/>
          <w:color w:val="auto"/>
          <w:lang w:val="fr-CD"/>
        </w:rPr>
        <w:t xml:space="preserve">       </w:t>
      </w:r>
      <w:r w:rsidR="003C69B8" w:rsidRPr="002F5EFA">
        <w:rPr>
          <w:rFonts w:ascii="Times New Roman" w:hAnsi="Times New Roman" w:cs="Times New Roman"/>
          <w:b/>
          <w:color w:val="auto"/>
          <w:lang w:val="fr-CD"/>
        </w:rPr>
        <w:t xml:space="preserve">  </w:t>
      </w:r>
      <w:bookmarkStart w:id="109" w:name="_Toc496113482"/>
      <w:r w:rsidR="003C69B8" w:rsidRPr="002F5EFA">
        <w:rPr>
          <w:rFonts w:ascii="Times New Roman" w:hAnsi="Times New Roman" w:cs="Times New Roman"/>
          <w:b/>
          <w:color w:val="auto"/>
          <w:lang w:val="fr-CD"/>
        </w:rPr>
        <w:t>III.4.1.</w:t>
      </w:r>
      <w:r w:rsidR="00460CE5">
        <w:rPr>
          <w:rFonts w:ascii="Times New Roman" w:hAnsi="Times New Roman" w:cs="Times New Roman"/>
          <w:b/>
          <w:color w:val="auto"/>
          <w:lang w:val="fr-CD"/>
        </w:rPr>
        <w:t xml:space="preserve"> Influence </w:t>
      </w:r>
      <w:r w:rsidR="003C69B8" w:rsidRPr="002F5EFA">
        <w:rPr>
          <w:rFonts w:ascii="Times New Roman" w:hAnsi="Times New Roman" w:cs="Times New Roman"/>
          <w:b/>
          <w:color w:val="auto"/>
          <w:lang w:val="fr-CD"/>
        </w:rPr>
        <w:t xml:space="preserve"> </w:t>
      </w:r>
      <w:r w:rsidR="00460CE5">
        <w:rPr>
          <w:rFonts w:ascii="Times New Roman" w:hAnsi="Times New Roman" w:cs="Times New Roman"/>
          <w:b/>
          <w:color w:val="auto"/>
          <w:lang w:val="fr-CD"/>
        </w:rPr>
        <w:t>de la v</w:t>
      </w:r>
      <w:r w:rsidR="00914CFF" w:rsidRPr="002F5EFA">
        <w:rPr>
          <w:rFonts w:ascii="Times New Roman" w:hAnsi="Times New Roman" w:cs="Times New Roman"/>
          <w:b/>
          <w:color w:val="auto"/>
          <w:lang w:val="fr-CD"/>
        </w:rPr>
        <w:t>ariation</w:t>
      </w:r>
      <w:r w:rsidR="000423F8">
        <w:rPr>
          <w:rFonts w:ascii="Times New Roman" w:hAnsi="Times New Roman" w:cs="Times New Roman"/>
          <w:b/>
          <w:color w:val="auto"/>
          <w:lang w:val="fr-CD"/>
        </w:rPr>
        <w:t xml:space="preserve"> de la quantité en ciment</w:t>
      </w:r>
      <w:r w:rsidR="00460CE5">
        <w:rPr>
          <w:rFonts w:ascii="Times New Roman" w:hAnsi="Times New Roman" w:cs="Times New Roman"/>
          <w:b/>
          <w:color w:val="auto"/>
          <w:lang w:val="fr-CD"/>
        </w:rPr>
        <w:t xml:space="preserve"> à la fissuration du</w:t>
      </w:r>
      <w:r w:rsidR="003C69B8" w:rsidRPr="002F5EFA">
        <w:rPr>
          <w:rFonts w:ascii="Times New Roman" w:hAnsi="Times New Roman" w:cs="Times New Roman"/>
          <w:b/>
          <w:color w:val="auto"/>
          <w:lang w:val="fr-CD"/>
        </w:rPr>
        <w:t xml:space="preserve"> béton</w:t>
      </w:r>
      <w:bookmarkEnd w:id="109"/>
    </w:p>
    <w:p w14:paraId="77D5D126" w14:textId="3DC704BF" w:rsidR="00AB3644" w:rsidRDefault="005B1EC6"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b/>
          <w:sz w:val="24"/>
          <w:szCs w:val="24"/>
          <w:lang w:val="fr-CD"/>
        </w:rPr>
        <w:t xml:space="preserve">     </w:t>
      </w:r>
      <w:r w:rsidR="003C69B8" w:rsidRPr="002F5EFA">
        <w:rPr>
          <w:rFonts w:ascii="Times New Roman" w:hAnsi="Times New Roman" w:cs="Times New Roman"/>
          <w:b/>
          <w:sz w:val="24"/>
          <w:szCs w:val="24"/>
          <w:lang w:val="fr-CD"/>
        </w:rPr>
        <w:t xml:space="preserve">    </w:t>
      </w:r>
      <w:r w:rsidR="003C69B8" w:rsidRPr="002F5EFA">
        <w:rPr>
          <w:rFonts w:ascii="Times New Roman" w:hAnsi="Times New Roman" w:cs="Times New Roman"/>
          <w:sz w:val="24"/>
          <w:szCs w:val="24"/>
          <w:lang w:val="fr-CD"/>
        </w:rPr>
        <w:t>Le</w:t>
      </w:r>
      <w:r w:rsidRPr="002F5EFA">
        <w:rPr>
          <w:rFonts w:ascii="Times New Roman" w:hAnsi="Times New Roman" w:cs="Times New Roman"/>
          <w:sz w:val="24"/>
          <w:szCs w:val="24"/>
          <w:lang w:val="fr-CD"/>
        </w:rPr>
        <w:t xml:space="preserve"> tableau 3.7</w:t>
      </w:r>
      <w:r w:rsidR="00752F04" w:rsidRPr="002F5EFA">
        <w:rPr>
          <w:rFonts w:ascii="Times New Roman" w:hAnsi="Times New Roman" w:cs="Times New Roman"/>
          <w:sz w:val="24"/>
          <w:szCs w:val="24"/>
          <w:lang w:val="fr-CD"/>
        </w:rPr>
        <w:t xml:space="preserve"> Présente la variation </w:t>
      </w:r>
      <w:r w:rsidR="000423F8">
        <w:rPr>
          <w:rFonts w:ascii="Times New Roman" w:hAnsi="Times New Roman" w:cs="Times New Roman"/>
          <w:sz w:val="24"/>
          <w:szCs w:val="24"/>
          <w:lang w:val="fr-CD"/>
        </w:rPr>
        <w:t>en ciment</w:t>
      </w:r>
      <w:r w:rsidR="003C69B8" w:rsidRPr="002F5EFA">
        <w:rPr>
          <w:rFonts w:ascii="Times New Roman" w:hAnsi="Times New Roman" w:cs="Times New Roman"/>
          <w:sz w:val="24"/>
          <w:szCs w:val="24"/>
          <w:lang w:val="fr-CD"/>
        </w:rPr>
        <w:t xml:space="preserve"> ainsi que la fissuration observée sur les éprouvettes </w:t>
      </w:r>
      <w:r w:rsidR="00460CE5" w:rsidRPr="002F5EFA">
        <w:rPr>
          <w:rFonts w:ascii="Times New Roman" w:hAnsi="Times New Roman" w:cs="Times New Roman"/>
          <w:sz w:val="24"/>
          <w:szCs w:val="24"/>
          <w:lang w:val="fr-CD"/>
        </w:rPr>
        <w:t>exposées</w:t>
      </w:r>
      <w:r w:rsidR="003C69B8" w:rsidRPr="002F5EFA">
        <w:rPr>
          <w:rFonts w:ascii="Times New Roman" w:hAnsi="Times New Roman" w:cs="Times New Roman"/>
          <w:sz w:val="24"/>
          <w:szCs w:val="24"/>
          <w:lang w:val="fr-CD"/>
        </w:rPr>
        <w:t xml:space="preserve"> à l’air ambiant ainsi </w:t>
      </w:r>
      <w:r w:rsidR="00460CE5">
        <w:rPr>
          <w:rFonts w:ascii="Times New Roman" w:hAnsi="Times New Roman" w:cs="Times New Roman"/>
          <w:sz w:val="24"/>
          <w:szCs w:val="24"/>
          <w:lang w:val="fr-CD"/>
        </w:rPr>
        <w:t xml:space="preserve">que des éprouvettes </w:t>
      </w:r>
      <w:r w:rsidR="000423F8">
        <w:rPr>
          <w:rFonts w:ascii="Times New Roman" w:hAnsi="Times New Roman" w:cs="Times New Roman"/>
          <w:sz w:val="24"/>
          <w:szCs w:val="24"/>
          <w:lang w:val="fr-CD"/>
        </w:rPr>
        <w:t>gardées</w:t>
      </w:r>
      <w:r w:rsidR="00460CE5">
        <w:rPr>
          <w:rFonts w:ascii="Times New Roman" w:hAnsi="Times New Roman" w:cs="Times New Roman"/>
          <w:sz w:val="24"/>
          <w:szCs w:val="24"/>
          <w:lang w:val="fr-CD"/>
        </w:rPr>
        <w:t xml:space="preserve"> à </w:t>
      </w:r>
      <w:r w:rsidR="003C69B8" w:rsidRPr="002F5EFA">
        <w:rPr>
          <w:rFonts w:ascii="Times New Roman" w:hAnsi="Times New Roman" w:cs="Times New Roman"/>
          <w:sz w:val="24"/>
          <w:szCs w:val="24"/>
          <w:lang w:val="fr-CD"/>
        </w:rPr>
        <w:t>l’eau pendant 3 jours.</w:t>
      </w:r>
    </w:p>
    <w:p w14:paraId="3FBC6DE0" w14:textId="77777777" w:rsidR="00222B4F" w:rsidRDefault="00222B4F" w:rsidP="00222B4F">
      <w:pPr>
        <w:tabs>
          <w:tab w:val="left" w:pos="1223"/>
        </w:tabs>
        <w:spacing w:line="360" w:lineRule="auto"/>
        <w:jc w:val="both"/>
        <w:rPr>
          <w:rFonts w:ascii="Times New Roman" w:hAnsi="Times New Roman" w:cs="Times New Roman"/>
          <w:sz w:val="24"/>
          <w:szCs w:val="24"/>
          <w:lang w:val="fr-CD"/>
        </w:rPr>
      </w:pPr>
    </w:p>
    <w:p w14:paraId="0728E469" w14:textId="77777777" w:rsidR="00222B4F" w:rsidRPr="002F5EFA" w:rsidRDefault="00222B4F" w:rsidP="00222B4F">
      <w:pPr>
        <w:tabs>
          <w:tab w:val="left" w:pos="1223"/>
        </w:tabs>
        <w:spacing w:line="360" w:lineRule="auto"/>
        <w:jc w:val="both"/>
        <w:rPr>
          <w:rFonts w:ascii="Times New Roman" w:hAnsi="Times New Roman" w:cs="Times New Roman"/>
          <w:sz w:val="24"/>
          <w:szCs w:val="24"/>
          <w:lang w:val="fr-CD"/>
        </w:rPr>
      </w:pPr>
    </w:p>
    <w:p w14:paraId="461BD221" w14:textId="0989BBD2" w:rsidR="000D0C63" w:rsidRPr="00460CE5" w:rsidRDefault="000D0C63" w:rsidP="00222B4F">
      <w:pPr>
        <w:pStyle w:val="Lgende"/>
        <w:keepNext/>
        <w:spacing w:line="360" w:lineRule="auto"/>
        <w:jc w:val="both"/>
        <w:rPr>
          <w:rFonts w:ascii="Times New Roman" w:hAnsi="Times New Roman" w:cs="Times New Roman"/>
          <w:b/>
          <w:color w:val="auto"/>
          <w:sz w:val="24"/>
          <w:szCs w:val="24"/>
        </w:rPr>
      </w:pPr>
      <w:bookmarkStart w:id="110" w:name="_Toc495228326"/>
      <w:r w:rsidRPr="00460CE5">
        <w:rPr>
          <w:rFonts w:ascii="Times New Roman" w:hAnsi="Times New Roman" w:cs="Times New Roman"/>
          <w:b/>
          <w:color w:val="auto"/>
          <w:sz w:val="24"/>
          <w:szCs w:val="24"/>
        </w:rPr>
        <w:lastRenderedPageBreak/>
        <w:t xml:space="preserve">Tableau </w:t>
      </w:r>
      <w:r w:rsidR="006A1726" w:rsidRPr="00460CE5">
        <w:rPr>
          <w:rFonts w:ascii="Times New Roman" w:hAnsi="Times New Roman" w:cs="Times New Roman"/>
          <w:b/>
          <w:color w:val="auto"/>
          <w:sz w:val="24"/>
          <w:szCs w:val="24"/>
        </w:rPr>
        <w:t>3.</w:t>
      </w:r>
      <w:r w:rsidRPr="00460CE5">
        <w:rPr>
          <w:rFonts w:ascii="Times New Roman" w:hAnsi="Times New Roman" w:cs="Times New Roman"/>
          <w:b/>
          <w:color w:val="auto"/>
          <w:sz w:val="24"/>
          <w:szCs w:val="24"/>
        </w:rPr>
        <w:fldChar w:fldCharType="begin"/>
      </w:r>
      <w:r w:rsidRPr="00460CE5">
        <w:rPr>
          <w:rFonts w:ascii="Times New Roman" w:hAnsi="Times New Roman" w:cs="Times New Roman"/>
          <w:b/>
          <w:color w:val="auto"/>
          <w:sz w:val="24"/>
          <w:szCs w:val="24"/>
        </w:rPr>
        <w:instrText xml:space="preserve"> SEQ Tableau \* ARABIC \s 1 </w:instrText>
      </w:r>
      <w:r w:rsidRPr="00460CE5">
        <w:rPr>
          <w:rFonts w:ascii="Times New Roman" w:hAnsi="Times New Roman" w:cs="Times New Roman"/>
          <w:b/>
          <w:color w:val="auto"/>
          <w:sz w:val="24"/>
          <w:szCs w:val="24"/>
        </w:rPr>
        <w:fldChar w:fldCharType="separate"/>
      </w:r>
      <w:r w:rsidRPr="00460CE5">
        <w:rPr>
          <w:rFonts w:ascii="Times New Roman" w:hAnsi="Times New Roman" w:cs="Times New Roman"/>
          <w:b/>
          <w:noProof/>
          <w:color w:val="auto"/>
          <w:sz w:val="24"/>
          <w:szCs w:val="24"/>
        </w:rPr>
        <w:t>7</w:t>
      </w:r>
      <w:r w:rsidRPr="00460CE5">
        <w:rPr>
          <w:rFonts w:ascii="Times New Roman" w:hAnsi="Times New Roman" w:cs="Times New Roman"/>
          <w:b/>
          <w:color w:val="auto"/>
          <w:sz w:val="24"/>
          <w:szCs w:val="24"/>
        </w:rPr>
        <w:fldChar w:fldCharType="end"/>
      </w:r>
      <w:r w:rsidR="005F4051" w:rsidRPr="00460CE5">
        <w:rPr>
          <w:rFonts w:ascii="Times New Roman" w:hAnsi="Times New Roman" w:cs="Times New Roman"/>
          <w:b/>
          <w:color w:val="auto"/>
          <w:sz w:val="24"/>
          <w:szCs w:val="24"/>
        </w:rPr>
        <w:t xml:space="preserve"> : </w:t>
      </w:r>
      <w:r w:rsidRPr="00460CE5">
        <w:rPr>
          <w:rFonts w:ascii="Times New Roman" w:hAnsi="Times New Roman" w:cs="Times New Roman"/>
          <w:b/>
          <w:color w:val="auto"/>
          <w:sz w:val="24"/>
          <w:szCs w:val="24"/>
        </w:rPr>
        <w:t>Fissuration des bétons en fonction de la</w:t>
      </w:r>
      <w:r w:rsidR="000423F8">
        <w:rPr>
          <w:rFonts w:ascii="Times New Roman" w:hAnsi="Times New Roman" w:cs="Times New Roman"/>
          <w:b/>
          <w:color w:val="auto"/>
          <w:sz w:val="24"/>
          <w:szCs w:val="24"/>
        </w:rPr>
        <w:t xml:space="preserve"> variation de la quantité en ciment</w:t>
      </w:r>
      <w:r w:rsidRPr="00460CE5">
        <w:rPr>
          <w:rFonts w:ascii="Times New Roman" w:hAnsi="Times New Roman" w:cs="Times New Roman"/>
          <w:b/>
          <w:color w:val="auto"/>
          <w:sz w:val="24"/>
          <w:szCs w:val="24"/>
        </w:rPr>
        <w:t xml:space="preserve"> et de la température de durcissement</w:t>
      </w:r>
      <w:bookmarkEnd w:id="110"/>
    </w:p>
    <w:tbl>
      <w:tblPr>
        <w:tblStyle w:val="Grilledutableau"/>
        <w:tblW w:w="9493" w:type="dxa"/>
        <w:tblLook w:val="04A0" w:firstRow="1" w:lastRow="0" w:firstColumn="1" w:lastColumn="0" w:noHBand="0" w:noVBand="1"/>
      </w:tblPr>
      <w:tblGrid>
        <w:gridCol w:w="1283"/>
        <w:gridCol w:w="1256"/>
        <w:gridCol w:w="856"/>
        <w:gridCol w:w="856"/>
        <w:gridCol w:w="856"/>
        <w:gridCol w:w="856"/>
        <w:gridCol w:w="856"/>
        <w:gridCol w:w="856"/>
        <w:gridCol w:w="856"/>
        <w:gridCol w:w="1256"/>
      </w:tblGrid>
      <w:tr w:rsidR="000423F8" w:rsidRPr="002F5EFA" w14:paraId="3A109C04" w14:textId="3A1A043C" w:rsidTr="000423F8">
        <w:trPr>
          <w:trHeight w:val="1065"/>
        </w:trPr>
        <w:tc>
          <w:tcPr>
            <w:tcW w:w="1413" w:type="dxa"/>
          </w:tcPr>
          <w:p w14:paraId="4D2D6A77" w14:textId="67D3E08C" w:rsidR="000423F8" w:rsidRPr="002F5EFA" w:rsidRDefault="00E711B9" w:rsidP="00222B4F">
            <w:pPr>
              <w:tabs>
                <w:tab w:val="left" w:pos="1223"/>
              </w:tabs>
              <w:spacing w:line="360" w:lineRule="auto"/>
              <w:jc w:val="both"/>
              <w:rPr>
                <w:rFonts w:ascii="Times New Roman" w:hAnsi="Times New Roman" w:cs="Times New Roman"/>
                <w:sz w:val="24"/>
                <w:szCs w:val="24"/>
                <w:lang w:val="fr-CD"/>
              </w:rPr>
            </w:pPr>
            <w:r>
              <w:rPr>
                <w:rFonts w:ascii="Times New Roman" w:hAnsi="Times New Roman" w:cs="Times New Roman"/>
                <w:sz w:val="24"/>
                <w:szCs w:val="24"/>
                <w:lang w:val="fr-CD"/>
              </w:rPr>
              <w:t>Variation de la quantité en ciment</w:t>
            </w:r>
          </w:p>
        </w:tc>
        <w:tc>
          <w:tcPr>
            <w:tcW w:w="1256" w:type="dxa"/>
          </w:tcPr>
          <w:p w14:paraId="625A27B4" w14:textId="3427B114"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-60%</w:t>
            </w:r>
          </w:p>
        </w:tc>
        <w:tc>
          <w:tcPr>
            <w:tcW w:w="856" w:type="dxa"/>
          </w:tcPr>
          <w:p w14:paraId="37B20161" w14:textId="1628364A"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-45%</w:t>
            </w:r>
          </w:p>
        </w:tc>
        <w:tc>
          <w:tcPr>
            <w:tcW w:w="856" w:type="dxa"/>
          </w:tcPr>
          <w:p w14:paraId="42EBA9AD" w14:textId="5D503EE2"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-30%</w:t>
            </w:r>
          </w:p>
        </w:tc>
        <w:tc>
          <w:tcPr>
            <w:tcW w:w="856" w:type="dxa"/>
          </w:tcPr>
          <w:p w14:paraId="65D9179B" w14:textId="2D95DE2C"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-15%</w:t>
            </w:r>
          </w:p>
        </w:tc>
        <w:tc>
          <w:tcPr>
            <w:tcW w:w="856" w:type="dxa"/>
          </w:tcPr>
          <w:p w14:paraId="546B7345" w14:textId="117536D2"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100%</w:t>
            </w:r>
          </w:p>
        </w:tc>
        <w:tc>
          <w:tcPr>
            <w:tcW w:w="856" w:type="dxa"/>
          </w:tcPr>
          <w:p w14:paraId="3931EF5D" w14:textId="652C4FFA"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+15%</w:t>
            </w:r>
          </w:p>
        </w:tc>
        <w:tc>
          <w:tcPr>
            <w:tcW w:w="1256" w:type="dxa"/>
          </w:tcPr>
          <w:p w14:paraId="4BB89FB2" w14:textId="1055436D"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+30%</w:t>
            </w:r>
          </w:p>
        </w:tc>
        <w:tc>
          <w:tcPr>
            <w:tcW w:w="856" w:type="dxa"/>
          </w:tcPr>
          <w:p w14:paraId="04D35280" w14:textId="05FE8EB7"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+45%</w:t>
            </w:r>
          </w:p>
        </w:tc>
        <w:tc>
          <w:tcPr>
            <w:tcW w:w="432" w:type="dxa"/>
          </w:tcPr>
          <w:p w14:paraId="1321480B" w14:textId="5B315BC4"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Pr>
                <w:rFonts w:ascii="Times New Roman" w:hAnsi="Times New Roman" w:cs="Times New Roman"/>
                <w:sz w:val="24"/>
                <w:szCs w:val="24"/>
                <w:lang w:val="fr-CD"/>
              </w:rPr>
              <w:t>+60%</w:t>
            </w:r>
          </w:p>
        </w:tc>
      </w:tr>
      <w:tr w:rsidR="000423F8" w:rsidRPr="002F5EFA" w14:paraId="4DDEDCAD" w14:textId="2D9E8D4A" w:rsidTr="000423F8">
        <w:trPr>
          <w:trHeight w:val="165"/>
        </w:trPr>
        <w:tc>
          <w:tcPr>
            <w:tcW w:w="1413" w:type="dxa"/>
          </w:tcPr>
          <w:p w14:paraId="0C20E194" w14:textId="79C4BB73"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Pr>
                <w:rFonts w:ascii="Times New Roman" w:hAnsi="Times New Roman" w:cs="Times New Roman"/>
                <w:sz w:val="24"/>
                <w:szCs w:val="24"/>
                <w:lang w:val="fr-CD"/>
              </w:rPr>
              <w:t>E/C</w:t>
            </w:r>
          </w:p>
        </w:tc>
        <w:tc>
          <w:tcPr>
            <w:tcW w:w="1256" w:type="dxa"/>
          </w:tcPr>
          <w:p w14:paraId="647AB039" w14:textId="438458E7" w:rsidR="000423F8" w:rsidRPr="002F5EFA" w:rsidRDefault="00E711B9" w:rsidP="00222B4F">
            <w:pPr>
              <w:tabs>
                <w:tab w:val="left" w:pos="1223"/>
              </w:tabs>
              <w:spacing w:line="360" w:lineRule="auto"/>
              <w:jc w:val="both"/>
              <w:rPr>
                <w:rFonts w:ascii="Times New Roman" w:hAnsi="Times New Roman" w:cs="Times New Roman"/>
                <w:sz w:val="24"/>
                <w:szCs w:val="24"/>
                <w:lang w:val="fr-CD"/>
              </w:rPr>
            </w:pPr>
            <w:r>
              <w:rPr>
                <w:rFonts w:ascii="Times New Roman" w:hAnsi="Times New Roman" w:cs="Times New Roman"/>
                <w:sz w:val="24"/>
                <w:szCs w:val="24"/>
                <w:lang w:val="fr-CD"/>
              </w:rPr>
              <w:t>1.35</w:t>
            </w:r>
          </w:p>
        </w:tc>
        <w:tc>
          <w:tcPr>
            <w:tcW w:w="856" w:type="dxa"/>
          </w:tcPr>
          <w:p w14:paraId="51C76328" w14:textId="1D3AE413" w:rsidR="000423F8" w:rsidRPr="002F5EFA" w:rsidRDefault="00E711B9" w:rsidP="00222B4F">
            <w:pPr>
              <w:tabs>
                <w:tab w:val="left" w:pos="1223"/>
              </w:tabs>
              <w:spacing w:line="360" w:lineRule="auto"/>
              <w:jc w:val="both"/>
              <w:rPr>
                <w:rFonts w:ascii="Times New Roman" w:hAnsi="Times New Roman" w:cs="Times New Roman"/>
                <w:sz w:val="24"/>
                <w:szCs w:val="24"/>
                <w:lang w:val="fr-CD"/>
              </w:rPr>
            </w:pPr>
            <w:r>
              <w:rPr>
                <w:rFonts w:ascii="Times New Roman" w:hAnsi="Times New Roman" w:cs="Times New Roman"/>
                <w:sz w:val="24"/>
                <w:szCs w:val="24"/>
                <w:lang w:val="fr-CD"/>
              </w:rPr>
              <w:t>0.99</w:t>
            </w:r>
          </w:p>
        </w:tc>
        <w:tc>
          <w:tcPr>
            <w:tcW w:w="856" w:type="dxa"/>
          </w:tcPr>
          <w:p w14:paraId="6933D74F" w14:textId="68158923" w:rsidR="000423F8" w:rsidRPr="002F5EFA" w:rsidRDefault="00E711B9" w:rsidP="00222B4F">
            <w:pPr>
              <w:tabs>
                <w:tab w:val="left" w:pos="1223"/>
              </w:tabs>
              <w:spacing w:line="360" w:lineRule="auto"/>
              <w:jc w:val="both"/>
              <w:rPr>
                <w:rFonts w:ascii="Times New Roman" w:hAnsi="Times New Roman" w:cs="Times New Roman"/>
                <w:sz w:val="24"/>
                <w:szCs w:val="24"/>
                <w:lang w:val="fr-CD"/>
              </w:rPr>
            </w:pPr>
            <w:r>
              <w:rPr>
                <w:rFonts w:ascii="Times New Roman" w:hAnsi="Times New Roman" w:cs="Times New Roman"/>
                <w:sz w:val="24"/>
                <w:szCs w:val="24"/>
                <w:lang w:val="fr-CD"/>
              </w:rPr>
              <w:t>0.78</w:t>
            </w:r>
          </w:p>
        </w:tc>
        <w:tc>
          <w:tcPr>
            <w:tcW w:w="856" w:type="dxa"/>
          </w:tcPr>
          <w:p w14:paraId="04D7F37B" w14:textId="5A8CD6B3" w:rsidR="000423F8" w:rsidRPr="002F5EFA" w:rsidRDefault="00E711B9" w:rsidP="00222B4F">
            <w:pPr>
              <w:tabs>
                <w:tab w:val="left" w:pos="1223"/>
              </w:tabs>
              <w:spacing w:line="360" w:lineRule="auto"/>
              <w:jc w:val="both"/>
              <w:rPr>
                <w:rFonts w:ascii="Times New Roman" w:hAnsi="Times New Roman" w:cs="Times New Roman"/>
                <w:sz w:val="24"/>
                <w:szCs w:val="24"/>
                <w:lang w:val="fr-CD"/>
              </w:rPr>
            </w:pPr>
            <w:r>
              <w:rPr>
                <w:rFonts w:ascii="Times New Roman" w:hAnsi="Times New Roman" w:cs="Times New Roman"/>
                <w:sz w:val="24"/>
                <w:szCs w:val="24"/>
                <w:lang w:val="fr-CD"/>
              </w:rPr>
              <w:t>0.64</w:t>
            </w:r>
          </w:p>
        </w:tc>
        <w:tc>
          <w:tcPr>
            <w:tcW w:w="856" w:type="dxa"/>
          </w:tcPr>
          <w:p w14:paraId="6BA459DF" w14:textId="0B582C7B"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Pr>
                <w:rFonts w:ascii="Times New Roman" w:hAnsi="Times New Roman" w:cs="Times New Roman"/>
                <w:sz w:val="24"/>
                <w:szCs w:val="24"/>
                <w:lang w:val="fr-CD"/>
              </w:rPr>
              <w:t>0.54</w:t>
            </w:r>
          </w:p>
        </w:tc>
        <w:tc>
          <w:tcPr>
            <w:tcW w:w="856" w:type="dxa"/>
          </w:tcPr>
          <w:p w14:paraId="1B18B5F4" w14:textId="47536292" w:rsidR="000423F8" w:rsidRPr="002F5EFA" w:rsidRDefault="00E711B9" w:rsidP="00222B4F">
            <w:pPr>
              <w:tabs>
                <w:tab w:val="left" w:pos="1223"/>
              </w:tabs>
              <w:spacing w:line="360" w:lineRule="auto"/>
              <w:jc w:val="both"/>
              <w:rPr>
                <w:rFonts w:ascii="Times New Roman" w:hAnsi="Times New Roman" w:cs="Times New Roman"/>
                <w:sz w:val="24"/>
                <w:szCs w:val="24"/>
                <w:lang w:val="fr-CD"/>
              </w:rPr>
            </w:pPr>
            <w:r>
              <w:rPr>
                <w:rFonts w:ascii="Times New Roman" w:hAnsi="Times New Roman" w:cs="Times New Roman"/>
                <w:sz w:val="24"/>
                <w:szCs w:val="24"/>
                <w:lang w:val="fr-CD"/>
              </w:rPr>
              <w:t>0.47</w:t>
            </w:r>
          </w:p>
        </w:tc>
        <w:tc>
          <w:tcPr>
            <w:tcW w:w="1256" w:type="dxa"/>
          </w:tcPr>
          <w:p w14:paraId="1E090186" w14:textId="64F94DE8" w:rsidR="000423F8" w:rsidRPr="002F5EFA" w:rsidRDefault="00E711B9" w:rsidP="00222B4F">
            <w:pPr>
              <w:tabs>
                <w:tab w:val="left" w:pos="1223"/>
              </w:tabs>
              <w:spacing w:line="360" w:lineRule="auto"/>
              <w:jc w:val="both"/>
              <w:rPr>
                <w:rFonts w:ascii="Times New Roman" w:hAnsi="Times New Roman" w:cs="Times New Roman"/>
                <w:sz w:val="24"/>
                <w:szCs w:val="24"/>
                <w:lang w:val="fr-CD"/>
              </w:rPr>
            </w:pPr>
            <w:r>
              <w:rPr>
                <w:rFonts w:ascii="Times New Roman" w:hAnsi="Times New Roman" w:cs="Times New Roman"/>
                <w:sz w:val="24"/>
                <w:szCs w:val="24"/>
                <w:lang w:val="fr-CD"/>
              </w:rPr>
              <w:t>0.43</w:t>
            </w:r>
          </w:p>
        </w:tc>
        <w:tc>
          <w:tcPr>
            <w:tcW w:w="856" w:type="dxa"/>
          </w:tcPr>
          <w:p w14:paraId="5A8C27C7" w14:textId="4B2EB970" w:rsidR="000423F8" w:rsidRPr="002F5EFA" w:rsidRDefault="00E711B9" w:rsidP="00222B4F">
            <w:pPr>
              <w:tabs>
                <w:tab w:val="left" w:pos="1223"/>
              </w:tabs>
              <w:spacing w:line="360" w:lineRule="auto"/>
              <w:jc w:val="both"/>
              <w:rPr>
                <w:rFonts w:ascii="Times New Roman" w:hAnsi="Times New Roman" w:cs="Times New Roman"/>
                <w:sz w:val="24"/>
                <w:szCs w:val="24"/>
                <w:lang w:val="fr-CD"/>
              </w:rPr>
            </w:pPr>
            <w:r>
              <w:rPr>
                <w:rFonts w:ascii="Times New Roman" w:hAnsi="Times New Roman" w:cs="Times New Roman"/>
                <w:sz w:val="24"/>
                <w:szCs w:val="24"/>
                <w:lang w:val="fr-CD"/>
              </w:rPr>
              <w:t>0.37</w:t>
            </w:r>
          </w:p>
        </w:tc>
        <w:tc>
          <w:tcPr>
            <w:tcW w:w="432" w:type="dxa"/>
          </w:tcPr>
          <w:p w14:paraId="369F2407" w14:textId="0C235BC5" w:rsidR="000423F8" w:rsidRPr="002F5EFA" w:rsidRDefault="00E711B9" w:rsidP="00222B4F">
            <w:pPr>
              <w:tabs>
                <w:tab w:val="left" w:pos="1223"/>
              </w:tabs>
              <w:spacing w:line="360" w:lineRule="auto"/>
              <w:jc w:val="both"/>
              <w:rPr>
                <w:rFonts w:ascii="Times New Roman" w:hAnsi="Times New Roman" w:cs="Times New Roman"/>
                <w:sz w:val="24"/>
                <w:szCs w:val="24"/>
                <w:lang w:val="fr-CD"/>
              </w:rPr>
            </w:pPr>
            <w:r>
              <w:rPr>
                <w:rFonts w:ascii="Times New Roman" w:hAnsi="Times New Roman" w:cs="Times New Roman"/>
                <w:sz w:val="24"/>
                <w:szCs w:val="24"/>
                <w:lang w:val="fr-CD"/>
              </w:rPr>
              <w:t>0.34</w:t>
            </w:r>
          </w:p>
        </w:tc>
      </w:tr>
      <w:tr w:rsidR="000423F8" w:rsidRPr="002F5EFA" w14:paraId="356F1412" w14:textId="27BB9463" w:rsidTr="000423F8">
        <w:tc>
          <w:tcPr>
            <w:tcW w:w="1413" w:type="dxa"/>
          </w:tcPr>
          <w:p w14:paraId="2A3E230A" w14:textId="4F372688"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Fissuration à l’état humide</w:t>
            </w:r>
          </w:p>
        </w:tc>
        <w:tc>
          <w:tcPr>
            <w:tcW w:w="1256" w:type="dxa"/>
          </w:tcPr>
          <w:p w14:paraId="2CD30B74" w14:textId="354E6289"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c>
          <w:tcPr>
            <w:tcW w:w="856" w:type="dxa"/>
          </w:tcPr>
          <w:p w14:paraId="376B2C4B" w14:textId="60217742"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c>
          <w:tcPr>
            <w:tcW w:w="856" w:type="dxa"/>
          </w:tcPr>
          <w:p w14:paraId="258F1A35" w14:textId="7EE90DB8"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c>
          <w:tcPr>
            <w:tcW w:w="856" w:type="dxa"/>
          </w:tcPr>
          <w:p w14:paraId="7DED1860" w14:textId="4DC03784"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c>
          <w:tcPr>
            <w:tcW w:w="856" w:type="dxa"/>
          </w:tcPr>
          <w:p w14:paraId="0BCD12C4" w14:textId="621E9D8A"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c>
          <w:tcPr>
            <w:tcW w:w="856" w:type="dxa"/>
          </w:tcPr>
          <w:p w14:paraId="55558E4B" w14:textId="4B8EA820"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c>
          <w:tcPr>
            <w:tcW w:w="1256" w:type="dxa"/>
          </w:tcPr>
          <w:p w14:paraId="4E40A9B6" w14:textId="3AD4AA2B"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c>
          <w:tcPr>
            <w:tcW w:w="856" w:type="dxa"/>
          </w:tcPr>
          <w:p w14:paraId="21BB9C7C" w14:textId="0B910599"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c>
          <w:tcPr>
            <w:tcW w:w="432" w:type="dxa"/>
          </w:tcPr>
          <w:p w14:paraId="62385F92" w14:textId="66D41653" w:rsidR="000423F8" w:rsidRPr="002F5EFA" w:rsidRDefault="00E711B9"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r>
      <w:tr w:rsidR="000423F8" w:rsidRPr="002F5EFA" w14:paraId="33003DA4" w14:textId="2393ED88" w:rsidTr="000423F8">
        <w:tc>
          <w:tcPr>
            <w:tcW w:w="1413" w:type="dxa"/>
          </w:tcPr>
          <w:p w14:paraId="0161B3E9" w14:textId="084BDDC7"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Fissuration à l’air ambiant</w:t>
            </w:r>
          </w:p>
        </w:tc>
        <w:tc>
          <w:tcPr>
            <w:tcW w:w="1256" w:type="dxa"/>
          </w:tcPr>
          <w:p w14:paraId="1C3F9C0E" w14:textId="6A815629"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Apparition des fissures</w:t>
            </w:r>
          </w:p>
        </w:tc>
        <w:tc>
          <w:tcPr>
            <w:tcW w:w="856" w:type="dxa"/>
          </w:tcPr>
          <w:p w14:paraId="4F529795" w14:textId="5590671E"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c>
          <w:tcPr>
            <w:tcW w:w="856" w:type="dxa"/>
          </w:tcPr>
          <w:p w14:paraId="2E8E13F2" w14:textId="1FD0CE01"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c>
          <w:tcPr>
            <w:tcW w:w="856" w:type="dxa"/>
          </w:tcPr>
          <w:p w14:paraId="1BA000C9" w14:textId="32B8688D"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c>
          <w:tcPr>
            <w:tcW w:w="856" w:type="dxa"/>
          </w:tcPr>
          <w:p w14:paraId="644AD8A3" w14:textId="02CAA213"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c>
          <w:tcPr>
            <w:tcW w:w="856" w:type="dxa"/>
          </w:tcPr>
          <w:p w14:paraId="2665D935" w14:textId="2FF2704A"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c>
          <w:tcPr>
            <w:tcW w:w="1256" w:type="dxa"/>
          </w:tcPr>
          <w:p w14:paraId="2C4A80A0" w14:textId="016E3B52"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c>
          <w:tcPr>
            <w:tcW w:w="856" w:type="dxa"/>
          </w:tcPr>
          <w:p w14:paraId="413540B5" w14:textId="7CE66C43"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c>
          <w:tcPr>
            <w:tcW w:w="432" w:type="dxa"/>
          </w:tcPr>
          <w:p w14:paraId="7D0C47F4" w14:textId="168BFB15" w:rsidR="000423F8" w:rsidRPr="002F5EFA" w:rsidRDefault="000423F8"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Apparition des fissures</w:t>
            </w:r>
          </w:p>
        </w:tc>
      </w:tr>
    </w:tbl>
    <w:p w14:paraId="09DD4F8A" w14:textId="77777777" w:rsidR="003C69B8" w:rsidRDefault="003C69B8" w:rsidP="00222B4F">
      <w:pPr>
        <w:tabs>
          <w:tab w:val="left" w:pos="1223"/>
        </w:tabs>
        <w:spacing w:line="360" w:lineRule="auto"/>
        <w:jc w:val="both"/>
        <w:rPr>
          <w:rFonts w:ascii="Times New Roman" w:hAnsi="Times New Roman" w:cs="Times New Roman"/>
          <w:sz w:val="24"/>
          <w:szCs w:val="24"/>
          <w:lang w:val="fr-CD"/>
        </w:rPr>
      </w:pPr>
    </w:p>
    <w:p w14:paraId="363FA7C3" w14:textId="186A9C0C" w:rsidR="00AD6075" w:rsidRPr="002F5EFA" w:rsidRDefault="00E711B9" w:rsidP="00222B4F">
      <w:pPr>
        <w:tabs>
          <w:tab w:val="left" w:pos="1223"/>
        </w:tabs>
        <w:spacing w:line="360" w:lineRule="auto"/>
        <w:jc w:val="both"/>
        <w:rPr>
          <w:rFonts w:ascii="Times New Roman" w:hAnsi="Times New Roman" w:cs="Times New Roman"/>
          <w:sz w:val="24"/>
          <w:szCs w:val="24"/>
          <w:lang w:val="fr-CD"/>
        </w:rPr>
      </w:pPr>
      <w:r>
        <w:rPr>
          <w:rFonts w:ascii="Times New Roman" w:hAnsi="Times New Roman" w:cs="Times New Roman"/>
          <w:sz w:val="24"/>
          <w:szCs w:val="24"/>
          <w:lang w:val="fr-CD"/>
        </w:rPr>
        <w:t xml:space="preserve">     La lecture du tableau 3.7 prouve que la fissuration du béton à son jeune âge s’est observée lorsque les éprouvettes ont eu à durcir à l’air ambiant avec une</w:t>
      </w:r>
      <w:r w:rsidR="00222B4F">
        <w:rPr>
          <w:rFonts w:ascii="Times New Roman" w:hAnsi="Times New Roman" w:cs="Times New Roman"/>
          <w:sz w:val="24"/>
          <w:szCs w:val="24"/>
          <w:lang w:val="fr-CD"/>
        </w:rPr>
        <w:t xml:space="preserve"> quantité en ciment supérieure o</w:t>
      </w:r>
      <w:r>
        <w:rPr>
          <w:rFonts w:ascii="Times New Roman" w:hAnsi="Times New Roman" w:cs="Times New Roman"/>
          <w:sz w:val="24"/>
          <w:szCs w:val="24"/>
          <w:lang w:val="fr-CD"/>
        </w:rPr>
        <w:t>u égale à 60% en ajout ainsi qu’à 60% de diminution de celle-ci.</w:t>
      </w:r>
      <w:r w:rsidR="00E41EA0">
        <w:rPr>
          <w:rFonts w:ascii="Times New Roman" w:hAnsi="Times New Roman" w:cs="Times New Roman"/>
          <w:sz w:val="24"/>
          <w:szCs w:val="24"/>
          <w:lang w:val="fr-CD"/>
        </w:rPr>
        <w:t xml:space="preserve"> L’expression de ces variations</w:t>
      </w:r>
      <w:r>
        <w:rPr>
          <w:rFonts w:ascii="Times New Roman" w:hAnsi="Times New Roman" w:cs="Times New Roman"/>
          <w:sz w:val="24"/>
          <w:szCs w:val="24"/>
          <w:lang w:val="fr-CD"/>
        </w:rPr>
        <w:t xml:space="preserve"> </w:t>
      </w:r>
      <w:r w:rsidR="00E41EA0">
        <w:rPr>
          <w:rFonts w:ascii="Times New Roman" w:hAnsi="Times New Roman" w:cs="Times New Roman"/>
          <w:sz w:val="24"/>
          <w:szCs w:val="24"/>
          <w:lang w:val="fr-CD"/>
        </w:rPr>
        <w:t xml:space="preserve">en rapport E/C, il en résulte qu’en température ambiante les bétons fissurent à jeune âge quand E/C ≥ 1.35 ainsi qu’à il est inférieur au égal à 0.34. </w:t>
      </w:r>
    </w:p>
    <w:p w14:paraId="72182256" w14:textId="554A40A8" w:rsidR="00D73F6E" w:rsidRPr="00DF0991" w:rsidRDefault="00AD6075" w:rsidP="00DF0991">
      <w:pPr>
        <w:pStyle w:val="Titre3"/>
        <w:spacing w:line="360" w:lineRule="auto"/>
        <w:jc w:val="both"/>
        <w:rPr>
          <w:rFonts w:ascii="Times New Roman" w:hAnsi="Times New Roman" w:cs="Times New Roman"/>
          <w:b/>
          <w:color w:val="auto"/>
          <w:lang w:val="fr-CD"/>
        </w:rPr>
      </w:pPr>
      <w:r w:rsidRPr="002F5EFA">
        <w:rPr>
          <w:rFonts w:ascii="Times New Roman" w:hAnsi="Times New Roman" w:cs="Times New Roman"/>
          <w:b/>
          <w:color w:val="auto"/>
          <w:lang w:val="fr-CD"/>
        </w:rPr>
        <w:t xml:space="preserve">           </w:t>
      </w:r>
      <w:bookmarkStart w:id="111" w:name="_Toc496113483"/>
      <w:r w:rsidRPr="002F5EFA">
        <w:rPr>
          <w:rFonts w:ascii="Times New Roman" w:hAnsi="Times New Roman" w:cs="Times New Roman"/>
          <w:b/>
          <w:color w:val="auto"/>
          <w:lang w:val="fr-CD"/>
        </w:rPr>
        <w:t xml:space="preserve">III.4.2. </w:t>
      </w:r>
      <w:r w:rsidR="00E41EA0">
        <w:rPr>
          <w:rFonts w:ascii="Times New Roman" w:hAnsi="Times New Roman" w:cs="Times New Roman"/>
          <w:b/>
          <w:color w:val="auto"/>
          <w:lang w:val="fr-CD"/>
        </w:rPr>
        <w:t>Influence de la v</w:t>
      </w:r>
      <w:r w:rsidR="00914CFF" w:rsidRPr="002F5EFA">
        <w:rPr>
          <w:rFonts w:ascii="Times New Roman" w:hAnsi="Times New Roman" w:cs="Times New Roman"/>
          <w:b/>
          <w:color w:val="auto"/>
          <w:lang w:val="fr-CD"/>
        </w:rPr>
        <w:t>ariation</w:t>
      </w:r>
      <w:r w:rsidR="00E41EA0">
        <w:rPr>
          <w:rFonts w:ascii="Times New Roman" w:hAnsi="Times New Roman" w:cs="Times New Roman"/>
          <w:b/>
          <w:color w:val="auto"/>
          <w:lang w:val="fr-CD"/>
        </w:rPr>
        <w:t xml:space="preserve"> de la quantité en eau sur la fissuration du</w:t>
      </w:r>
      <w:r w:rsidRPr="002F5EFA">
        <w:rPr>
          <w:rFonts w:ascii="Times New Roman" w:hAnsi="Times New Roman" w:cs="Times New Roman"/>
          <w:b/>
          <w:color w:val="auto"/>
          <w:lang w:val="fr-CD"/>
        </w:rPr>
        <w:t xml:space="preserve"> béton</w:t>
      </w:r>
      <w:bookmarkEnd w:id="111"/>
      <w:r w:rsidRPr="002F5EFA">
        <w:rPr>
          <w:rFonts w:ascii="Times New Roman" w:hAnsi="Times New Roman" w:cs="Times New Roman"/>
          <w:lang w:val="fr-CD"/>
        </w:rPr>
        <w:t xml:space="preserve">  </w:t>
      </w:r>
      <w:r w:rsidRPr="002F5EFA">
        <w:rPr>
          <w:rFonts w:ascii="Times New Roman" w:hAnsi="Times New Roman" w:cs="Times New Roman"/>
          <w:b/>
          <w:lang w:val="fr-CD"/>
        </w:rPr>
        <w:t xml:space="preserve">     </w:t>
      </w:r>
    </w:p>
    <w:p w14:paraId="6AC6FC59" w14:textId="19B98D41" w:rsidR="009C2217" w:rsidRDefault="00D73F6E"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b/>
          <w:sz w:val="24"/>
          <w:szCs w:val="24"/>
          <w:lang w:val="fr-CD"/>
        </w:rPr>
        <w:t xml:space="preserve">      </w:t>
      </w:r>
      <w:r w:rsidR="00B72E5F" w:rsidRPr="002F5EFA">
        <w:rPr>
          <w:rFonts w:ascii="Times New Roman" w:hAnsi="Times New Roman" w:cs="Times New Roman"/>
          <w:b/>
          <w:sz w:val="24"/>
          <w:szCs w:val="24"/>
          <w:lang w:val="fr-CD"/>
        </w:rPr>
        <w:t xml:space="preserve">     </w:t>
      </w:r>
      <w:r w:rsidR="00AD6075" w:rsidRPr="002F5EFA">
        <w:rPr>
          <w:rFonts w:ascii="Times New Roman" w:hAnsi="Times New Roman" w:cs="Times New Roman"/>
          <w:b/>
          <w:sz w:val="24"/>
          <w:szCs w:val="24"/>
          <w:lang w:val="fr-CD"/>
        </w:rPr>
        <w:t xml:space="preserve"> </w:t>
      </w:r>
      <w:r w:rsidR="00AD6075" w:rsidRPr="002F5EFA">
        <w:rPr>
          <w:rFonts w:ascii="Times New Roman" w:hAnsi="Times New Roman" w:cs="Times New Roman"/>
          <w:sz w:val="24"/>
          <w:szCs w:val="24"/>
          <w:lang w:val="fr-CD"/>
        </w:rPr>
        <w:t>Le tableau 3.</w:t>
      </w:r>
      <w:r w:rsidR="00744FC8" w:rsidRPr="002F5EFA">
        <w:rPr>
          <w:rFonts w:ascii="Times New Roman" w:hAnsi="Times New Roman" w:cs="Times New Roman"/>
          <w:sz w:val="24"/>
          <w:szCs w:val="24"/>
          <w:lang w:val="fr-CD"/>
        </w:rPr>
        <w:t>8</w:t>
      </w:r>
      <w:r w:rsidR="00233F76" w:rsidRPr="002F5EFA">
        <w:rPr>
          <w:rFonts w:ascii="Times New Roman" w:hAnsi="Times New Roman" w:cs="Times New Roman"/>
          <w:sz w:val="24"/>
          <w:szCs w:val="24"/>
          <w:lang w:val="fr-CD"/>
        </w:rPr>
        <w:t xml:space="preserve"> présente la variation en ciment </w:t>
      </w:r>
      <w:r w:rsidR="00AD6075" w:rsidRPr="002F5EFA">
        <w:rPr>
          <w:rFonts w:ascii="Times New Roman" w:hAnsi="Times New Roman" w:cs="Times New Roman"/>
          <w:sz w:val="24"/>
          <w:szCs w:val="24"/>
          <w:lang w:val="fr-CD"/>
        </w:rPr>
        <w:t xml:space="preserve">ainsi que la fissuration observée sur les éprouvettes </w:t>
      </w:r>
      <w:r w:rsidR="00752F04" w:rsidRPr="002F5EFA">
        <w:rPr>
          <w:rFonts w:ascii="Times New Roman" w:hAnsi="Times New Roman" w:cs="Times New Roman"/>
          <w:sz w:val="24"/>
          <w:szCs w:val="24"/>
          <w:lang w:val="fr-CD"/>
        </w:rPr>
        <w:t>exposées</w:t>
      </w:r>
      <w:r w:rsidR="00AD6075" w:rsidRPr="002F5EFA">
        <w:rPr>
          <w:rFonts w:ascii="Times New Roman" w:hAnsi="Times New Roman" w:cs="Times New Roman"/>
          <w:sz w:val="24"/>
          <w:szCs w:val="24"/>
          <w:lang w:val="fr-CD"/>
        </w:rPr>
        <w:t xml:space="preserve"> à l’air ambiant ainsi que des éprouvettes </w:t>
      </w:r>
      <w:r w:rsidR="00752F04" w:rsidRPr="002F5EFA">
        <w:rPr>
          <w:rFonts w:ascii="Times New Roman" w:hAnsi="Times New Roman" w:cs="Times New Roman"/>
          <w:sz w:val="24"/>
          <w:szCs w:val="24"/>
          <w:lang w:val="fr-CD"/>
        </w:rPr>
        <w:t>gardées</w:t>
      </w:r>
      <w:bookmarkStart w:id="112" w:name="_Toc494627225"/>
      <w:r w:rsidR="006803A8" w:rsidRPr="002F5EFA">
        <w:rPr>
          <w:rFonts w:ascii="Times New Roman" w:hAnsi="Times New Roman" w:cs="Times New Roman"/>
          <w:sz w:val="24"/>
          <w:szCs w:val="24"/>
          <w:lang w:val="fr-CD"/>
        </w:rPr>
        <w:t xml:space="preserve"> dans l’eau pendant 3 jours</w:t>
      </w:r>
      <w:r w:rsidR="009C2217" w:rsidRPr="002F5EFA">
        <w:rPr>
          <w:rFonts w:ascii="Times New Roman" w:hAnsi="Times New Roman" w:cs="Times New Roman"/>
          <w:sz w:val="24"/>
          <w:szCs w:val="24"/>
          <w:lang w:val="fr-CD"/>
        </w:rPr>
        <w:t>.</w:t>
      </w:r>
    </w:p>
    <w:p w14:paraId="1C9F5B07" w14:textId="77777777" w:rsidR="00DF0991" w:rsidRDefault="00DF0991" w:rsidP="00222B4F">
      <w:pPr>
        <w:tabs>
          <w:tab w:val="left" w:pos="1223"/>
        </w:tabs>
        <w:spacing w:line="360" w:lineRule="auto"/>
        <w:jc w:val="both"/>
        <w:rPr>
          <w:rFonts w:ascii="Times New Roman" w:hAnsi="Times New Roman" w:cs="Times New Roman"/>
          <w:sz w:val="24"/>
          <w:szCs w:val="24"/>
          <w:lang w:val="fr-CD"/>
        </w:rPr>
      </w:pPr>
    </w:p>
    <w:p w14:paraId="018C425C" w14:textId="77777777" w:rsidR="00DF0991" w:rsidRDefault="00DF0991" w:rsidP="00222B4F">
      <w:pPr>
        <w:tabs>
          <w:tab w:val="left" w:pos="1223"/>
        </w:tabs>
        <w:spacing w:line="360" w:lineRule="auto"/>
        <w:jc w:val="both"/>
        <w:rPr>
          <w:rFonts w:ascii="Times New Roman" w:hAnsi="Times New Roman" w:cs="Times New Roman"/>
          <w:sz w:val="24"/>
          <w:szCs w:val="24"/>
          <w:lang w:val="fr-CD"/>
        </w:rPr>
      </w:pPr>
    </w:p>
    <w:p w14:paraId="7CDA7EB0" w14:textId="77777777" w:rsidR="00DF0991" w:rsidRDefault="00DF0991" w:rsidP="00222B4F">
      <w:pPr>
        <w:tabs>
          <w:tab w:val="left" w:pos="1223"/>
        </w:tabs>
        <w:spacing w:line="360" w:lineRule="auto"/>
        <w:jc w:val="both"/>
        <w:rPr>
          <w:rFonts w:ascii="Times New Roman" w:hAnsi="Times New Roman" w:cs="Times New Roman"/>
          <w:sz w:val="24"/>
          <w:szCs w:val="24"/>
          <w:lang w:val="fr-CD"/>
        </w:rPr>
      </w:pPr>
    </w:p>
    <w:p w14:paraId="653B19C7" w14:textId="77777777" w:rsidR="00DF0991" w:rsidRPr="002F5EFA" w:rsidRDefault="00DF0991" w:rsidP="00222B4F">
      <w:pPr>
        <w:tabs>
          <w:tab w:val="left" w:pos="1223"/>
        </w:tabs>
        <w:spacing w:line="360" w:lineRule="auto"/>
        <w:jc w:val="both"/>
        <w:rPr>
          <w:rFonts w:ascii="Times New Roman" w:hAnsi="Times New Roman" w:cs="Times New Roman"/>
          <w:sz w:val="24"/>
          <w:szCs w:val="24"/>
          <w:lang w:val="fr-CD"/>
        </w:rPr>
      </w:pPr>
    </w:p>
    <w:p w14:paraId="2F83D3DD" w14:textId="2E4E56ED" w:rsidR="000D0C63" w:rsidRPr="00E41EA0" w:rsidRDefault="000D0C63" w:rsidP="00222B4F">
      <w:pPr>
        <w:pStyle w:val="Lgende"/>
        <w:keepNext/>
        <w:spacing w:line="360" w:lineRule="auto"/>
        <w:jc w:val="both"/>
        <w:rPr>
          <w:rFonts w:ascii="Times New Roman" w:hAnsi="Times New Roman" w:cs="Times New Roman"/>
          <w:b/>
          <w:color w:val="auto"/>
          <w:sz w:val="24"/>
          <w:szCs w:val="24"/>
        </w:rPr>
      </w:pPr>
      <w:bookmarkStart w:id="113" w:name="_Toc495228327"/>
      <w:bookmarkEnd w:id="112"/>
      <w:r w:rsidRPr="00E41EA0">
        <w:rPr>
          <w:rFonts w:ascii="Times New Roman" w:hAnsi="Times New Roman" w:cs="Times New Roman"/>
          <w:b/>
          <w:color w:val="auto"/>
          <w:sz w:val="24"/>
          <w:szCs w:val="24"/>
        </w:rPr>
        <w:lastRenderedPageBreak/>
        <w:t xml:space="preserve">Tableau </w:t>
      </w:r>
      <w:r w:rsidR="006A1726" w:rsidRPr="00E41EA0">
        <w:rPr>
          <w:rFonts w:ascii="Times New Roman" w:hAnsi="Times New Roman" w:cs="Times New Roman"/>
          <w:b/>
          <w:color w:val="auto"/>
          <w:sz w:val="24"/>
          <w:szCs w:val="24"/>
        </w:rPr>
        <w:t>3.</w:t>
      </w:r>
      <w:r w:rsidRPr="00E41EA0">
        <w:rPr>
          <w:rFonts w:ascii="Times New Roman" w:hAnsi="Times New Roman" w:cs="Times New Roman"/>
          <w:b/>
          <w:color w:val="auto"/>
          <w:sz w:val="24"/>
          <w:szCs w:val="24"/>
        </w:rPr>
        <w:fldChar w:fldCharType="begin"/>
      </w:r>
      <w:r w:rsidRPr="00E41EA0">
        <w:rPr>
          <w:rFonts w:ascii="Times New Roman" w:hAnsi="Times New Roman" w:cs="Times New Roman"/>
          <w:b/>
          <w:color w:val="auto"/>
          <w:sz w:val="24"/>
          <w:szCs w:val="24"/>
        </w:rPr>
        <w:instrText xml:space="preserve"> SEQ Tableau \* ARABIC \s 1 </w:instrText>
      </w:r>
      <w:r w:rsidRPr="00E41EA0">
        <w:rPr>
          <w:rFonts w:ascii="Times New Roman" w:hAnsi="Times New Roman" w:cs="Times New Roman"/>
          <w:b/>
          <w:color w:val="auto"/>
          <w:sz w:val="24"/>
          <w:szCs w:val="24"/>
        </w:rPr>
        <w:fldChar w:fldCharType="separate"/>
      </w:r>
      <w:r w:rsidRPr="00E41EA0">
        <w:rPr>
          <w:rFonts w:ascii="Times New Roman" w:hAnsi="Times New Roman" w:cs="Times New Roman"/>
          <w:b/>
          <w:noProof/>
          <w:color w:val="auto"/>
          <w:sz w:val="24"/>
          <w:szCs w:val="24"/>
        </w:rPr>
        <w:t>8</w:t>
      </w:r>
      <w:r w:rsidRPr="00E41EA0">
        <w:rPr>
          <w:rFonts w:ascii="Times New Roman" w:hAnsi="Times New Roman" w:cs="Times New Roman"/>
          <w:b/>
          <w:color w:val="auto"/>
          <w:sz w:val="24"/>
          <w:szCs w:val="24"/>
        </w:rPr>
        <w:fldChar w:fldCharType="end"/>
      </w:r>
      <w:r w:rsidR="005F4051" w:rsidRPr="00E41EA0">
        <w:rPr>
          <w:rFonts w:ascii="Times New Roman" w:hAnsi="Times New Roman" w:cs="Times New Roman"/>
          <w:b/>
          <w:color w:val="auto"/>
          <w:sz w:val="24"/>
          <w:szCs w:val="24"/>
        </w:rPr>
        <w:t> :</w:t>
      </w:r>
      <w:r w:rsidRPr="00E41EA0">
        <w:rPr>
          <w:rFonts w:ascii="Times New Roman" w:hAnsi="Times New Roman" w:cs="Times New Roman"/>
          <w:b/>
          <w:color w:val="auto"/>
          <w:sz w:val="24"/>
          <w:szCs w:val="24"/>
        </w:rPr>
        <w:t xml:space="preserve"> Fissuration des bétons en fonction de la va</w:t>
      </w:r>
      <w:r w:rsidR="00E41EA0">
        <w:rPr>
          <w:rFonts w:ascii="Times New Roman" w:hAnsi="Times New Roman" w:cs="Times New Roman"/>
          <w:b/>
          <w:color w:val="auto"/>
          <w:sz w:val="24"/>
          <w:szCs w:val="24"/>
        </w:rPr>
        <w:t>riation de la quantité en eau</w:t>
      </w:r>
      <w:r w:rsidRPr="00E41EA0">
        <w:rPr>
          <w:rFonts w:ascii="Times New Roman" w:hAnsi="Times New Roman" w:cs="Times New Roman"/>
          <w:b/>
          <w:color w:val="auto"/>
          <w:sz w:val="24"/>
          <w:szCs w:val="24"/>
        </w:rPr>
        <w:t xml:space="preserve"> et de la température de durcissement</w:t>
      </w:r>
      <w:bookmarkEnd w:id="113"/>
    </w:p>
    <w:tbl>
      <w:tblPr>
        <w:tblStyle w:val="Grilledutableau"/>
        <w:tblW w:w="9918" w:type="dxa"/>
        <w:tblLayout w:type="fixed"/>
        <w:tblLook w:val="04A0" w:firstRow="1" w:lastRow="0" w:firstColumn="1" w:lastColumn="0" w:noHBand="0" w:noVBand="1"/>
      </w:tblPr>
      <w:tblGrid>
        <w:gridCol w:w="1980"/>
        <w:gridCol w:w="992"/>
        <w:gridCol w:w="992"/>
        <w:gridCol w:w="993"/>
        <w:gridCol w:w="992"/>
        <w:gridCol w:w="992"/>
        <w:gridCol w:w="992"/>
        <w:gridCol w:w="993"/>
        <w:gridCol w:w="992"/>
      </w:tblGrid>
      <w:tr w:rsidR="008116B7" w:rsidRPr="002F5EFA" w14:paraId="58900725" w14:textId="77777777" w:rsidTr="001420B5">
        <w:trPr>
          <w:trHeight w:val="720"/>
        </w:trPr>
        <w:tc>
          <w:tcPr>
            <w:tcW w:w="1980" w:type="dxa"/>
          </w:tcPr>
          <w:p w14:paraId="45D16322"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Va</w:t>
            </w:r>
            <w:r>
              <w:rPr>
                <w:rFonts w:ascii="Times New Roman" w:hAnsi="Times New Roman" w:cs="Times New Roman"/>
                <w:sz w:val="24"/>
                <w:szCs w:val="24"/>
                <w:lang w:val="fr-CD"/>
              </w:rPr>
              <w:t>riation de la quantité en eau</w:t>
            </w:r>
          </w:p>
        </w:tc>
        <w:tc>
          <w:tcPr>
            <w:tcW w:w="992" w:type="dxa"/>
          </w:tcPr>
          <w:p w14:paraId="0CD4E6CC"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-30%</w:t>
            </w:r>
          </w:p>
        </w:tc>
        <w:tc>
          <w:tcPr>
            <w:tcW w:w="992" w:type="dxa"/>
          </w:tcPr>
          <w:p w14:paraId="5EA6D29C"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-15%</w:t>
            </w:r>
          </w:p>
        </w:tc>
        <w:tc>
          <w:tcPr>
            <w:tcW w:w="993" w:type="dxa"/>
          </w:tcPr>
          <w:p w14:paraId="40EA94D8"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100%</w:t>
            </w:r>
          </w:p>
        </w:tc>
        <w:tc>
          <w:tcPr>
            <w:tcW w:w="992" w:type="dxa"/>
          </w:tcPr>
          <w:p w14:paraId="025D0B13"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+15%</w:t>
            </w:r>
          </w:p>
        </w:tc>
        <w:tc>
          <w:tcPr>
            <w:tcW w:w="992" w:type="dxa"/>
          </w:tcPr>
          <w:p w14:paraId="467E7AE5"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+30%</w:t>
            </w:r>
          </w:p>
        </w:tc>
        <w:tc>
          <w:tcPr>
            <w:tcW w:w="992" w:type="dxa"/>
          </w:tcPr>
          <w:p w14:paraId="7D3D765C"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+45%</w:t>
            </w:r>
          </w:p>
        </w:tc>
        <w:tc>
          <w:tcPr>
            <w:tcW w:w="993" w:type="dxa"/>
          </w:tcPr>
          <w:p w14:paraId="39F2B017"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+60%</w:t>
            </w:r>
          </w:p>
        </w:tc>
        <w:tc>
          <w:tcPr>
            <w:tcW w:w="992" w:type="dxa"/>
          </w:tcPr>
          <w:p w14:paraId="2E5A482F"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+75%</w:t>
            </w:r>
          </w:p>
        </w:tc>
      </w:tr>
      <w:tr w:rsidR="008116B7" w:rsidRPr="002F5EFA" w14:paraId="127EAF16" w14:textId="77777777" w:rsidTr="001420B5">
        <w:trPr>
          <w:trHeight w:val="105"/>
        </w:trPr>
        <w:tc>
          <w:tcPr>
            <w:tcW w:w="1980" w:type="dxa"/>
          </w:tcPr>
          <w:p w14:paraId="286EE8A4"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Pr>
                <w:rFonts w:ascii="Times New Roman" w:hAnsi="Times New Roman" w:cs="Times New Roman"/>
                <w:sz w:val="24"/>
                <w:szCs w:val="24"/>
                <w:lang w:val="fr-CD"/>
              </w:rPr>
              <w:t>E/C</w:t>
            </w:r>
          </w:p>
        </w:tc>
        <w:tc>
          <w:tcPr>
            <w:tcW w:w="992" w:type="dxa"/>
          </w:tcPr>
          <w:p w14:paraId="41DF9905"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Pr>
                <w:rFonts w:ascii="Times New Roman" w:hAnsi="Times New Roman" w:cs="Times New Roman"/>
                <w:sz w:val="24"/>
                <w:szCs w:val="24"/>
                <w:lang w:val="fr-CD"/>
              </w:rPr>
              <w:t>0.38</w:t>
            </w:r>
          </w:p>
        </w:tc>
        <w:tc>
          <w:tcPr>
            <w:tcW w:w="992" w:type="dxa"/>
          </w:tcPr>
          <w:p w14:paraId="39FE2C8F"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Pr>
                <w:rFonts w:ascii="Times New Roman" w:hAnsi="Times New Roman" w:cs="Times New Roman"/>
                <w:sz w:val="24"/>
                <w:szCs w:val="24"/>
                <w:lang w:val="fr-CD"/>
              </w:rPr>
              <w:t>0.46</w:t>
            </w:r>
          </w:p>
        </w:tc>
        <w:tc>
          <w:tcPr>
            <w:tcW w:w="993" w:type="dxa"/>
          </w:tcPr>
          <w:p w14:paraId="67003852"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Pr>
                <w:rFonts w:ascii="Times New Roman" w:hAnsi="Times New Roman" w:cs="Times New Roman"/>
                <w:sz w:val="24"/>
                <w:szCs w:val="24"/>
                <w:lang w:val="fr-CD"/>
              </w:rPr>
              <w:t>0.54</w:t>
            </w:r>
          </w:p>
        </w:tc>
        <w:tc>
          <w:tcPr>
            <w:tcW w:w="992" w:type="dxa"/>
          </w:tcPr>
          <w:p w14:paraId="0E7DA1D8"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Pr>
                <w:rFonts w:ascii="Times New Roman" w:hAnsi="Times New Roman" w:cs="Times New Roman"/>
                <w:sz w:val="24"/>
                <w:szCs w:val="24"/>
                <w:lang w:val="fr-CD"/>
              </w:rPr>
              <w:t>0.62</w:t>
            </w:r>
          </w:p>
        </w:tc>
        <w:tc>
          <w:tcPr>
            <w:tcW w:w="992" w:type="dxa"/>
          </w:tcPr>
          <w:p w14:paraId="04B69F35"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Pr>
                <w:rFonts w:ascii="Times New Roman" w:hAnsi="Times New Roman" w:cs="Times New Roman"/>
                <w:sz w:val="24"/>
                <w:szCs w:val="24"/>
                <w:lang w:val="fr-CD"/>
              </w:rPr>
              <w:t>0.71</w:t>
            </w:r>
          </w:p>
        </w:tc>
        <w:tc>
          <w:tcPr>
            <w:tcW w:w="992" w:type="dxa"/>
          </w:tcPr>
          <w:p w14:paraId="6D066F85"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Pr>
                <w:rFonts w:ascii="Times New Roman" w:hAnsi="Times New Roman" w:cs="Times New Roman"/>
                <w:sz w:val="24"/>
                <w:szCs w:val="24"/>
                <w:lang w:val="fr-CD"/>
              </w:rPr>
              <w:t>0.79</w:t>
            </w:r>
          </w:p>
        </w:tc>
        <w:tc>
          <w:tcPr>
            <w:tcW w:w="993" w:type="dxa"/>
          </w:tcPr>
          <w:p w14:paraId="2AF13528"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Pr>
                <w:rFonts w:ascii="Times New Roman" w:hAnsi="Times New Roman" w:cs="Times New Roman"/>
                <w:sz w:val="24"/>
                <w:szCs w:val="24"/>
                <w:lang w:val="fr-CD"/>
              </w:rPr>
              <w:t>0.87</w:t>
            </w:r>
          </w:p>
        </w:tc>
        <w:tc>
          <w:tcPr>
            <w:tcW w:w="992" w:type="dxa"/>
          </w:tcPr>
          <w:p w14:paraId="0291127B"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Pr>
                <w:rFonts w:ascii="Times New Roman" w:hAnsi="Times New Roman" w:cs="Times New Roman"/>
                <w:sz w:val="24"/>
                <w:szCs w:val="24"/>
                <w:lang w:val="fr-CD"/>
              </w:rPr>
              <w:t>0.95</w:t>
            </w:r>
          </w:p>
        </w:tc>
      </w:tr>
      <w:tr w:rsidR="008116B7" w:rsidRPr="002F5EFA" w14:paraId="2CBD5973" w14:textId="77777777" w:rsidTr="001420B5">
        <w:tc>
          <w:tcPr>
            <w:tcW w:w="1980" w:type="dxa"/>
          </w:tcPr>
          <w:p w14:paraId="210F8D87"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Fissuration à l’état humide</w:t>
            </w:r>
          </w:p>
        </w:tc>
        <w:tc>
          <w:tcPr>
            <w:tcW w:w="992" w:type="dxa"/>
          </w:tcPr>
          <w:p w14:paraId="6CB536CD"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c>
          <w:tcPr>
            <w:tcW w:w="992" w:type="dxa"/>
          </w:tcPr>
          <w:p w14:paraId="7F04509A"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c>
          <w:tcPr>
            <w:tcW w:w="993" w:type="dxa"/>
          </w:tcPr>
          <w:p w14:paraId="63952725"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c>
          <w:tcPr>
            <w:tcW w:w="992" w:type="dxa"/>
          </w:tcPr>
          <w:p w14:paraId="6C0B9260"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c>
          <w:tcPr>
            <w:tcW w:w="992" w:type="dxa"/>
          </w:tcPr>
          <w:p w14:paraId="12FB6836"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c>
          <w:tcPr>
            <w:tcW w:w="992" w:type="dxa"/>
          </w:tcPr>
          <w:p w14:paraId="51D9927E"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c>
          <w:tcPr>
            <w:tcW w:w="993" w:type="dxa"/>
          </w:tcPr>
          <w:p w14:paraId="22D5D26D"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c>
          <w:tcPr>
            <w:tcW w:w="992" w:type="dxa"/>
          </w:tcPr>
          <w:p w14:paraId="7FF67397"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r>
      <w:tr w:rsidR="008116B7" w:rsidRPr="002F5EFA" w14:paraId="3C03C3A3" w14:textId="77777777" w:rsidTr="001420B5">
        <w:trPr>
          <w:trHeight w:val="2089"/>
        </w:trPr>
        <w:tc>
          <w:tcPr>
            <w:tcW w:w="1980" w:type="dxa"/>
          </w:tcPr>
          <w:p w14:paraId="771D5256"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Fissuration à l’air ambiant</w:t>
            </w:r>
          </w:p>
        </w:tc>
        <w:tc>
          <w:tcPr>
            <w:tcW w:w="992" w:type="dxa"/>
          </w:tcPr>
          <w:p w14:paraId="3AECAAF9"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Pr>
                <w:rFonts w:ascii="Times New Roman" w:hAnsi="Times New Roman" w:cs="Times New Roman"/>
                <w:sz w:val="24"/>
                <w:szCs w:val="24"/>
                <w:lang w:val="fr-CD"/>
              </w:rPr>
              <w:t>Apparition de fissure</w:t>
            </w:r>
          </w:p>
        </w:tc>
        <w:tc>
          <w:tcPr>
            <w:tcW w:w="992" w:type="dxa"/>
          </w:tcPr>
          <w:p w14:paraId="2467E481"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c>
          <w:tcPr>
            <w:tcW w:w="993" w:type="dxa"/>
          </w:tcPr>
          <w:p w14:paraId="40B5FEBB"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c>
          <w:tcPr>
            <w:tcW w:w="992" w:type="dxa"/>
          </w:tcPr>
          <w:p w14:paraId="20FA2BEB"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c>
          <w:tcPr>
            <w:tcW w:w="992" w:type="dxa"/>
          </w:tcPr>
          <w:p w14:paraId="3873A3FF"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c>
          <w:tcPr>
            <w:tcW w:w="992" w:type="dxa"/>
          </w:tcPr>
          <w:p w14:paraId="47674E5E"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c>
          <w:tcPr>
            <w:tcW w:w="993" w:type="dxa"/>
          </w:tcPr>
          <w:p w14:paraId="61365918"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Sans fissure</w:t>
            </w:r>
          </w:p>
        </w:tc>
        <w:tc>
          <w:tcPr>
            <w:tcW w:w="992" w:type="dxa"/>
          </w:tcPr>
          <w:p w14:paraId="7D04CB9A" w14:textId="77777777" w:rsidR="008116B7" w:rsidRPr="002F5EFA" w:rsidRDefault="008116B7"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Apparition de fissure</w:t>
            </w:r>
          </w:p>
        </w:tc>
      </w:tr>
    </w:tbl>
    <w:p w14:paraId="25C2D13D" w14:textId="77777777" w:rsidR="00AD6075" w:rsidRDefault="00AD6075" w:rsidP="00222B4F">
      <w:pPr>
        <w:tabs>
          <w:tab w:val="left" w:pos="1223"/>
        </w:tabs>
        <w:spacing w:line="360" w:lineRule="auto"/>
        <w:jc w:val="both"/>
        <w:rPr>
          <w:rFonts w:ascii="Times New Roman" w:hAnsi="Times New Roman" w:cs="Times New Roman"/>
          <w:sz w:val="24"/>
          <w:szCs w:val="24"/>
          <w:lang w:val="fr-CD"/>
        </w:rPr>
      </w:pPr>
    </w:p>
    <w:p w14:paraId="59D2DB4F" w14:textId="2758C5A1" w:rsidR="00914CFF" w:rsidRPr="002F5EFA" w:rsidRDefault="00E41EA0" w:rsidP="00222B4F">
      <w:pPr>
        <w:tabs>
          <w:tab w:val="left" w:pos="1223"/>
        </w:tabs>
        <w:spacing w:line="360" w:lineRule="auto"/>
        <w:jc w:val="both"/>
        <w:rPr>
          <w:rFonts w:ascii="Times New Roman" w:hAnsi="Times New Roman" w:cs="Times New Roman"/>
          <w:sz w:val="24"/>
          <w:szCs w:val="24"/>
          <w:lang w:val="fr-CD"/>
        </w:rPr>
      </w:pPr>
      <w:r>
        <w:rPr>
          <w:rFonts w:ascii="Times New Roman" w:hAnsi="Times New Roman" w:cs="Times New Roman"/>
          <w:sz w:val="24"/>
          <w:szCs w:val="24"/>
          <w:lang w:val="fr-CD"/>
        </w:rPr>
        <w:t xml:space="preserve">    La lecture du tableau 3.8 prouve que la fissuration du béton à son jeune âge s’est observée lorsque les éprouvettes ont eu à durcir à l’air ambiant avec une quantité e</w:t>
      </w:r>
      <w:r w:rsidR="000C0366">
        <w:rPr>
          <w:rFonts w:ascii="Times New Roman" w:hAnsi="Times New Roman" w:cs="Times New Roman"/>
          <w:sz w:val="24"/>
          <w:szCs w:val="24"/>
          <w:lang w:val="fr-CD"/>
        </w:rPr>
        <w:t>n eau</w:t>
      </w:r>
      <w:r>
        <w:rPr>
          <w:rFonts w:ascii="Times New Roman" w:hAnsi="Times New Roman" w:cs="Times New Roman"/>
          <w:sz w:val="24"/>
          <w:szCs w:val="24"/>
          <w:lang w:val="fr-CD"/>
        </w:rPr>
        <w:t xml:space="preserve"> supérieure ou</w:t>
      </w:r>
      <w:r w:rsidR="000C0366">
        <w:rPr>
          <w:rFonts w:ascii="Times New Roman" w:hAnsi="Times New Roman" w:cs="Times New Roman"/>
          <w:sz w:val="24"/>
          <w:szCs w:val="24"/>
          <w:lang w:val="fr-CD"/>
        </w:rPr>
        <w:t xml:space="preserve"> égale à 75</w:t>
      </w:r>
      <w:r>
        <w:rPr>
          <w:rFonts w:ascii="Times New Roman" w:hAnsi="Times New Roman" w:cs="Times New Roman"/>
          <w:sz w:val="24"/>
          <w:szCs w:val="24"/>
          <w:lang w:val="fr-CD"/>
        </w:rPr>
        <w:t>% en ajout ainsi qu’</w:t>
      </w:r>
      <w:r w:rsidR="000C0366">
        <w:rPr>
          <w:rFonts w:ascii="Times New Roman" w:hAnsi="Times New Roman" w:cs="Times New Roman"/>
          <w:sz w:val="24"/>
          <w:szCs w:val="24"/>
          <w:lang w:val="fr-CD"/>
        </w:rPr>
        <w:t>à 3</w:t>
      </w:r>
      <w:r>
        <w:rPr>
          <w:rFonts w:ascii="Times New Roman" w:hAnsi="Times New Roman" w:cs="Times New Roman"/>
          <w:sz w:val="24"/>
          <w:szCs w:val="24"/>
          <w:lang w:val="fr-CD"/>
        </w:rPr>
        <w:t>0% de diminution de celle-ci. L’expression de ces variations en rapport E/C, il en résulte qu’en température ambiante les bétons fissurent à jeune âge quand E/C ≥</w:t>
      </w:r>
      <w:r w:rsidR="000C0366">
        <w:rPr>
          <w:rFonts w:ascii="Times New Roman" w:hAnsi="Times New Roman" w:cs="Times New Roman"/>
          <w:sz w:val="24"/>
          <w:szCs w:val="24"/>
          <w:lang w:val="fr-CD"/>
        </w:rPr>
        <w:t xml:space="preserve"> 0.95</w:t>
      </w:r>
      <w:r>
        <w:rPr>
          <w:rFonts w:ascii="Times New Roman" w:hAnsi="Times New Roman" w:cs="Times New Roman"/>
          <w:sz w:val="24"/>
          <w:szCs w:val="24"/>
          <w:lang w:val="fr-CD"/>
        </w:rPr>
        <w:t xml:space="preserve"> ainsi qu’à il est inférieur au égal à 0.</w:t>
      </w:r>
      <w:r w:rsidR="000C0366">
        <w:rPr>
          <w:rFonts w:ascii="Times New Roman" w:hAnsi="Times New Roman" w:cs="Times New Roman"/>
          <w:sz w:val="24"/>
          <w:szCs w:val="24"/>
          <w:lang w:val="fr-CD"/>
        </w:rPr>
        <w:t>38</w:t>
      </w:r>
      <w:r>
        <w:rPr>
          <w:rFonts w:ascii="Times New Roman" w:hAnsi="Times New Roman" w:cs="Times New Roman"/>
          <w:sz w:val="24"/>
          <w:szCs w:val="24"/>
          <w:lang w:val="fr-CD"/>
        </w:rPr>
        <w:t>.</w:t>
      </w:r>
      <w:r w:rsidR="00AD6075" w:rsidRPr="002F5EFA">
        <w:rPr>
          <w:rFonts w:ascii="Times New Roman" w:hAnsi="Times New Roman" w:cs="Times New Roman"/>
          <w:sz w:val="24"/>
          <w:szCs w:val="24"/>
          <w:lang w:val="fr-CD"/>
        </w:rPr>
        <w:t xml:space="preserve">     </w:t>
      </w:r>
      <w:r w:rsidR="00233F76" w:rsidRPr="002F5EFA">
        <w:rPr>
          <w:rFonts w:ascii="Times New Roman" w:hAnsi="Times New Roman" w:cs="Times New Roman"/>
          <w:sz w:val="24"/>
          <w:szCs w:val="24"/>
          <w:lang w:val="fr-CD"/>
        </w:rPr>
        <w:t xml:space="preserve"> </w:t>
      </w:r>
    </w:p>
    <w:p w14:paraId="779D477D" w14:textId="0EE49122" w:rsidR="00F82F5A" w:rsidRPr="002F5EFA" w:rsidRDefault="00914CFF" w:rsidP="00222B4F">
      <w:pPr>
        <w:pStyle w:val="Titre2"/>
        <w:spacing w:line="360" w:lineRule="auto"/>
        <w:jc w:val="both"/>
        <w:rPr>
          <w:rFonts w:ascii="Times New Roman" w:hAnsi="Times New Roman" w:cs="Times New Roman"/>
          <w:b/>
          <w:color w:val="auto"/>
          <w:lang w:val="fr-CD"/>
        </w:rPr>
      </w:pPr>
      <w:bookmarkStart w:id="114" w:name="_Toc496113484"/>
      <w:r w:rsidRPr="002F5EFA">
        <w:rPr>
          <w:rFonts w:ascii="Times New Roman" w:hAnsi="Times New Roman" w:cs="Times New Roman"/>
          <w:b/>
          <w:color w:val="auto"/>
          <w:lang w:val="fr-CD"/>
        </w:rPr>
        <w:t xml:space="preserve">III.5. </w:t>
      </w:r>
      <w:r w:rsidR="00F82F5A" w:rsidRPr="002F5EFA">
        <w:rPr>
          <w:rFonts w:ascii="Times New Roman" w:hAnsi="Times New Roman" w:cs="Times New Roman"/>
          <w:b/>
          <w:color w:val="auto"/>
          <w:lang w:val="fr-CD"/>
        </w:rPr>
        <w:t>CONCLUSION PARTIELLE</w:t>
      </w:r>
      <w:bookmarkEnd w:id="114"/>
    </w:p>
    <w:p w14:paraId="761495F3" w14:textId="01DF35DC" w:rsidR="009C5E28" w:rsidRPr="002F5EFA" w:rsidRDefault="00F82F5A"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Ce chapitre a été consacré à la présentation et l’interprétation des résultats</w:t>
      </w:r>
      <w:r w:rsidR="000C0366">
        <w:rPr>
          <w:rFonts w:ascii="Times New Roman" w:hAnsi="Times New Roman" w:cs="Times New Roman"/>
          <w:sz w:val="24"/>
          <w:szCs w:val="24"/>
          <w:lang w:val="fr-CD"/>
        </w:rPr>
        <w:t>, il s’est avéré  que les bétons conservés à l’air ambiant sont sujet à la fissuration</w:t>
      </w:r>
      <w:r w:rsidR="00C01B8D">
        <w:rPr>
          <w:rFonts w:ascii="Times New Roman" w:hAnsi="Times New Roman" w:cs="Times New Roman"/>
          <w:sz w:val="24"/>
          <w:szCs w:val="24"/>
          <w:lang w:val="fr-CD"/>
        </w:rPr>
        <w:t xml:space="preserve"> quand le rapport E/C est de 0.9</w:t>
      </w:r>
      <w:r w:rsidR="000C0366">
        <w:rPr>
          <w:rFonts w:ascii="Times New Roman" w:hAnsi="Times New Roman" w:cs="Times New Roman"/>
          <w:sz w:val="24"/>
          <w:szCs w:val="24"/>
          <w:lang w:val="fr-CD"/>
        </w:rPr>
        <w:t xml:space="preserve">5 ou soit quand il est de 0.34. </w:t>
      </w:r>
    </w:p>
    <w:p w14:paraId="13A27F44" w14:textId="77777777" w:rsidR="00DF0991" w:rsidRDefault="00DF0991" w:rsidP="00222B4F">
      <w:pPr>
        <w:pStyle w:val="Titre1"/>
        <w:spacing w:line="360" w:lineRule="auto"/>
        <w:jc w:val="both"/>
        <w:rPr>
          <w:rFonts w:ascii="Times New Roman" w:hAnsi="Times New Roman" w:cs="Times New Roman"/>
          <w:b/>
          <w:color w:val="auto"/>
        </w:rPr>
      </w:pPr>
      <w:bookmarkStart w:id="115" w:name="_Toc496113485"/>
    </w:p>
    <w:p w14:paraId="7EB45D6D" w14:textId="77777777" w:rsidR="00DF0991" w:rsidRDefault="00DF0991" w:rsidP="00DF0991"/>
    <w:p w14:paraId="68712398" w14:textId="77777777" w:rsidR="00DF0991" w:rsidRDefault="00DF0991" w:rsidP="00DF0991"/>
    <w:p w14:paraId="576F67F1" w14:textId="77777777" w:rsidR="00DF0991" w:rsidRDefault="00DF0991" w:rsidP="00DF0991"/>
    <w:p w14:paraId="67F36DB4" w14:textId="77777777" w:rsidR="00DF0991" w:rsidRPr="00DF0991" w:rsidRDefault="00DF0991" w:rsidP="00DF0991"/>
    <w:p w14:paraId="5BF91C02" w14:textId="77777777" w:rsidR="00DF0991" w:rsidRDefault="00DF0991" w:rsidP="00222B4F">
      <w:pPr>
        <w:pStyle w:val="Titre1"/>
        <w:spacing w:line="360" w:lineRule="auto"/>
        <w:jc w:val="both"/>
        <w:rPr>
          <w:rFonts w:ascii="Times New Roman" w:hAnsi="Times New Roman" w:cs="Times New Roman"/>
          <w:b/>
          <w:color w:val="auto"/>
        </w:rPr>
      </w:pPr>
    </w:p>
    <w:p w14:paraId="170C2AA3" w14:textId="77777777" w:rsidR="00DF0991" w:rsidRPr="00DF0991" w:rsidRDefault="00DF0991" w:rsidP="00DF0991"/>
    <w:p w14:paraId="45033B64" w14:textId="207103BF" w:rsidR="002D0DA2" w:rsidRPr="00DF0991" w:rsidRDefault="002D0DA2" w:rsidP="00DF0991">
      <w:pPr>
        <w:pStyle w:val="Titre1"/>
        <w:spacing w:line="360" w:lineRule="auto"/>
        <w:jc w:val="center"/>
        <w:rPr>
          <w:rFonts w:ascii="Times New Roman" w:hAnsi="Times New Roman" w:cs="Times New Roman"/>
          <w:b/>
          <w:color w:val="auto"/>
          <w:sz w:val="24"/>
          <w:szCs w:val="24"/>
        </w:rPr>
      </w:pPr>
      <w:r w:rsidRPr="00DF0991">
        <w:rPr>
          <w:rFonts w:ascii="Times New Roman" w:hAnsi="Times New Roman" w:cs="Times New Roman"/>
          <w:b/>
          <w:color w:val="auto"/>
          <w:sz w:val="24"/>
          <w:szCs w:val="24"/>
        </w:rPr>
        <w:lastRenderedPageBreak/>
        <w:t>CONCLUSION GENERALE</w:t>
      </w:r>
      <w:bookmarkEnd w:id="115"/>
    </w:p>
    <w:p w14:paraId="0D44B365" w14:textId="77777777" w:rsidR="00CB7EAE" w:rsidRPr="002F5EFA" w:rsidRDefault="00CB7EAE" w:rsidP="00222B4F">
      <w:pPr>
        <w:spacing w:line="360" w:lineRule="auto"/>
        <w:jc w:val="both"/>
        <w:rPr>
          <w:rFonts w:ascii="Times New Roman" w:hAnsi="Times New Roman" w:cs="Times New Roman"/>
        </w:rPr>
      </w:pPr>
    </w:p>
    <w:p w14:paraId="1FA2EEB4" w14:textId="1BF13129" w:rsidR="00CB7EAE" w:rsidRPr="002F5EFA" w:rsidRDefault="00CB7EAE" w:rsidP="00222B4F">
      <w:pPr>
        <w:spacing w:line="360" w:lineRule="auto"/>
        <w:jc w:val="both"/>
        <w:rPr>
          <w:rFonts w:ascii="Times New Roman" w:hAnsi="Times New Roman" w:cs="Times New Roman"/>
          <w:sz w:val="24"/>
          <w:szCs w:val="24"/>
        </w:rPr>
      </w:pPr>
      <w:r w:rsidRPr="002F5EFA">
        <w:rPr>
          <w:rFonts w:ascii="Times New Roman" w:hAnsi="Times New Roman" w:cs="Times New Roman"/>
          <w:sz w:val="24"/>
          <w:szCs w:val="24"/>
        </w:rPr>
        <w:t xml:space="preserve">        La présente étude a porté sur l’influence du rapport Eau-Ciment sur la fissuration du béton à son jeune âge.</w:t>
      </w:r>
    </w:p>
    <w:p w14:paraId="4D2C0826" w14:textId="5E6BBD80" w:rsidR="00CB7EAE" w:rsidRPr="002F5EFA" w:rsidRDefault="00CB7EAE" w:rsidP="00222B4F">
      <w:pPr>
        <w:spacing w:line="360" w:lineRule="auto"/>
        <w:jc w:val="both"/>
        <w:rPr>
          <w:rFonts w:ascii="Times New Roman" w:hAnsi="Times New Roman" w:cs="Times New Roman"/>
          <w:sz w:val="24"/>
          <w:szCs w:val="24"/>
        </w:rPr>
      </w:pPr>
      <w:r w:rsidRPr="002F5EFA">
        <w:rPr>
          <w:rFonts w:ascii="Times New Roman" w:hAnsi="Times New Roman" w:cs="Times New Roman"/>
          <w:sz w:val="24"/>
          <w:szCs w:val="24"/>
        </w:rPr>
        <w:t xml:space="preserve">     Pour parvenir aux différents résultats, nous avons fait des essais sur les matériaux utilisés dans la composition du béton suivie de la formulation des différentes éprouvettes ayant différent rapport E/C. les éprouvettes confectionnées ont été gardées respectivement à température ambiante ainsi qu’à l’air humide.</w:t>
      </w:r>
    </w:p>
    <w:p w14:paraId="0060C2F5" w14:textId="527B9227" w:rsidR="004D5837" w:rsidRDefault="00C01B8D" w:rsidP="00C01B8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C0366">
        <w:rPr>
          <w:rFonts w:ascii="Times New Roman" w:hAnsi="Times New Roman" w:cs="Times New Roman"/>
          <w:sz w:val="24"/>
          <w:szCs w:val="24"/>
        </w:rPr>
        <w:t xml:space="preserve"> L’observation des différentes éprouvettes a révélé que le rap</w:t>
      </w:r>
      <w:r>
        <w:rPr>
          <w:rFonts w:ascii="Times New Roman" w:hAnsi="Times New Roman" w:cs="Times New Roman"/>
          <w:sz w:val="24"/>
          <w:szCs w:val="24"/>
        </w:rPr>
        <w:t xml:space="preserve">port E/C est un des facteurs de </w:t>
      </w:r>
      <w:r w:rsidR="000C0366">
        <w:rPr>
          <w:rFonts w:ascii="Times New Roman" w:hAnsi="Times New Roman" w:cs="Times New Roman"/>
          <w:sz w:val="24"/>
          <w:szCs w:val="24"/>
        </w:rPr>
        <w:t>fissuration du béton à jeune âge à la seule condition que les bétons durcissent à température ambiante. Les fissures apparaissent quand le rapport</w:t>
      </w:r>
      <w:r>
        <w:rPr>
          <w:rFonts w:ascii="Times New Roman" w:hAnsi="Times New Roman" w:cs="Times New Roman"/>
          <w:sz w:val="24"/>
          <w:szCs w:val="24"/>
        </w:rPr>
        <w:t xml:space="preserve"> E/C est supérieur ou égal à 0.9</w:t>
      </w:r>
      <w:r w:rsidR="000C0366">
        <w:rPr>
          <w:rFonts w:ascii="Times New Roman" w:hAnsi="Times New Roman" w:cs="Times New Roman"/>
          <w:sz w:val="24"/>
          <w:szCs w:val="24"/>
        </w:rPr>
        <w:t>5, mais également lorsqu’il est en deçà</w:t>
      </w:r>
      <w:r w:rsidR="004D5837">
        <w:rPr>
          <w:rFonts w:ascii="Times New Roman" w:hAnsi="Times New Roman" w:cs="Times New Roman"/>
          <w:sz w:val="24"/>
          <w:szCs w:val="24"/>
        </w:rPr>
        <w:t xml:space="preserve"> de 0.34.</w:t>
      </w:r>
      <w:r w:rsidR="004D5837">
        <w:rPr>
          <w:rFonts w:ascii="Times New Roman" w:hAnsi="Times New Roman" w:cs="Times New Roman"/>
          <w:sz w:val="24"/>
          <w:szCs w:val="24"/>
        </w:rPr>
        <w:tab/>
        <w:t xml:space="preserve"> </w:t>
      </w:r>
    </w:p>
    <w:p w14:paraId="57832D3F" w14:textId="3E182008" w:rsidR="00CB7EAE" w:rsidRPr="002F5EFA" w:rsidRDefault="004D5837" w:rsidP="00222B4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Le présent Travail n’aborde pas toutes les facettes de la fissuration du béton à jeune âge, ainsi, d’autres chercheurs pourraient aborder d’autres méandre de cette thématique à  l’occurrence l’influence de la nature des granulats sur la fissuration des bétons toujours à jeune âge.</w:t>
      </w:r>
      <w:r w:rsidR="000C0366">
        <w:rPr>
          <w:rFonts w:ascii="Times New Roman" w:hAnsi="Times New Roman" w:cs="Times New Roman"/>
          <w:sz w:val="24"/>
          <w:szCs w:val="24"/>
        </w:rPr>
        <w:t xml:space="preserve">   </w:t>
      </w:r>
      <w:r w:rsidR="00AB156B" w:rsidRPr="002F5EFA">
        <w:rPr>
          <w:rFonts w:ascii="Times New Roman" w:hAnsi="Times New Roman" w:cs="Times New Roman"/>
          <w:sz w:val="24"/>
          <w:szCs w:val="24"/>
        </w:rPr>
        <w:t xml:space="preserve">   </w:t>
      </w:r>
      <w:r w:rsidR="00CB7EAE" w:rsidRPr="002F5EFA">
        <w:rPr>
          <w:rFonts w:ascii="Times New Roman" w:hAnsi="Times New Roman" w:cs="Times New Roman"/>
          <w:sz w:val="24"/>
          <w:szCs w:val="24"/>
        </w:rPr>
        <w:t xml:space="preserve"> </w:t>
      </w:r>
    </w:p>
    <w:p w14:paraId="6D574B80" w14:textId="6C36CC33" w:rsidR="00551DCC" w:rsidRPr="002F5EFA" w:rsidRDefault="002D0DA2" w:rsidP="00222B4F">
      <w:pPr>
        <w:tabs>
          <w:tab w:val="left" w:pos="1223"/>
        </w:tabs>
        <w:spacing w:line="360" w:lineRule="auto"/>
        <w:jc w:val="both"/>
        <w:rPr>
          <w:rFonts w:ascii="Times New Roman" w:hAnsi="Times New Roman" w:cs="Times New Roman"/>
          <w:sz w:val="24"/>
          <w:szCs w:val="24"/>
          <w:lang w:val="fr-CD"/>
        </w:rPr>
      </w:pPr>
      <w:r w:rsidRPr="002F5EFA">
        <w:rPr>
          <w:rFonts w:ascii="Times New Roman" w:hAnsi="Times New Roman" w:cs="Times New Roman"/>
          <w:b/>
          <w:color w:val="000000"/>
          <w:sz w:val="24"/>
          <w:szCs w:val="24"/>
        </w:rPr>
        <w:t xml:space="preserve">           </w:t>
      </w:r>
    </w:p>
    <w:p w14:paraId="64B28E30" w14:textId="77777777" w:rsidR="002D0DA2" w:rsidRPr="002F5EFA" w:rsidRDefault="002D0DA2" w:rsidP="00222B4F">
      <w:pPr>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w:t>
      </w:r>
    </w:p>
    <w:p w14:paraId="3105B74F" w14:textId="77777777" w:rsidR="002D0DA2" w:rsidRPr="002F5EFA" w:rsidRDefault="002D0DA2" w:rsidP="00222B4F">
      <w:pPr>
        <w:spacing w:line="360" w:lineRule="auto"/>
        <w:jc w:val="both"/>
        <w:rPr>
          <w:rFonts w:ascii="Times New Roman" w:hAnsi="Times New Roman" w:cs="Times New Roman"/>
          <w:sz w:val="24"/>
          <w:szCs w:val="24"/>
          <w:lang w:val="fr-CD"/>
        </w:rPr>
      </w:pPr>
    </w:p>
    <w:p w14:paraId="43560C71" w14:textId="77777777" w:rsidR="002D0DA2" w:rsidRPr="002F5EFA" w:rsidRDefault="002D0DA2" w:rsidP="00222B4F">
      <w:pPr>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w:t>
      </w:r>
    </w:p>
    <w:p w14:paraId="57283479" w14:textId="77777777" w:rsidR="002D0DA2" w:rsidRPr="002F5EFA" w:rsidRDefault="002D0DA2" w:rsidP="00222B4F">
      <w:pPr>
        <w:spacing w:line="360" w:lineRule="auto"/>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 xml:space="preserve">             </w:t>
      </w:r>
    </w:p>
    <w:p w14:paraId="3C71F59A" w14:textId="77777777" w:rsidR="002D0DA2" w:rsidRPr="002F5EFA" w:rsidRDefault="002D0DA2" w:rsidP="00222B4F">
      <w:pPr>
        <w:spacing w:line="360" w:lineRule="auto"/>
        <w:jc w:val="both"/>
        <w:rPr>
          <w:rFonts w:ascii="Times New Roman" w:hAnsi="Times New Roman" w:cs="Times New Roman"/>
          <w:b/>
          <w:sz w:val="24"/>
          <w:szCs w:val="24"/>
          <w:lang w:val="fr-CD"/>
        </w:rPr>
      </w:pPr>
      <w:r w:rsidRPr="002F5EFA">
        <w:rPr>
          <w:rFonts w:ascii="Times New Roman" w:hAnsi="Times New Roman" w:cs="Times New Roman"/>
          <w:sz w:val="24"/>
          <w:szCs w:val="24"/>
          <w:lang w:val="fr-CD"/>
        </w:rPr>
        <w:t xml:space="preserve">          </w:t>
      </w:r>
    </w:p>
    <w:p w14:paraId="7A324DB6" w14:textId="77777777" w:rsidR="00F64BDE" w:rsidRPr="002F5EFA" w:rsidRDefault="00F64BDE" w:rsidP="00222B4F">
      <w:pPr>
        <w:tabs>
          <w:tab w:val="left" w:pos="1223"/>
        </w:tabs>
        <w:spacing w:line="360" w:lineRule="auto"/>
        <w:jc w:val="both"/>
        <w:rPr>
          <w:rFonts w:ascii="Times New Roman" w:hAnsi="Times New Roman" w:cs="Times New Roman"/>
          <w:color w:val="000000"/>
          <w:sz w:val="24"/>
          <w:szCs w:val="24"/>
        </w:rPr>
      </w:pPr>
    </w:p>
    <w:p w14:paraId="7AB83D92" w14:textId="286BF22A" w:rsidR="008F1EEE" w:rsidRPr="002F5EFA" w:rsidRDefault="008F1EEE" w:rsidP="00222B4F">
      <w:pPr>
        <w:tabs>
          <w:tab w:val="left" w:pos="1223"/>
        </w:tabs>
        <w:spacing w:line="360" w:lineRule="auto"/>
        <w:jc w:val="both"/>
        <w:rPr>
          <w:rFonts w:ascii="Times New Roman" w:hAnsi="Times New Roman" w:cs="Times New Roman"/>
          <w:color w:val="000000"/>
          <w:sz w:val="24"/>
          <w:szCs w:val="24"/>
        </w:rPr>
      </w:pPr>
    </w:p>
    <w:p w14:paraId="4F1480D6" w14:textId="77777777" w:rsidR="00AB156B" w:rsidRPr="002F5EFA" w:rsidRDefault="00AB156B" w:rsidP="00222B4F">
      <w:pPr>
        <w:tabs>
          <w:tab w:val="left" w:pos="1223"/>
        </w:tabs>
        <w:spacing w:line="360" w:lineRule="auto"/>
        <w:jc w:val="both"/>
        <w:rPr>
          <w:rFonts w:ascii="Times New Roman" w:hAnsi="Times New Roman" w:cs="Times New Roman"/>
          <w:color w:val="000000"/>
          <w:sz w:val="24"/>
          <w:szCs w:val="24"/>
        </w:rPr>
      </w:pPr>
    </w:p>
    <w:p w14:paraId="609F6237" w14:textId="77777777" w:rsidR="00AB156B" w:rsidRPr="002F5EFA" w:rsidRDefault="00AB156B" w:rsidP="00222B4F">
      <w:pPr>
        <w:tabs>
          <w:tab w:val="left" w:pos="1223"/>
        </w:tabs>
        <w:spacing w:line="360" w:lineRule="auto"/>
        <w:jc w:val="both"/>
        <w:rPr>
          <w:rFonts w:ascii="Times New Roman" w:hAnsi="Times New Roman" w:cs="Times New Roman"/>
          <w:color w:val="000000"/>
          <w:sz w:val="24"/>
          <w:szCs w:val="24"/>
        </w:rPr>
      </w:pPr>
    </w:p>
    <w:p w14:paraId="29D18583" w14:textId="77777777" w:rsidR="009C2217" w:rsidRPr="002F5EFA" w:rsidRDefault="009C2217" w:rsidP="00222B4F">
      <w:pPr>
        <w:tabs>
          <w:tab w:val="left" w:pos="1223"/>
        </w:tabs>
        <w:spacing w:line="360" w:lineRule="auto"/>
        <w:jc w:val="both"/>
        <w:rPr>
          <w:rFonts w:ascii="Times New Roman" w:hAnsi="Times New Roman" w:cs="Times New Roman"/>
          <w:color w:val="000000"/>
          <w:sz w:val="24"/>
          <w:szCs w:val="24"/>
        </w:rPr>
      </w:pPr>
    </w:p>
    <w:p w14:paraId="743729A0" w14:textId="77777777" w:rsidR="002D0DA2" w:rsidRPr="00C01B8D" w:rsidRDefault="002D0DA2" w:rsidP="00C01B8D">
      <w:pPr>
        <w:pStyle w:val="Titre1"/>
        <w:spacing w:line="360" w:lineRule="auto"/>
        <w:jc w:val="center"/>
        <w:rPr>
          <w:rFonts w:ascii="Times New Roman" w:hAnsi="Times New Roman" w:cs="Times New Roman"/>
          <w:b/>
          <w:color w:val="auto"/>
          <w:sz w:val="24"/>
          <w:szCs w:val="24"/>
        </w:rPr>
      </w:pPr>
      <w:bookmarkStart w:id="116" w:name="_Toc496113486"/>
      <w:r w:rsidRPr="00C01B8D">
        <w:rPr>
          <w:rFonts w:ascii="Times New Roman" w:hAnsi="Times New Roman" w:cs="Times New Roman"/>
          <w:b/>
          <w:color w:val="auto"/>
          <w:sz w:val="24"/>
          <w:szCs w:val="24"/>
        </w:rPr>
        <w:lastRenderedPageBreak/>
        <w:t>BIBLIOGRAPHIE</w:t>
      </w:r>
      <w:bookmarkEnd w:id="116"/>
    </w:p>
    <w:p w14:paraId="5D87B4F7" w14:textId="77777777" w:rsidR="00AB156B" w:rsidRPr="002F5EFA" w:rsidRDefault="00AB156B" w:rsidP="00222B4F">
      <w:pPr>
        <w:spacing w:line="360" w:lineRule="auto"/>
        <w:jc w:val="both"/>
        <w:rPr>
          <w:rFonts w:ascii="Times New Roman" w:hAnsi="Times New Roman" w:cs="Times New Roman"/>
        </w:rPr>
      </w:pPr>
    </w:p>
    <w:p w14:paraId="3D4AD0A0" w14:textId="77777777" w:rsidR="00F64BDE" w:rsidRPr="002F5EFA" w:rsidRDefault="00F64BDE"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[1] : </w:t>
      </w:r>
      <w:r w:rsidRPr="002F5EFA">
        <w:rPr>
          <w:rFonts w:ascii="Times New Roman" w:hAnsi="Times New Roman" w:cs="Times New Roman"/>
          <w:b/>
          <w:color w:val="000000"/>
          <w:sz w:val="24"/>
          <w:szCs w:val="24"/>
        </w:rPr>
        <w:t>Nouveau Guide du béton de Georges Dreux</w:t>
      </w:r>
      <w:r w:rsidRPr="002F5EFA">
        <w:rPr>
          <w:rFonts w:ascii="Times New Roman" w:hAnsi="Times New Roman" w:cs="Times New Roman"/>
          <w:color w:val="000000"/>
          <w:sz w:val="24"/>
          <w:szCs w:val="24"/>
        </w:rPr>
        <w:t>, 3</w:t>
      </w:r>
      <w:r w:rsidRPr="002F5EFA">
        <w:rPr>
          <w:rFonts w:ascii="Times New Roman" w:hAnsi="Times New Roman" w:cs="Times New Roman"/>
          <w:color w:val="000000"/>
          <w:sz w:val="24"/>
          <w:szCs w:val="24"/>
          <w:vertAlign w:val="superscript"/>
        </w:rPr>
        <w:t>e</w:t>
      </w:r>
      <w:r w:rsidRPr="002F5EFA">
        <w:rPr>
          <w:rFonts w:ascii="Times New Roman" w:hAnsi="Times New Roman" w:cs="Times New Roman"/>
          <w:color w:val="000000"/>
          <w:sz w:val="24"/>
          <w:szCs w:val="24"/>
        </w:rPr>
        <w:t xml:space="preserve"> Edition EYROLLES, 1981</w:t>
      </w:r>
    </w:p>
    <w:p w14:paraId="51598563" w14:textId="77777777" w:rsidR="00F64BDE" w:rsidRPr="002F5EFA" w:rsidRDefault="00F64BDE"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[2] : PLOYAERT C.,</w:t>
      </w:r>
      <w:r w:rsidRPr="002F5EFA">
        <w:rPr>
          <w:rFonts w:ascii="Times New Roman" w:hAnsi="Times New Roman" w:cs="Times New Roman"/>
          <w:b/>
          <w:color w:val="000000"/>
          <w:sz w:val="24"/>
          <w:szCs w:val="24"/>
        </w:rPr>
        <w:t xml:space="preserve"> Recommandation pour la construction en béton des ouvrages d’épuration des eaux,</w:t>
      </w:r>
      <w:r w:rsidRPr="002F5EFA">
        <w:rPr>
          <w:rFonts w:ascii="Times New Roman" w:hAnsi="Times New Roman" w:cs="Times New Roman"/>
          <w:color w:val="000000"/>
          <w:sz w:val="24"/>
          <w:szCs w:val="24"/>
        </w:rPr>
        <w:t xml:space="preserve"> FEBELCEM, 2006</w:t>
      </w:r>
    </w:p>
    <w:p w14:paraId="7254068A" w14:textId="725EFBEE" w:rsidR="00F64BDE" w:rsidRPr="002F5EFA" w:rsidRDefault="00F64BDE"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[3] : Steven H. </w:t>
      </w:r>
      <w:proofErr w:type="spellStart"/>
      <w:r w:rsidRPr="002F5EFA">
        <w:rPr>
          <w:rFonts w:ascii="Times New Roman" w:hAnsi="Times New Roman" w:cs="Times New Roman"/>
          <w:color w:val="000000"/>
          <w:sz w:val="24"/>
          <w:szCs w:val="24"/>
        </w:rPr>
        <w:t>Kosmatka</w:t>
      </w:r>
      <w:proofErr w:type="spellEnd"/>
      <w:r w:rsidRPr="002F5EFA">
        <w:rPr>
          <w:rFonts w:ascii="Times New Roman" w:hAnsi="Times New Roman" w:cs="Times New Roman"/>
          <w:color w:val="000000"/>
          <w:sz w:val="24"/>
          <w:szCs w:val="24"/>
        </w:rPr>
        <w:t xml:space="preserve"> ... et al. : </w:t>
      </w:r>
      <w:r w:rsidRPr="002F5EFA">
        <w:rPr>
          <w:rFonts w:ascii="Times New Roman" w:hAnsi="Times New Roman" w:cs="Times New Roman"/>
          <w:b/>
          <w:color w:val="000000"/>
          <w:sz w:val="24"/>
          <w:szCs w:val="24"/>
        </w:rPr>
        <w:t>«Dosage et contrôle des mélanges de béton</w:t>
      </w:r>
      <w:r w:rsidRPr="002F5EFA">
        <w:rPr>
          <w:rFonts w:ascii="Times New Roman" w:hAnsi="Times New Roman" w:cs="Times New Roman"/>
          <w:color w:val="000000"/>
          <w:sz w:val="24"/>
          <w:szCs w:val="24"/>
        </w:rPr>
        <w:t>». 8e éd. Association canadienne du ciment Portland, ISBN : 978-1-896553-22-1</w:t>
      </w:r>
    </w:p>
    <w:p w14:paraId="1AFC3433" w14:textId="257F3D50" w:rsidR="00F64BDE" w:rsidRPr="002F5EFA" w:rsidRDefault="00F64BDE"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[4] : Pr. François NGAPGUE,</w:t>
      </w:r>
      <w:r w:rsidRPr="002F5EFA">
        <w:rPr>
          <w:rFonts w:ascii="Times New Roman" w:hAnsi="Times New Roman" w:cs="Times New Roman"/>
          <w:b/>
          <w:color w:val="000000"/>
          <w:sz w:val="24"/>
          <w:szCs w:val="24"/>
        </w:rPr>
        <w:t xml:space="preserve"> cours de technologie et physique du béton, </w:t>
      </w:r>
      <w:r w:rsidRPr="002F5EFA">
        <w:rPr>
          <w:rFonts w:ascii="Times New Roman" w:hAnsi="Times New Roman" w:cs="Times New Roman"/>
          <w:color w:val="000000"/>
          <w:sz w:val="24"/>
          <w:szCs w:val="24"/>
        </w:rPr>
        <w:t>G3 Génie civil</w:t>
      </w:r>
      <w:r w:rsidRPr="002F5EFA">
        <w:rPr>
          <w:rFonts w:ascii="Times New Roman" w:hAnsi="Times New Roman" w:cs="Times New Roman"/>
          <w:b/>
          <w:color w:val="000000"/>
          <w:sz w:val="24"/>
          <w:szCs w:val="24"/>
        </w:rPr>
        <w:t xml:space="preserve">, </w:t>
      </w:r>
      <w:r w:rsidRPr="002F5EFA">
        <w:rPr>
          <w:rFonts w:ascii="Times New Roman" w:hAnsi="Times New Roman" w:cs="Times New Roman"/>
          <w:color w:val="000000"/>
          <w:sz w:val="24"/>
          <w:szCs w:val="24"/>
        </w:rPr>
        <w:t>Faculté des sciences et technologies appliquées, ULPGL, 2017</w:t>
      </w:r>
    </w:p>
    <w:p w14:paraId="0A25B985" w14:textId="77777777" w:rsidR="009B45C3" w:rsidRPr="002F5EFA" w:rsidRDefault="009B45C3" w:rsidP="00222B4F">
      <w:pPr>
        <w:tabs>
          <w:tab w:val="left" w:pos="1223"/>
        </w:tabs>
        <w:spacing w:line="360" w:lineRule="auto"/>
        <w:jc w:val="both"/>
        <w:rPr>
          <w:rFonts w:ascii="Times New Roman" w:hAnsi="Times New Roman" w:cs="Times New Roman"/>
          <w:sz w:val="24"/>
          <w:szCs w:val="24"/>
        </w:rPr>
      </w:pPr>
      <w:r w:rsidRPr="002F5EFA">
        <w:rPr>
          <w:rFonts w:ascii="Times New Roman" w:hAnsi="Times New Roman" w:cs="Times New Roman"/>
          <w:color w:val="000000"/>
          <w:sz w:val="24"/>
          <w:szCs w:val="24"/>
        </w:rPr>
        <w:t xml:space="preserve">[5] : </w:t>
      </w:r>
      <w:r w:rsidRPr="002F5EFA">
        <w:rPr>
          <w:rFonts w:ascii="Times New Roman" w:hAnsi="Times New Roman" w:cs="Times New Roman"/>
          <w:b/>
          <w:color w:val="000000"/>
          <w:sz w:val="24"/>
          <w:szCs w:val="24"/>
        </w:rPr>
        <w:t>formation ciment</w:t>
      </w:r>
      <w:r w:rsidRPr="002F5EFA">
        <w:rPr>
          <w:rFonts w:ascii="Times New Roman" w:hAnsi="Times New Roman" w:cs="Times New Roman"/>
          <w:sz w:val="24"/>
          <w:szCs w:val="24"/>
        </w:rPr>
        <w:t xml:space="preserve">, ALEXANDER PISCH et BLANDINE ALBERT, Octobre 2009 </w:t>
      </w:r>
    </w:p>
    <w:p w14:paraId="607FD17D" w14:textId="77777777" w:rsidR="009B45C3" w:rsidRPr="002F5EFA" w:rsidRDefault="009B45C3"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[6] : </w:t>
      </w:r>
      <w:r w:rsidRPr="002F5EFA">
        <w:rPr>
          <w:rFonts w:ascii="Times New Roman" w:hAnsi="Times New Roman" w:cs="Times New Roman"/>
          <w:b/>
          <w:color w:val="000000"/>
          <w:sz w:val="24"/>
          <w:szCs w:val="24"/>
        </w:rPr>
        <w:t>Technologie du béton</w:t>
      </w:r>
      <w:r w:rsidRPr="002F5EFA">
        <w:rPr>
          <w:rFonts w:ascii="Times New Roman" w:hAnsi="Times New Roman" w:cs="Times New Roman"/>
          <w:color w:val="000000"/>
          <w:sz w:val="24"/>
          <w:szCs w:val="24"/>
        </w:rPr>
        <w:t>, Edition 1994, Groupement Belge du béton.</w:t>
      </w:r>
    </w:p>
    <w:p w14:paraId="50D2CD64" w14:textId="77777777" w:rsidR="004468D8" w:rsidRPr="002F5EFA" w:rsidRDefault="004468D8"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[7] : Steven H. </w:t>
      </w:r>
      <w:proofErr w:type="spellStart"/>
      <w:r w:rsidRPr="002F5EFA">
        <w:rPr>
          <w:rFonts w:ascii="Times New Roman" w:hAnsi="Times New Roman" w:cs="Times New Roman"/>
          <w:color w:val="000000"/>
          <w:sz w:val="24"/>
          <w:szCs w:val="24"/>
        </w:rPr>
        <w:t>Kosmatka</w:t>
      </w:r>
      <w:proofErr w:type="spellEnd"/>
      <w:r w:rsidRPr="002F5EFA">
        <w:rPr>
          <w:rFonts w:ascii="Times New Roman" w:hAnsi="Times New Roman" w:cs="Times New Roman"/>
          <w:color w:val="000000"/>
          <w:sz w:val="24"/>
          <w:szCs w:val="24"/>
        </w:rPr>
        <w:t>… et al.</w:t>
      </w:r>
      <w:r w:rsidRPr="002F5EFA">
        <w:rPr>
          <w:rFonts w:ascii="Times New Roman" w:hAnsi="Times New Roman" w:cs="Times New Roman"/>
          <w:b/>
          <w:color w:val="000000"/>
          <w:sz w:val="24"/>
          <w:szCs w:val="24"/>
        </w:rPr>
        <w:t> : «  Dosage et contrôle des mélanges de béton »</w:t>
      </w:r>
      <w:r w:rsidRPr="002F5EFA">
        <w:rPr>
          <w:rFonts w:ascii="Times New Roman" w:hAnsi="Times New Roman" w:cs="Times New Roman"/>
          <w:color w:val="000000"/>
          <w:sz w:val="24"/>
          <w:szCs w:val="24"/>
        </w:rPr>
        <w:t>. 8</w:t>
      </w:r>
      <w:r w:rsidRPr="002F5EFA">
        <w:rPr>
          <w:rFonts w:ascii="Times New Roman" w:hAnsi="Times New Roman" w:cs="Times New Roman"/>
          <w:color w:val="000000"/>
          <w:sz w:val="24"/>
          <w:szCs w:val="24"/>
          <w:vertAlign w:val="superscript"/>
        </w:rPr>
        <w:t>e</w:t>
      </w:r>
      <w:r w:rsidRPr="002F5EFA">
        <w:rPr>
          <w:rFonts w:ascii="Times New Roman" w:hAnsi="Times New Roman" w:cs="Times New Roman"/>
          <w:color w:val="000000"/>
          <w:sz w:val="24"/>
          <w:szCs w:val="24"/>
        </w:rPr>
        <w:t xml:space="preserve"> éd. Association canadienne du ciment portland, ISBN : 978-896553-22-1</w:t>
      </w:r>
    </w:p>
    <w:p w14:paraId="24E1BA0F" w14:textId="77777777" w:rsidR="004468D8" w:rsidRPr="002F5EFA" w:rsidRDefault="004468D8"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[8] : Pr. GHOMARI Fouad</w:t>
      </w:r>
      <w:r w:rsidRPr="002F5EFA">
        <w:rPr>
          <w:rFonts w:ascii="Times New Roman" w:hAnsi="Times New Roman" w:cs="Times New Roman"/>
          <w:b/>
          <w:color w:val="000000"/>
          <w:sz w:val="24"/>
          <w:szCs w:val="24"/>
        </w:rPr>
        <w:t>, matériaux de construction</w:t>
      </w:r>
      <w:r w:rsidRPr="002F5EFA">
        <w:rPr>
          <w:rFonts w:ascii="Times New Roman" w:hAnsi="Times New Roman" w:cs="Times New Roman"/>
          <w:color w:val="000000"/>
          <w:sz w:val="24"/>
          <w:szCs w:val="24"/>
        </w:rPr>
        <w:t>, université ABOUBEKR BELKAID, Faculté de technologie, département de génie civil.</w:t>
      </w:r>
    </w:p>
    <w:p w14:paraId="6D87BD95" w14:textId="181C1634" w:rsidR="002D0DA2" w:rsidRPr="002F5EFA" w:rsidRDefault="009D6432"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[9] : R. </w:t>
      </w:r>
      <w:proofErr w:type="spellStart"/>
      <w:r w:rsidRPr="002F5EFA">
        <w:rPr>
          <w:rFonts w:ascii="Times New Roman" w:hAnsi="Times New Roman" w:cs="Times New Roman"/>
          <w:color w:val="000000"/>
          <w:sz w:val="24"/>
          <w:szCs w:val="24"/>
        </w:rPr>
        <w:t>Dupain</w:t>
      </w:r>
      <w:proofErr w:type="spellEnd"/>
      <w:r w:rsidRPr="002F5EFA">
        <w:rPr>
          <w:rFonts w:ascii="Times New Roman" w:hAnsi="Times New Roman" w:cs="Times New Roman"/>
          <w:color w:val="000000"/>
          <w:sz w:val="24"/>
          <w:szCs w:val="24"/>
        </w:rPr>
        <w:t xml:space="preserve">, R. </w:t>
      </w:r>
      <w:proofErr w:type="spellStart"/>
      <w:r w:rsidRPr="002F5EFA">
        <w:rPr>
          <w:rFonts w:ascii="Times New Roman" w:hAnsi="Times New Roman" w:cs="Times New Roman"/>
          <w:color w:val="000000"/>
          <w:sz w:val="24"/>
          <w:szCs w:val="24"/>
        </w:rPr>
        <w:t>Lanchon</w:t>
      </w:r>
      <w:proofErr w:type="spellEnd"/>
      <w:r w:rsidRPr="002F5EFA">
        <w:rPr>
          <w:rFonts w:ascii="Times New Roman" w:hAnsi="Times New Roman" w:cs="Times New Roman"/>
          <w:color w:val="000000"/>
          <w:sz w:val="24"/>
          <w:szCs w:val="24"/>
        </w:rPr>
        <w:t xml:space="preserve">, J.- C. Saint- </w:t>
      </w:r>
      <w:proofErr w:type="spellStart"/>
      <w:r w:rsidRPr="002F5EFA">
        <w:rPr>
          <w:rFonts w:ascii="Times New Roman" w:hAnsi="Times New Roman" w:cs="Times New Roman"/>
          <w:color w:val="000000"/>
          <w:sz w:val="24"/>
          <w:szCs w:val="24"/>
        </w:rPr>
        <w:t>Arroman</w:t>
      </w:r>
      <w:proofErr w:type="spellEnd"/>
      <w:r w:rsidRPr="002F5EFA">
        <w:rPr>
          <w:rFonts w:ascii="Times New Roman" w:hAnsi="Times New Roman" w:cs="Times New Roman"/>
          <w:color w:val="000000"/>
          <w:sz w:val="24"/>
          <w:szCs w:val="24"/>
        </w:rPr>
        <w:t>,</w:t>
      </w:r>
      <w:r w:rsidRPr="002F5EFA">
        <w:rPr>
          <w:rFonts w:ascii="Times New Roman" w:hAnsi="Times New Roman" w:cs="Times New Roman"/>
          <w:b/>
          <w:color w:val="000000"/>
          <w:sz w:val="24"/>
          <w:szCs w:val="24"/>
        </w:rPr>
        <w:t xml:space="preserve"> Granulats, sols, ciment et bétons : caractéristique des matériaux de génie civil par les essais de laboratoire</w:t>
      </w:r>
      <w:r w:rsidRPr="002F5EFA">
        <w:rPr>
          <w:rFonts w:ascii="Times New Roman" w:hAnsi="Times New Roman" w:cs="Times New Roman"/>
          <w:color w:val="000000"/>
          <w:sz w:val="24"/>
          <w:szCs w:val="24"/>
        </w:rPr>
        <w:t>, 3</w:t>
      </w:r>
      <w:r w:rsidRPr="002F5EFA">
        <w:rPr>
          <w:rFonts w:ascii="Times New Roman" w:hAnsi="Times New Roman" w:cs="Times New Roman"/>
          <w:color w:val="000000"/>
          <w:sz w:val="24"/>
          <w:szCs w:val="24"/>
          <w:vertAlign w:val="superscript"/>
        </w:rPr>
        <w:t>e</w:t>
      </w:r>
      <w:r w:rsidRPr="002F5EFA">
        <w:rPr>
          <w:rFonts w:ascii="Times New Roman" w:hAnsi="Times New Roman" w:cs="Times New Roman"/>
          <w:color w:val="000000"/>
          <w:sz w:val="24"/>
          <w:szCs w:val="24"/>
        </w:rPr>
        <w:t xml:space="preserve"> Edition actu</w:t>
      </w:r>
      <w:r w:rsidR="00EB2B83" w:rsidRPr="002F5EFA">
        <w:rPr>
          <w:rFonts w:ascii="Times New Roman" w:hAnsi="Times New Roman" w:cs="Times New Roman"/>
          <w:color w:val="000000"/>
          <w:sz w:val="24"/>
          <w:szCs w:val="24"/>
        </w:rPr>
        <w:t xml:space="preserve">alisée, Edition </w:t>
      </w:r>
      <w:proofErr w:type="spellStart"/>
      <w:r w:rsidR="00EB2B83" w:rsidRPr="002F5EFA">
        <w:rPr>
          <w:rFonts w:ascii="Times New Roman" w:hAnsi="Times New Roman" w:cs="Times New Roman"/>
          <w:color w:val="000000"/>
          <w:sz w:val="24"/>
          <w:szCs w:val="24"/>
        </w:rPr>
        <w:t>Casteilla</w:t>
      </w:r>
      <w:proofErr w:type="spellEnd"/>
      <w:r w:rsidR="00EB2B83" w:rsidRPr="002F5EFA">
        <w:rPr>
          <w:rFonts w:ascii="Times New Roman" w:hAnsi="Times New Roman" w:cs="Times New Roman"/>
          <w:color w:val="000000"/>
          <w:sz w:val="24"/>
          <w:szCs w:val="24"/>
        </w:rPr>
        <w:t>, 2004</w:t>
      </w:r>
    </w:p>
    <w:p w14:paraId="28A0339E" w14:textId="33D647E3" w:rsidR="000072E0" w:rsidRPr="002F5EFA" w:rsidRDefault="0019689B"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[10] : NF P 15-301, « Liants hydrauliques-Définitions, classification et spécification des ciments ». AFNOR. (1994).</w:t>
      </w:r>
    </w:p>
    <w:p w14:paraId="2F78B09C" w14:textId="3AF22C4D" w:rsidR="000072E0" w:rsidRPr="002F5EFA" w:rsidRDefault="000072E0"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 xml:space="preserve">[11] : NF P 18-101, </w:t>
      </w:r>
      <w:r w:rsidR="006803A8" w:rsidRPr="002F5EFA">
        <w:rPr>
          <w:rFonts w:ascii="Times New Roman" w:hAnsi="Times New Roman" w:cs="Times New Roman"/>
          <w:color w:val="000000"/>
          <w:sz w:val="24"/>
          <w:szCs w:val="24"/>
        </w:rPr>
        <w:t>« </w:t>
      </w:r>
      <w:r w:rsidRPr="002F5EFA">
        <w:rPr>
          <w:rFonts w:ascii="Times New Roman" w:hAnsi="Times New Roman" w:cs="Times New Roman"/>
          <w:color w:val="000000"/>
          <w:sz w:val="24"/>
          <w:szCs w:val="24"/>
        </w:rPr>
        <w:t>classement des granulats</w:t>
      </w:r>
      <w:r w:rsidR="006803A8" w:rsidRPr="002F5EFA">
        <w:rPr>
          <w:rFonts w:ascii="Times New Roman" w:hAnsi="Times New Roman" w:cs="Times New Roman"/>
          <w:color w:val="000000"/>
          <w:sz w:val="24"/>
          <w:szCs w:val="24"/>
        </w:rPr>
        <w:t> ».</w:t>
      </w:r>
    </w:p>
    <w:p w14:paraId="020028D8" w14:textId="77AE07FE" w:rsidR="003B0634" w:rsidRPr="002F5EFA" w:rsidRDefault="009C221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rPr>
        <w:t>[12</w:t>
      </w:r>
      <w:r w:rsidR="003B0634" w:rsidRPr="002F5EFA">
        <w:rPr>
          <w:rFonts w:ascii="Times New Roman" w:hAnsi="Times New Roman" w:cs="Times New Roman"/>
          <w:color w:val="000000"/>
          <w:sz w:val="24"/>
          <w:szCs w:val="24"/>
        </w:rPr>
        <w:t xml:space="preserve">] : B11-101, </w:t>
      </w:r>
      <w:r w:rsidR="006803A8" w:rsidRPr="002F5EFA">
        <w:rPr>
          <w:rFonts w:ascii="Times New Roman" w:hAnsi="Times New Roman" w:cs="Times New Roman"/>
          <w:color w:val="000000"/>
          <w:sz w:val="24"/>
          <w:szCs w:val="24"/>
        </w:rPr>
        <w:t>« </w:t>
      </w:r>
      <w:r w:rsidR="003B0634" w:rsidRPr="002F5EFA">
        <w:rPr>
          <w:rFonts w:ascii="Times New Roman" w:hAnsi="Times New Roman" w:cs="Times New Roman"/>
          <w:color w:val="000000"/>
          <w:sz w:val="24"/>
          <w:szCs w:val="24"/>
        </w:rPr>
        <w:t xml:space="preserve">norme parlant de l’analyse granulométrique par voie </w:t>
      </w:r>
      <w:r w:rsidR="00A2305E" w:rsidRPr="002F5EFA">
        <w:rPr>
          <w:rFonts w:ascii="Times New Roman" w:hAnsi="Times New Roman" w:cs="Times New Roman"/>
          <w:color w:val="000000"/>
          <w:sz w:val="24"/>
          <w:szCs w:val="24"/>
        </w:rPr>
        <w:t>sèche</w:t>
      </w:r>
      <w:r w:rsidR="006803A8" w:rsidRPr="002F5EFA">
        <w:rPr>
          <w:rFonts w:ascii="Times New Roman" w:hAnsi="Times New Roman" w:cs="Times New Roman"/>
          <w:color w:val="000000"/>
          <w:sz w:val="24"/>
          <w:szCs w:val="24"/>
        </w:rPr>
        <w:t> ».</w:t>
      </w:r>
    </w:p>
    <w:p w14:paraId="27C6FA33" w14:textId="399E8E50" w:rsidR="003B0634" w:rsidRPr="002F5EFA" w:rsidRDefault="009C2217" w:rsidP="00222B4F">
      <w:pPr>
        <w:tabs>
          <w:tab w:val="left" w:pos="1223"/>
        </w:tabs>
        <w:spacing w:line="360" w:lineRule="auto"/>
        <w:jc w:val="both"/>
        <w:rPr>
          <w:rFonts w:ascii="Times New Roman" w:hAnsi="Times New Roman" w:cs="Times New Roman"/>
          <w:color w:val="000000"/>
          <w:sz w:val="24"/>
          <w:szCs w:val="24"/>
          <w:lang w:val="fr-CD"/>
        </w:rPr>
      </w:pPr>
      <w:r w:rsidRPr="002F5EFA">
        <w:rPr>
          <w:rFonts w:ascii="Times New Roman" w:hAnsi="Times New Roman" w:cs="Times New Roman"/>
          <w:color w:val="000000"/>
          <w:sz w:val="24"/>
          <w:szCs w:val="24"/>
        </w:rPr>
        <w:t>[13</w:t>
      </w:r>
      <w:r w:rsidR="00A2305E" w:rsidRPr="002F5EFA">
        <w:rPr>
          <w:rFonts w:ascii="Times New Roman" w:hAnsi="Times New Roman" w:cs="Times New Roman"/>
          <w:color w:val="000000"/>
          <w:sz w:val="24"/>
          <w:szCs w:val="24"/>
        </w:rPr>
        <w:t xml:space="preserve">] : </w:t>
      </w:r>
      <w:r w:rsidR="00E9793B" w:rsidRPr="002F5EFA">
        <w:rPr>
          <w:rFonts w:ascii="Times New Roman" w:hAnsi="Times New Roman" w:cs="Times New Roman"/>
          <w:color w:val="000000"/>
          <w:sz w:val="24"/>
          <w:szCs w:val="24"/>
          <w:lang w:val="fr-CD"/>
        </w:rPr>
        <w:t>NF P 18-554,  « Granulats-Mesures des masses volumiques de la porosité, d’absorption et de la teneur en eau des gravillons et cailloux ». (1990).</w:t>
      </w:r>
    </w:p>
    <w:p w14:paraId="0EE9AC3A" w14:textId="61EAC47A" w:rsidR="00E9793B" w:rsidRPr="002F5EFA" w:rsidRDefault="009C2217" w:rsidP="00222B4F">
      <w:pPr>
        <w:tabs>
          <w:tab w:val="left" w:pos="1223"/>
        </w:tabs>
        <w:spacing w:line="360" w:lineRule="auto"/>
        <w:jc w:val="both"/>
        <w:rPr>
          <w:rFonts w:ascii="Times New Roman" w:hAnsi="Times New Roman" w:cs="Times New Roman"/>
          <w:color w:val="000000"/>
          <w:sz w:val="24"/>
          <w:szCs w:val="24"/>
          <w:lang w:val="fr-CD"/>
        </w:rPr>
      </w:pPr>
      <w:r w:rsidRPr="002F5EFA">
        <w:rPr>
          <w:rFonts w:ascii="Times New Roman" w:hAnsi="Times New Roman" w:cs="Times New Roman"/>
          <w:color w:val="000000"/>
          <w:sz w:val="24"/>
          <w:szCs w:val="24"/>
          <w:lang w:val="fr-CD"/>
        </w:rPr>
        <w:t>[14</w:t>
      </w:r>
      <w:r w:rsidR="00E9793B" w:rsidRPr="002F5EFA">
        <w:rPr>
          <w:rFonts w:ascii="Times New Roman" w:hAnsi="Times New Roman" w:cs="Times New Roman"/>
          <w:color w:val="000000"/>
          <w:sz w:val="24"/>
          <w:szCs w:val="24"/>
          <w:lang w:val="fr-CD"/>
        </w:rPr>
        <w:t xml:space="preserve">] : NF P 18-555,  « Granulats-Mesures des masses volumiques de la porosité, d’absorption et de la teneur en eau </w:t>
      </w:r>
      <w:r w:rsidR="0019689B" w:rsidRPr="002F5EFA">
        <w:rPr>
          <w:rFonts w:ascii="Times New Roman" w:hAnsi="Times New Roman" w:cs="Times New Roman"/>
          <w:color w:val="000000"/>
          <w:sz w:val="24"/>
          <w:szCs w:val="24"/>
          <w:lang w:val="fr-CD"/>
        </w:rPr>
        <w:t>des sables ». AFNOR. (1990).</w:t>
      </w:r>
    </w:p>
    <w:p w14:paraId="3F4007AC" w14:textId="04EC0F45" w:rsidR="00E9793B" w:rsidRPr="002F5EFA" w:rsidRDefault="009C2217" w:rsidP="00222B4F">
      <w:pPr>
        <w:tabs>
          <w:tab w:val="left" w:pos="1223"/>
        </w:tabs>
        <w:spacing w:line="360" w:lineRule="auto"/>
        <w:jc w:val="both"/>
        <w:rPr>
          <w:rFonts w:ascii="Times New Roman" w:hAnsi="Times New Roman" w:cs="Times New Roman"/>
          <w:color w:val="000000"/>
          <w:sz w:val="24"/>
          <w:szCs w:val="24"/>
          <w:lang w:val="fr-CD"/>
        </w:rPr>
      </w:pPr>
      <w:r w:rsidRPr="002F5EFA">
        <w:rPr>
          <w:rFonts w:ascii="Times New Roman" w:hAnsi="Times New Roman" w:cs="Times New Roman"/>
          <w:color w:val="000000"/>
          <w:sz w:val="24"/>
          <w:szCs w:val="24"/>
          <w:lang w:val="fr-CD"/>
        </w:rPr>
        <w:t>[15</w:t>
      </w:r>
      <w:r w:rsidR="00E9793B" w:rsidRPr="002F5EFA">
        <w:rPr>
          <w:rFonts w:ascii="Times New Roman" w:hAnsi="Times New Roman" w:cs="Times New Roman"/>
          <w:color w:val="000000"/>
          <w:sz w:val="24"/>
          <w:szCs w:val="24"/>
          <w:lang w:val="fr-CD"/>
        </w:rPr>
        <w:t>] : EN 1097-3</w:t>
      </w:r>
      <w:r w:rsidR="0019689B" w:rsidRPr="002F5EFA">
        <w:rPr>
          <w:rFonts w:ascii="Times New Roman" w:hAnsi="Times New Roman" w:cs="Times New Roman"/>
          <w:color w:val="000000"/>
          <w:sz w:val="24"/>
          <w:szCs w:val="24"/>
          <w:lang w:val="fr-CD"/>
        </w:rPr>
        <w:t>,  « Essais pour déterminer les caractéristiques mécaniques et physiques des granulats-partie 3 : Détermination de la Masse volumique apparente ». AFNOR. (1996).</w:t>
      </w:r>
    </w:p>
    <w:p w14:paraId="3E170112" w14:textId="3102CAB7" w:rsidR="00A2305E" w:rsidRPr="002F5EFA" w:rsidRDefault="009C2217" w:rsidP="00222B4F">
      <w:pPr>
        <w:tabs>
          <w:tab w:val="left" w:pos="1223"/>
        </w:tabs>
        <w:spacing w:line="360" w:lineRule="auto"/>
        <w:jc w:val="both"/>
        <w:rPr>
          <w:rFonts w:ascii="Times New Roman" w:hAnsi="Times New Roman" w:cs="Times New Roman"/>
          <w:color w:val="000000"/>
          <w:sz w:val="24"/>
          <w:szCs w:val="24"/>
          <w:lang w:val="fr-CD"/>
        </w:rPr>
      </w:pPr>
      <w:r w:rsidRPr="002F5EFA">
        <w:rPr>
          <w:rFonts w:ascii="Times New Roman" w:hAnsi="Times New Roman" w:cs="Times New Roman"/>
          <w:color w:val="000000"/>
          <w:sz w:val="24"/>
          <w:szCs w:val="24"/>
          <w:lang w:val="fr-CD"/>
        </w:rPr>
        <w:lastRenderedPageBreak/>
        <w:t>[16</w:t>
      </w:r>
      <w:r w:rsidR="00A2305E" w:rsidRPr="002F5EFA">
        <w:rPr>
          <w:rFonts w:ascii="Times New Roman" w:hAnsi="Times New Roman" w:cs="Times New Roman"/>
          <w:color w:val="000000"/>
          <w:sz w:val="24"/>
          <w:szCs w:val="24"/>
          <w:lang w:val="fr-CD"/>
        </w:rPr>
        <w:t xml:space="preserve">] : NF P 18-598, </w:t>
      </w:r>
      <w:r w:rsidR="006803A8" w:rsidRPr="002F5EFA">
        <w:rPr>
          <w:rFonts w:ascii="Times New Roman" w:hAnsi="Times New Roman" w:cs="Times New Roman"/>
          <w:color w:val="000000"/>
          <w:sz w:val="24"/>
          <w:szCs w:val="24"/>
          <w:lang w:val="fr-CD"/>
        </w:rPr>
        <w:t>« </w:t>
      </w:r>
      <w:r w:rsidR="00A2305E" w:rsidRPr="002F5EFA">
        <w:rPr>
          <w:rFonts w:ascii="Times New Roman" w:hAnsi="Times New Roman" w:cs="Times New Roman"/>
          <w:color w:val="000000"/>
          <w:sz w:val="24"/>
          <w:szCs w:val="24"/>
          <w:lang w:val="fr-CD"/>
        </w:rPr>
        <w:t>norme sur l’équivalent de sable</w:t>
      </w:r>
      <w:r w:rsidR="006803A8" w:rsidRPr="002F5EFA">
        <w:rPr>
          <w:rFonts w:ascii="Times New Roman" w:hAnsi="Times New Roman" w:cs="Times New Roman"/>
          <w:color w:val="000000"/>
          <w:sz w:val="24"/>
          <w:szCs w:val="24"/>
          <w:lang w:val="fr-CD"/>
        </w:rPr>
        <w:t> ».</w:t>
      </w:r>
    </w:p>
    <w:p w14:paraId="5342D521" w14:textId="32B36BFF" w:rsidR="00A2305E" w:rsidRPr="002F5EFA" w:rsidRDefault="009C2217" w:rsidP="00222B4F">
      <w:pPr>
        <w:tabs>
          <w:tab w:val="left" w:pos="1223"/>
        </w:tabs>
        <w:spacing w:line="360" w:lineRule="auto"/>
        <w:jc w:val="both"/>
        <w:rPr>
          <w:rFonts w:ascii="Times New Roman" w:hAnsi="Times New Roman" w:cs="Times New Roman"/>
          <w:color w:val="000000"/>
          <w:sz w:val="24"/>
          <w:szCs w:val="24"/>
        </w:rPr>
      </w:pPr>
      <w:r w:rsidRPr="002F5EFA">
        <w:rPr>
          <w:rFonts w:ascii="Times New Roman" w:hAnsi="Times New Roman" w:cs="Times New Roman"/>
          <w:color w:val="000000"/>
          <w:sz w:val="24"/>
          <w:szCs w:val="24"/>
          <w:lang w:val="fr-CD"/>
        </w:rPr>
        <w:t>[17</w:t>
      </w:r>
      <w:r w:rsidR="00A2305E" w:rsidRPr="002F5EFA">
        <w:rPr>
          <w:rFonts w:ascii="Times New Roman" w:hAnsi="Times New Roman" w:cs="Times New Roman"/>
          <w:color w:val="000000"/>
          <w:sz w:val="24"/>
          <w:szCs w:val="24"/>
          <w:lang w:val="fr-CD"/>
        </w:rPr>
        <w:t xml:space="preserve">] : </w:t>
      </w:r>
      <w:r w:rsidR="00A2305E" w:rsidRPr="002F5EFA">
        <w:rPr>
          <w:rFonts w:ascii="Times New Roman" w:hAnsi="Times New Roman" w:cs="Times New Roman"/>
          <w:color w:val="000000"/>
          <w:sz w:val="24"/>
          <w:szCs w:val="24"/>
        </w:rPr>
        <w:t>EN</w:t>
      </w:r>
      <w:r w:rsidR="0019689B" w:rsidRPr="002F5EFA">
        <w:rPr>
          <w:rFonts w:ascii="Times New Roman" w:hAnsi="Times New Roman" w:cs="Times New Roman"/>
          <w:color w:val="000000"/>
          <w:sz w:val="24"/>
          <w:szCs w:val="24"/>
        </w:rPr>
        <w:t xml:space="preserve"> 196-3, « Méthodes d’essais des ciments, partie 3 : Détermination du temps de prise et de la stabilité ». AFNOR. (1995).</w:t>
      </w:r>
    </w:p>
    <w:p w14:paraId="026CD7A4" w14:textId="77777777" w:rsidR="002D0DA2" w:rsidRPr="002F5EFA" w:rsidRDefault="002D0DA2" w:rsidP="00222B4F">
      <w:pPr>
        <w:spacing w:line="360" w:lineRule="auto"/>
        <w:jc w:val="both"/>
        <w:rPr>
          <w:rFonts w:ascii="Times New Roman" w:hAnsi="Times New Roman" w:cs="Times New Roman"/>
          <w:color w:val="000000"/>
          <w:sz w:val="24"/>
          <w:szCs w:val="24"/>
        </w:rPr>
      </w:pPr>
    </w:p>
    <w:p w14:paraId="24994ECD" w14:textId="77777777" w:rsidR="002D0DA2" w:rsidRPr="002F5EFA" w:rsidRDefault="002D0DA2" w:rsidP="00222B4F">
      <w:pPr>
        <w:spacing w:line="360" w:lineRule="auto"/>
        <w:jc w:val="both"/>
        <w:rPr>
          <w:rFonts w:ascii="Times New Roman" w:hAnsi="Times New Roman" w:cs="Times New Roman"/>
          <w:color w:val="000000"/>
          <w:sz w:val="24"/>
          <w:szCs w:val="24"/>
        </w:rPr>
      </w:pPr>
    </w:p>
    <w:p w14:paraId="2870C600" w14:textId="77777777" w:rsidR="002D0DA2" w:rsidRPr="002F5EFA" w:rsidRDefault="002D0DA2" w:rsidP="00222B4F">
      <w:pPr>
        <w:spacing w:line="360" w:lineRule="auto"/>
        <w:jc w:val="both"/>
        <w:rPr>
          <w:rFonts w:ascii="Times New Roman" w:hAnsi="Times New Roman" w:cs="Times New Roman"/>
          <w:color w:val="000000"/>
          <w:sz w:val="24"/>
          <w:szCs w:val="24"/>
        </w:rPr>
      </w:pPr>
    </w:p>
    <w:p w14:paraId="0968A8F9" w14:textId="77777777" w:rsidR="002D0DA2" w:rsidRPr="002F5EFA" w:rsidRDefault="002D0DA2" w:rsidP="00222B4F">
      <w:pPr>
        <w:spacing w:line="360" w:lineRule="auto"/>
        <w:jc w:val="both"/>
        <w:rPr>
          <w:rFonts w:ascii="Times New Roman" w:hAnsi="Times New Roman" w:cs="Times New Roman"/>
          <w:color w:val="000000"/>
          <w:sz w:val="24"/>
          <w:szCs w:val="24"/>
        </w:rPr>
      </w:pPr>
    </w:p>
    <w:p w14:paraId="0F270A10" w14:textId="77777777" w:rsidR="002D0DA2" w:rsidRPr="002F5EFA" w:rsidRDefault="002D0DA2" w:rsidP="00222B4F">
      <w:pPr>
        <w:spacing w:line="360" w:lineRule="auto"/>
        <w:jc w:val="both"/>
        <w:rPr>
          <w:rFonts w:ascii="Times New Roman" w:hAnsi="Times New Roman" w:cs="Times New Roman"/>
          <w:color w:val="000000"/>
          <w:sz w:val="24"/>
          <w:szCs w:val="24"/>
        </w:rPr>
      </w:pPr>
    </w:p>
    <w:p w14:paraId="67B9C4BA" w14:textId="77777777" w:rsidR="002D0DA2" w:rsidRPr="002F5EFA" w:rsidRDefault="002D0DA2" w:rsidP="00222B4F">
      <w:pPr>
        <w:spacing w:line="360" w:lineRule="auto"/>
        <w:jc w:val="both"/>
        <w:rPr>
          <w:rFonts w:ascii="Times New Roman" w:hAnsi="Times New Roman" w:cs="Times New Roman"/>
          <w:color w:val="000000"/>
          <w:sz w:val="24"/>
          <w:szCs w:val="24"/>
        </w:rPr>
      </w:pPr>
    </w:p>
    <w:p w14:paraId="5CBD0742" w14:textId="77777777" w:rsidR="002D0DA2" w:rsidRPr="002F5EFA" w:rsidRDefault="002D0DA2" w:rsidP="00222B4F">
      <w:pPr>
        <w:spacing w:line="360" w:lineRule="auto"/>
        <w:jc w:val="both"/>
        <w:rPr>
          <w:rFonts w:ascii="Times New Roman" w:hAnsi="Times New Roman" w:cs="Times New Roman"/>
          <w:color w:val="000000"/>
          <w:sz w:val="24"/>
          <w:szCs w:val="24"/>
        </w:rPr>
      </w:pPr>
    </w:p>
    <w:p w14:paraId="1286C4D9" w14:textId="798013F6" w:rsidR="008F1EEE" w:rsidRPr="002F5EFA" w:rsidRDefault="008F1EEE" w:rsidP="00222B4F">
      <w:pPr>
        <w:spacing w:line="360" w:lineRule="auto"/>
        <w:jc w:val="both"/>
        <w:rPr>
          <w:rFonts w:ascii="Times New Roman" w:hAnsi="Times New Roman" w:cs="Times New Roman"/>
          <w:b/>
          <w:color w:val="000000"/>
          <w:sz w:val="24"/>
          <w:szCs w:val="24"/>
        </w:rPr>
      </w:pPr>
    </w:p>
    <w:p w14:paraId="418ACF6F" w14:textId="7757DF86" w:rsidR="00914CFF" w:rsidRPr="002F5EFA" w:rsidRDefault="00914CFF" w:rsidP="00222B4F">
      <w:pPr>
        <w:spacing w:line="360" w:lineRule="auto"/>
        <w:jc w:val="both"/>
        <w:rPr>
          <w:rFonts w:ascii="Times New Roman" w:hAnsi="Times New Roman" w:cs="Times New Roman"/>
          <w:b/>
          <w:color w:val="000000"/>
          <w:sz w:val="24"/>
          <w:szCs w:val="24"/>
        </w:rPr>
      </w:pPr>
    </w:p>
    <w:p w14:paraId="0127224D" w14:textId="0C2FDD9F" w:rsidR="00482E3C" w:rsidRPr="002F5EFA" w:rsidRDefault="00482E3C" w:rsidP="00222B4F">
      <w:pPr>
        <w:spacing w:line="360" w:lineRule="auto"/>
        <w:jc w:val="both"/>
        <w:rPr>
          <w:rFonts w:ascii="Times New Roman" w:hAnsi="Times New Roman" w:cs="Times New Roman"/>
          <w:b/>
          <w:color w:val="000000"/>
          <w:sz w:val="24"/>
          <w:szCs w:val="24"/>
        </w:rPr>
      </w:pPr>
    </w:p>
    <w:p w14:paraId="2355CA65" w14:textId="789ED1AF" w:rsidR="00482E3C" w:rsidRPr="002F5EFA" w:rsidRDefault="00482E3C" w:rsidP="00222B4F">
      <w:pPr>
        <w:spacing w:line="360" w:lineRule="auto"/>
        <w:jc w:val="both"/>
        <w:rPr>
          <w:rFonts w:ascii="Times New Roman" w:hAnsi="Times New Roman" w:cs="Times New Roman"/>
          <w:b/>
          <w:color w:val="000000"/>
          <w:sz w:val="24"/>
          <w:szCs w:val="24"/>
        </w:rPr>
      </w:pPr>
    </w:p>
    <w:p w14:paraId="7FDF0D99" w14:textId="2E71E68F" w:rsidR="00482E3C" w:rsidRPr="002F5EFA" w:rsidRDefault="00482E3C" w:rsidP="00222B4F">
      <w:pPr>
        <w:spacing w:line="360" w:lineRule="auto"/>
        <w:jc w:val="both"/>
        <w:rPr>
          <w:rFonts w:ascii="Times New Roman" w:hAnsi="Times New Roman" w:cs="Times New Roman"/>
          <w:b/>
          <w:color w:val="000000"/>
          <w:sz w:val="24"/>
          <w:szCs w:val="24"/>
        </w:rPr>
      </w:pPr>
    </w:p>
    <w:p w14:paraId="47211110" w14:textId="77777777" w:rsidR="00F443FC" w:rsidRPr="002F5EFA" w:rsidRDefault="00F443FC" w:rsidP="00222B4F">
      <w:pPr>
        <w:spacing w:line="360" w:lineRule="auto"/>
        <w:jc w:val="both"/>
        <w:rPr>
          <w:rFonts w:ascii="Times New Roman" w:hAnsi="Times New Roman" w:cs="Times New Roman"/>
          <w:b/>
          <w:color w:val="000000"/>
          <w:sz w:val="24"/>
          <w:szCs w:val="24"/>
        </w:rPr>
      </w:pPr>
    </w:p>
    <w:p w14:paraId="5A987677" w14:textId="77777777" w:rsidR="00F443FC" w:rsidRPr="002F5EFA" w:rsidRDefault="00F443FC" w:rsidP="00222B4F">
      <w:pPr>
        <w:spacing w:line="360" w:lineRule="auto"/>
        <w:jc w:val="both"/>
        <w:rPr>
          <w:rFonts w:ascii="Times New Roman" w:hAnsi="Times New Roman" w:cs="Times New Roman"/>
          <w:b/>
          <w:color w:val="000000"/>
          <w:sz w:val="24"/>
          <w:szCs w:val="24"/>
        </w:rPr>
      </w:pPr>
    </w:p>
    <w:p w14:paraId="2605A366" w14:textId="77777777" w:rsidR="00F443FC" w:rsidRPr="002F5EFA" w:rsidRDefault="00F443FC" w:rsidP="00222B4F">
      <w:pPr>
        <w:spacing w:line="360" w:lineRule="auto"/>
        <w:jc w:val="both"/>
        <w:rPr>
          <w:rFonts w:ascii="Times New Roman" w:hAnsi="Times New Roman" w:cs="Times New Roman"/>
          <w:b/>
          <w:color w:val="000000"/>
          <w:sz w:val="24"/>
          <w:szCs w:val="24"/>
        </w:rPr>
      </w:pPr>
    </w:p>
    <w:p w14:paraId="415A56AC" w14:textId="77777777" w:rsidR="00F443FC" w:rsidRPr="002F5EFA" w:rsidRDefault="00F443FC" w:rsidP="00222B4F">
      <w:pPr>
        <w:spacing w:line="360" w:lineRule="auto"/>
        <w:jc w:val="both"/>
        <w:rPr>
          <w:rFonts w:ascii="Times New Roman" w:hAnsi="Times New Roman" w:cs="Times New Roman"/>
          <w:b/>
          <w:color w:val="000000"/>
          <w:sz w:val="24"/>
          <w:szCs w:val="24"/>
        </w:rPr>
      </w:pPr>
    </w:p>
    <w:p w14:paraId="41BBDD6D" w14:textId="77777777" w:rsidR="00F443FC" w:rsidRPr="002F5EFA" w:rsidRDefault="00F443FC" w:rsidP="00222B4F">
      <w:pPr>
        <w:spacing w:line="360" w:lineRule="auto"/>
        <w:jc w:val="both"/>
        <w:rPr>
          <w:rFonts w:ascii="Times New Roman" w:hAnsi="Times New Roman" w:cs="Times New Roman"/>
          <w:b/>
          <w:color w:val="000000"/>
          <w:sz w:val="24"/>
          <w:szCs w:val="24"/>
        </w:rPr>
      </w:pPr>
    </w:p>
    <w:p w14:paraId="5F2A6960" w14:textId="77777777" w:rsidR="00F443FC" w:rsidRPr="002F5EFA" w:rsidRDefault="00F443FC" w:rsidP="00222B4F">
      <w:pPr>
        <w:spacing w:line="360" w:lineRule="auto"/>
        <w:jc w:val="both"/>
        <w:rPr>
          <w:rFonts w:ascii="Times New Roman" w:hAnsi="Times New Roman" w:cs="Times New Roman"/>
          <w:b/>
          <w:color w:val="000000"/>
          <w:sz w:val="24"/>
          <w:szCs w:val="24"/>
        </w:rPr>
      </w:pPr>
    </w:p>
    <w:p w14:paraId="79196C5A" w14:textId="77777777" w:rsidR="00F443FC" w:rsidRPr="002F5EFA" w:rsidRDefault="00F443FC" w:rsidP="00222B4F">
      <w:pPr>
        <w:spacing w:line="360" w:lineRule="auto"/>
        <w:jc w:val="both"/>
        <w:rPr>
          <w:rFonts w:ascii="Times New Roman" w:hAnsi="Times New Roman" w:cs="Times New Roman"/>
          <w:b/>
          <w:color w:val="000000"/>
          <w:sz w:val="24"/>
          <w:szCs w:val="24"/>
        </w:rPr>
      </w:pPr>
    </w:p>
    <w:p w14:paraId="5F5EA8C9" w14:textId="77777777" w:rsidR="00F443FC" w:rsidRPr="002F5EFA" w:rsidRDefault="00F443FC" w:rsidP="00222B4F">
      <w:pPr>
        <w:spacing w:line="360" w:lineRule="auto"/>
        <w:jc w:val="both"/>
        <w:rPr>
          <w:rFonts w:ascii="Times New Roman" w:hAnsi="Times New Roman" w:cs="Times New Roman"/>
          <w:b/>
          <w:color w:val="000000"/>
          <w:sz w:val="24"/>
          <w:szCs w:val="24"/>
        </w:rPr>
      </w:pPr>
    </w:p>
    <w:p w14:paraId="4D7E1D08" w14:textId="77777777" w:rsidR="00F443FC" w:rsidRPr="002F5EFA" w:rsidRDefault="00F443FC" w:rsidP="00222B4F">
      <w:pPr>
        <w:spacing w:line="360" w:lineRule="auto"/>
        <w:jc w:val="both"/>
        <w:rPr>
          <w:rFonts w:ascii="Times New Roman" w:hAnsi="Times New Roman" w:cs="Times New Roman"/>
          <w:b/>
          <w:color w:val="000000"/>
          <w:sz w:val="24"/>
          <w:szCs w:val="24"/>
        </w:rPr>
      </w:pPr>
    </w:p>
    <w:p w14:paraId="7A2C98F7" w14:textId="77777777" w:rsidR="00F443FC" w:rsidRPr="002F5EFA" w:rsidRDefault="00F443FC" w:rsidP="00222B4F">
      <w:pPr>
        <w:spacing w:line="360" w:lineRule="auto"/>
        <w:jc w:val="both"/>
        <w:rPr>
          <w:rFonts w:ascii="Times New Roman" w:hAnsi="Times New Roman" w:cs="Times New Roman"/>
          <w:b/>
          <w:color w:val="000000"/>
          <w:sz w:val="24"/>
          <w:szCs w:val="24"/>
        </w:rPr>
      </w:pPr>
    </w:p>
    <w:p w14:paraId="1BF52C80" w14:textId="77777777" w:rsidR="00F443FC" w:rsidRPr="002F5EFA" w:rsidRDefault="00F443FC" w:rsidP="00222B4F">
      <w:pPr>
        <w:spacing w:line="360" w:lineRule="auto"/>
        <w:jc w:val="both"/>
        <w:rPr>
          <w:rFonts w:ascii="Times New Roman" w:hAnsi="Times New Roman" w:cs="Times New Roman"/>
          <w:b/>
          <w:color w:val="000000"/>
          <w:sz w:val="24"/>
          <w:szCs w:val="24"/>
        </w:rPr>
      </w:pPr>
    </w:p>
    <w:p w14:paraId="27B8EC37" w14:textId="77777777" w:rsidR="00F443FC" w:rsidRPr="002F5EFA" w:rsidRDefault="00F443FC" w:rsidP="00222B4F">
      <w:pPr>
        <w:spacing w:line="360" w:lineRule="auto"/>
        <w:jc w:val="both"/>
        <w:rPr>
          <w:rFonts w:ascii="Times New Roman" w:hAnsi="Times New Roman" w:cs="Times New Roman"/>
          <w:b/>
          <w:color w:val="000000"/>
          <w:sz w:val="24"/>
          <w:szCs w:val="24"/>
        </w:rPr>
      </w:pPr>
    </w:p>
    <w:p w14:paraId="7C4AB8EB" w14:textId="77777777" w:rsidR="00F443FC" w:rsidRPr="002F5EFA" w:rsidRDefault="00F443FC" w:rsidP="00222B4F">
      <w:pPr>
        <w:spacing w:line="360" w:lineRule="auto"/>
        <w:jc w:val="both"/>
        <w:rPr>
          <w:rFonts w:ascii="Times New Roman" w:hAnsi="Times New Roman" w:cs="Times New Roman"/>
          <w:b/>
          <w:color w:val="000000"/>
          <w:sz w:val="24"/>
          <w:szCs w:val="24"/>
        </w:rPr>
      </w:pPr>
    </w:p>
    <w:p w14:paraId="59A4FF63" w14:textId="77777777" w:rsidR="00F443FC" w:rsidRPr="002F5EFA" w:rsidRDefault="00F443FC" w:rsidP="00222B4F">
      <w:pPr>
        <w:spacing w:line="360" w:lineRule="auto"/>
        <w:jc w:val="both"/>
        <w:rPr>
          <w:rFonts w:ascii="Times New Roman" w:hAnsi="Times New Roman" w:cs="Times New Roman"/>
          <w:b/>
          <w:color w:val="000000"/>
          <w:sz w:val="24"/>
          <w:szCs w:val="24"/>
        </w:rPr>
      </w:pPr>
    </w:p>
    <w:p w14:paraId="3CFC6A58" w14:textId="77777777" w:rsidR="00F443FC" w:rsidRPr="002F5EFA" w:rsidRDefault="00F443FC" w:rsidP="00222B4F">
      <w:pPr>
        <w:spacing w:line="360" w:lineRule="auto"/>
        <w:jc w:val="both"/>
        <w:rPr>
          <w:rFonts w:ascii="Times New Roman" w:hAnsi="Times New Roman" w:cs="Times New Roman"/>
          <w:b/>
          <w:color w:val="000000"/>
          <w:sz w:val="24"/>
          <w:szCs w:val="24"/>
        </w:rPr>
      </w:pPr>
    </w:p>
    <w:p w14:paraId="4C8F1501" w14:textId="5E727391" w:rsidR="008116B7" w:rsidRPr="008116B7" w:rsidRDefault="00482E3C" w:rsidP="00222B4F">
      <w:pPr>
        <w:spacing w:line="360" w:lineRule="auto"/>
        <w:jc w:val="both"/>
        <w:rPr>
          <w:rFonts w:ascii="Times New Roman" w:hAnsi="Times New Roman" w:cs="Times New Roman"/>
          <w:b/>
          <w:color w:val="000000"/>
          <w:sz w:val="24"/>
          <w:szCs w:val="24"/>
        </w:rPr>
      </w:pPr>
      <w:r w:rsidRPr="002F5EFA">
        <w:rPr>
          <w:rFonts w:ascii="Times New Roman" w:hAnsi="Times New Roman" w:cs="Times New Roman"/>
          <w:b/>
          <w:noProof/>
          <w:color w:val="000000"/>
          <w:sz w:val="24"/>
          <w:szCs w:val="24"/>
          <w:lang w:eastAsia="fr-FR"/>
        </w:rPr>
        <mc:AlternateContent>
          <mc:Choice Requires="wps">
            <w:drawing>
              <wp:anchor distT="0" distB="0" distL="114300" distR="114300" simplePos="0" relativeHeight="251664384" behindDoc="0" locked="0" layoutInCell="1" allowOverlap="1" wp14:anchorId="214F9B49" wp14:editId="30F4E5DE">
                <wp:simplePos x="0" y="0"/>
                <wp:positionH relativeFrom="margin">
                  <wp:align>center</wp:align>
                </wp:positionH>
                <wp:positionV relativeFrom="paragraph">
                  <wp:posOffset>3425345</wp:posOffset>
                </wp:positionV>
                <wp:extent cx="6743700" cy="2004646"/>
                <wp:effectExtent l="0" t="0" r="0" b="0"/>
                <wp:wrapNone/>
                <wp:docPr id="5" name="Rectangle 5"/>
                <wp:cNvGraphicFramePr/>
                <a:graphic xmlns:a="http://schemas.openxmlformats.org/drawingml/2006/main">
                  <a:graphicData uri="http://schemas.microsoft.com/office/word/2010/wordprocessingShape">
                    <wps:wsp>
                      <wps:cNvSpPr/>
                      <wps:spPr>
                        <a:xfrm>
                          <a:off x="0" y="0"/>
                          <a:ext cx="6743700" cy="2004646"/>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5F4EBF0C" w14:textId="5ACB1492" w:rsidR="007D6420" w:rsidRPr="005F4051" w:rsidRDefault="007D6420" w:rsidP="005F4051">
                            <w:pPr>
                              <w:pStyle w:val="Titre1"/>
                              <w:jc w:val="center"/>
                              <w:rPr>
                                <w:rFonts w:ascii="Times New Roman" w:hAnsi="Times New Roman" w:cs="Times New Roman"/>
                                <w:color w:val="auto"/>
                                <w:sz w:val="144"/>
                                <w:szCs w:val="144"/>
                              </w:rPr>
                            </w:pPr>
                            <w:bookmarkStart w:id="117" w:name="_Toc496113334"/>
                            <w:bookmarkStart w:id="118" w:name="_Toc496113487"/>
                            <w:r w:rsidRPr="005F4051">
                              <w:rPr>
                                <w:rFonts w:ascii="Times New Roman" w:hAnsi="Times New Roman" w:cs="Times New Roman"/>
                                <w:color w:val="auto"/>
                                <w:sz w:val="144"/>
                                <w:szCs w:val="144"/>
                              </w:rPr>
                              <w:t>ANNEXES</w:t>
                            </w:r>
                            <w:bookmarkEnd w:id="117"/>
                            <w:bookmarkEnd w:id="118"/>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4F9B49" id="Rectangle 5" o:spid="_x0000_s1031" style="position:absolute;left:0;text-align:left;margin-left:0;margin-top:269.7pt;width:531pt;height:157.85pt;z-index:25166438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" fillcolor="white [3201]" stroked="f" strokeweight="1pt">
                <v:textbox>
                  <w:txbxContent>
                    <w:p w14:paraId="5F4EBF0C" w14:textId="5ACB1492" w:rsidR="007D6420" w:rsidRPr="005F4051" w:rsidRDefault="007D6420" w:rsidP="005F4051">
                      <w:pPr>
                        <w:pStyle w:val="Titre1"/>
                        <w:jc w:val="center"/>
                        <w:rPr>
                          <w:rFonts w:ascii="Times New Roman" w:hAnsi="Times New Roman" w:cs="Times New Roman"/>
                          <w:color w:val="auto"/>
                          <w:sz w:val="144"/>
                          <w:szCs w:val="144"/>
                        </w:rPr>
                      </w:pPr>
                      <w:bookmarkStart w:id="119" w:name="_Toc496113334"/>
                      <w:bookmarkStart w:id="120" w:name="_Toc496113487"/>
                      <w:r w:rsidRPr="005F4051">
                        <w:rPr>
                          <w:rFonts w:ascii="Times New Roman" w:hAnsi="Times New Roman" w:cs="Times New Roman"/>
                          <w:color w:val="auto"/>
                          <w:sz w:val="144"/>
                          <w:szCs w:val="144"/>
                        </w:rPr>
                        <w:t>ANNEXES</w:t>
                      </w:r>
                      <w:bookmarkEnd w:id="119"/>
                      <w:bookmarkEnd w:id="120"/>
                    </w:p>
                  </w:txbxContent>
                </v:textbox>
                <w10:wrap anchorx="margin"/>
              </v:rect>
            </w:pict>
          </mc:Fallback>
        </mc:AlternateContent>
      </w:r>
      <w:r w:rsidRPr="002F5EFA">
        <w:rPr>
          <w:rFonts w:ascii="Times New Roman" w:hAnsi="Times New Roman" w:cs="Times New Roman"/>
          <w:b/>
          <w:color w:val="000000"/>
          <w:sz w:val="24"/>
          <w:szCs w:val="24"/>
        </w:rPr>
        <w:br w:type="page"/>
      </w:r>
    </w:p>
    <w:p w14:paraId="7B74A68F" w14:textId="77777777" w:rsidR="00C4113A" w:rsidRPr="002F5EFA" w:rsidRDefault="00C4113A" w:rsidP="00DF0991">
      <w:pPr>
        <w:spacing w:line="240" w:lineRule="auto"/>
        <w:jc w:val="both"/>
        <w:rPr>
          <w:rFonts w:ascii="Times New Roman" w:hAnsi="Times New Roman" w:cs="Times New Roman"/>
        </w:rPr>
      </w:pPr>
    </w:p>
    <w:tbl>
      <w:tblPr>
        <w:tblStyle w:val="Grilledutableau"/>
        <w:tblpPr w:leftFromText="180" w:rightFromText="180" w:vertAnchor="page" w:horzAnchor="margin" w:tblpY="2946"/>
        <w:tblW w:w="947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883"/>
        <w:gridCol w:w="1030"/>
        <w:gridCol w:w="1094"/>
        <w:gridCol w:w="1276"/>
        <w:gridCol w:w="1241"/>
        <w:gridCol w:w="1142"/>
        <w:gridCol w:w="1163"/>
        <w:gridCol w:w="1643"/>
      </w:tblGrid>
      <w:tr w:rsidR="0018286C" w:rsidRPr="002F5EFA" w14:paraId="56CAFF43" w14:textId="77777777" w:rsidTr="00C4113A">
        <w:tc>
          <w:tcPr>
            <w:tcW w:w="0" w:type="auto"/>
            <w:gridSpan w:val="2"/>
          </w:tcPr>
          <w:p w14:paraId="6BA39F87"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N° TAMIS</w:t>
            </w:r>
          </w:p>
        </w:tc>
        <w:tc>
          <w:tcPr>
            <w:tcW w:w="0" w:type="auto"/>
            <w:gridSpan w:val="2"/>
          </w:tcPr>
          <w:p w14:paraId="7F2BE6F0"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OUVERTURE (mm)</w:t>
            </w:r>
          </w:p>
        </w:tc>
        <w:tc>
          <w:tcPr>
            <w:tcW w:w="2383" w:type="dxa"/>
            <w:gridSpan w:val="2"/>
          </w:tcPr>
          <w:p w14:paraId="524790C7"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REFUS CUMULES</w:t>
            </w:r>
          </w:p>
        </w:tc>
        <w:tc>
          <w:tcPr>
            <w:tcW w:w="0" w:type="auto"/>
          </w:tcPr>
          <w:p w14:paraId="1E8A0B6B"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TAMISE</w:t>
            </w:r>
          </w:p>
        </w:tc>
        <w:tc>
          <w:tcPr>
            <w:tcW w:w="0" w:type="auto"/>
          </w:tcPr>
          <w:p w14:paraId="30E4DBA4"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REMARQUE</w:t>
            </w:r>
          </w:p>
        </w:tc>
      </w:tr>
      <w:tr w:rsidR="0018286C" w:rsidRPr="002F5EFA" w14:paraId="639476FC" w14:textId="77777777" w:rsidTr="00C4113A">
        <w:tc>
          <w:tcPr>
            <w:tcW w:w="0" w:type="auto"/>
            <w:shd w:val="clear" w:color="auto" w:fill="AEAAAA" w:themeFill="background2" w:themeFillShade="BF"/>
          </w:tcPr>
          <w:p w14:paraId="44AFA1A1"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ASTM</w:t>
            </w:r>
          </w:p>
        </w:tc>
        <w:tc>
          <w:tcPr>
            <w:tcW w:w="0" w:type="auto"/>
            <w:shd w:val="clear" w:color="auto" w:fill="AEAAAA" w:themeFill="background2" w:themeFillShade="BF"/>
          </w:tcPr>
          <w:p w14:paraId="20D873BC"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AFNOR</w:t>
            </w:r>
          </w:p>
        </w:tc>
        <w:tc>
          <w:tcPr>
            <w:tcW w:w="0" w:type="auto"/>
            <w:shd w:val="clear" w:color="auto" w:fill="AEAAAA" w:themeFill="background2" w:themeFillShade="BF"/>
          </w:tcPr>
          <w:p w14:paraId="2ADCA966"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ASTM</w:t>
            </w:r>
          </w:p>
        </w:tc>
        <w:tc>
          <w:tcPr>
            <w:tcW w:w="0" w:type="auto"/>
            <w:shd w:val="clear" w:color="auto" w:fill="AEAAAA" w:themeFill="background2" w:themeFillShade="BF"/>
          </w:tcPr>
          <w:p w14:paraId="6E5B6713"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AFNOR</w:t>
            </w:r>
          </w:p>
        </w:tc>
        <w:tc>
          <w:tcPr>
            <w:tcW w:w="1241" w:type="dxa"/>
            <w:shd w:val="clear" w:color="auto" w:fill="AEAAAA" w:themeFill="background2" w:themeFillShade="BF"/>
          </w:tcPr>
          <w:p w14:paraId="438E2682"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(g)</w:t>
            </w:r>
          </w:p>
        </w:tc>
        <w:tc>
          <w:tcPr>
            <w:tcW w:w="1142" w:type="dxa"/>
            <w:shd w:val="clear" w:color="auto" w:fill="AEAAAA" w:themeFill="background2" w:themeFillShade="BF"/>
          </w:tcPr>
          <w:p w14:paraId="3F682491"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w:t>
            </w:r>
          </w:p>
        </w:tc>
        <w:tc>
          <w:tcPr>
            <w:tcW w:w="0" w:type="auto"/>
            <w:shd w:val="clear" w:color="auto" w:fill="AEAAAA" w:themeFill="background2" w:themeFillShade="BF"/>
          </w:tcPr>
          <w:p w14:paraId="194F9244"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w:t>
            </w:r>
          </w:p>
        </w:tc>
        <w:tc>
          <w:tcPr>
            <w:tcW w:w="0" w:type="auto"/>
            <w:shd w:val="clear" w:color="auto" w:fill="AEAAAA" w:themeFill="background2" w:themeFillShade="BF"/>
          </w:tcPr>
          <w:p w14:paraId="1CAAE80A"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1DB22334" w14:textId="77777777" w:rsidTr="00C4113A">
        <w:tc>
          <w:tcPr>
            <w:tcW w:w="0" w:type="auto"/>
          </w:tcPr>
          <w:p w14:paraId="51A599F5"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w:t>
            </w:r>
          </w:p>
        </w:tc>
        <w:tc>
          <w:tcPr>
            <w:tcW w:w="0" w:type="auto"/>
          </w:tcPr>
          <w:p w14:paraId="591021DF"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50</w:t>
            </w:r>
          </w:p>
        </w:tc>
        <w:tc>
          <w:tcPr>
            <w:tcW w:w="0" w:type="auto"/>
          </w:tcPr>
          <w:p w14:paraId="5AF047FE"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76.2</w:t>
            </w:r>
          </w:p>
        </w:tc>
        <w:tc>
          <w:tcPr>
            <w:tcW w:w="0" w:type="auto"/>
          </w:tcPr>
          <w:p w14:paraId="4F06CF43"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80</w:t>
            </w:r>
          </w:p>
        </w:tc>
        <w:tc>
          <w:tcPr>
            <w:tcW w:w="1241" w:type="dxa"/>
          </w:tcPr>
          <w:p w14:paraId="534A1E12" w14:textId="77777777" w:rsidR="0018286C" w:rsidRPr="002F5EFA" w:rsidRDefault="0018286C" w:rsidP="00DF0991">
            <w:pPr>
              <w:jc w:val="both"/>
              <w:rPr>
                <w:rFonts w:ascii="Times New Roman" w:hAnsi="Times New Roman" w:cs="Times New Roman"/>
                <w:sz w:val="24"/>
                <w:szCs w:val="24"/>
                <w:lang w:val="fr-CD"/>
              </w:rPr>
            </w:pPr>
          </w:p>
        </w:tc>
        <w:tc>
          <w:tcPr>
            <w:tcW w:w="1142" w:type="dxa"/>
          </w:tcPr>
          <w:p w14:paraId="5D70857C" w14:textId="77777777" w:rsidR="0018286C" w:rsidRPr="002F5EFA" w:rsidRDefault="0018286C" w:rsidP="00DF0991">
            <w:pPr>
              <w:jc w:val="both"/>
              <w:rPr>
                <w:rFonts w:ascii="Times New Roman" w:hAnsi="Times New Roman" w:cs="Times New Roman"/>
                <w:sz w:val="24"/>
                <w:szCs w:val="24"/>
                <w:lang w:val="fr-CD"/>
              </w:rPr>
            </w:pPr>
          </w:p>
        </w:tc>
        <w:tc>
          <w:tcPr>
            <w:tcW w:w="0" w:type="auto"/>
          </w:tcPr>
          <w:p w14:paraId="40BDC3EF" w14:textId="77777777" w:rsidR="0018286C" w:rsidRPr="002F5EFA" w:rsidRDefault="0018286C" w:rsidP="00DF0991">
            <w:pPr>
              <w:jc w:val="both"/>
              <w:rPr>
                <w:rFonts w:ascii="Times New Roman" w:hAnsi="Times New Roman" w:cs="Times New Roman"/>
                <w:sz w:val="24"/>
                <w:szCs w:val="24"/>
                <w:lang w:val="fr-CD"/>
              </w:rPr>
            </w:pPr>
          </w:p>
        </w:tc>
        <w:tc>
          <w:tcPr>
            <w:tcW w:w="0" w:type="auto"/>
          </w:tcPr>
          <w:p w14:paraId="4B127227"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0F5AB6AA" w14:textId="77777777" w:rsidTr="00C4113A">
        <w:tc>
          <w:tcPr>
            <w:tcW w:w="0" w:type="auto"/>
          </w:tcPr>
          <w:p w14:paraId="55FD3DFB"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12/2’’</w:t>
            </w:r>
          </w:p>
        </w:tc>
        <w:tc>
          <w:tcPr>
            <w:tcW w:w="0" w:type="auto"/>
          </w:tcPr>
          <w:p w14:paraId="6F3FB9F2"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49</w:t>
            </w:r>
          </w:p>
        </w:tc>
        <w:tc>
          <w:tcPr>
            <w:tcW w:w="0" w:type="auto"/>
          </w:tcPr>
          <w:p w14:paraId="7ACD6B1A"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63.5</w:t>
            </w:r>
          </w:p>
        </w:tc>
        <w:tc>
          <w:tcPr>
            <w:tcW w:w="0" w:type="auto"/>
          </w:tcPr>
          <w:p w14:paraId="3592BDC1"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63</w:t>
            </w:r>
          </w:p>
        </w:tc>
        <w:tc>
          <w:tcPr>
            <w:tcW w:w="1241" w:type="dxa"/>
          </w:tcPr>
          <w:p w14:paraId="598671F3" w14:textId="77777777" w:rsidR="0018286C" w:rsidRPr="002F5EFA" w:rsidRDefault="0018286C" w:rsidP="00DF0991">
            <w:pPr>
              <w:jc w:val="both"/>
              <w:rPr>
                <w:rFonts w:ascii="Times New Roman" w:hAnsi="Times New Roman" w:cs="Times New Roman"/>
                <w:sz w:val="24"/>
                <w:szCs w:val="24"/>
                <w:lang w:val="fr-CD"/>
              </w:rPr>
            </w:pPr>
          </w:p>
        </w:tc>
        <w:tc>
          <w:tcPr>
            <w:tcW w:w="1142" w:type="dxa"/>
          </w:tcPr>
          <w:p w14:paraId="15CE5324" w14:textId="77777777" w:rsidR="0018286C" w:rsidRPr="002F5EFA" w:rsidRDefault="0018286C" w:rsidP="00DF0991">
            <w:pPr>
              <w:jc w:val="both"/>
              <w:rPr>
                <w:rFonts w:ascii="Times New Roman" w:hAnsi="Times New Roman" w:cs="Times New Roman"/>
                <w:sz w:val="24"/>
                <w:szCs w:val="24"/>
                <w:lang w:val="fr-CD"/>
              </w:rPr>
            </w:pPr>
          </w:p>
        </w:tc>
        <w:tc>
          <w:tcPr>
            <w:tcW w:w="0" w:type="auto"/>
          </w:tcPr>
          <w:p w14:paraId="27585A15" w14:textId="77777777" w:rsidR="0018286C" w:rsidRPr="002F5EFA" w:rsidRDefault="0018286C" w:rsidP="00DF0991">
            <w:pPr>
              <w:jc w:val="both"/>
              <w:rPr>
                <w:rFonts w:ascii="Times New Roman" w:hAnsi="Times New Roman" w:cs="Times New Roman"/>
                <w:sz w:val="24"/>
                <w:szCs w:val="24"/>
                <w:lang w:val="fr-CD"/>
              </w:rPr>
            </w:pPr>
          </w:p>
        </w:tc>
        <w:tc>
          <w:tcPr>
            <w:tcW w:w="0" w:type="auto"/>
          </w:tcPr>
          <w:p w14:paraId="03848E7B"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6DBA768E" w14:textId="77777777" w:rsidTr="00C4113A">
        <w:tc>
          <w:tcPr>
            <w:tcW w:w="0" w:type="auto"/>
          </w:tcPr>
          <w:p w14:paraId="261E5128"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w:t>
            </w:r>
          </w:p>
        </w:tc>
        <w:tc>
          <w:tcPr>
            <w:tcW w:w="0" w:type="auto"/>
          </w:tcPr>
          <w:p w14:paraId="741C2440"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48</w:t>
            </w:r>
          </w:p>
        </w:tc>
        <w:tc>
          <w:tcPr>
            <w:tcW w:w="0" w:type="auto"/>
          </w:tcPr>
          <w:p w14:paraId="76A79858"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50.8</w:t>
            </w:r>
          </w:p>
        </w:tc>
        <w:tc>
          <w:tcPr>
            <w:tcW w:w="0" w:type="auto"/>
          </w:tcPr>
          <w:p w14:paraId="168C53CB"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50</w:t>
            </w:r>
          </w:p>
        </w:tc>
        <w:tc>
          <w:tcPr>
            <w:tcW w:w="1241" w:type="dxa"/>
          </w:tcPr>
          <w:p w14:paraId="207754E9" w14:textId="77777777" w:rsidR="0018286C" w:rsidRPr="002F5EFA" w:rsidRDefault="0018286C" w:rsidP="00DF0991">
            <w:pPr>
              <w:jc w:val="both"/>
              <w:rPr>
                <w:rFonts w:ascii="Times New Roman" w:hAnsi="Times New Roman" w:cs="Times New Roman"/>
                <w:sz w:val="24"/>
                <w:szCs w:val="24"/>
                <w:lang w:val="fr-CD"/>
              </w:rPr>
            </w:pPr>
          </w:p>
        </w:tc>
        <w:tc>
          <w:tcPr>
            <w:tcW w:w="1142" w:type="dxa"/>
          </w:tcPr>
          <w:p w14:paraId="1D013109" w14:textId="77777777" w:rsidR="0018286C" w:rsidRPr="002F5EFA" w:rsidRDefault="0018286C" w:rsidP="00DF0991">
            <w:pPr>
              <w:jc w:val="both"/>
              <w:rPr>
                <w:rFonts w:ascii="Times New Roman" w:hAnsi="Times New Roman" w:cs="Times New Roman"/>
                <w:sz w:val="24"/>
                <w:szCs w:val="24"/>
                <w:lang w:val="fr-CD"/>
              </w:rPr>
            </w:pPr>
          </w:p>
        </w:tc>
        <w:tc>
          <w:tcPr>
            <w:tcW w:w="0" w:type="auto"/>
          </w:tcPr>
          <w:p w14:paraId="51C2D732" w14:textId="77777777" w:rsidR="0018286C" w:rsidRPr="002F5EFA" w:rsidRDefault="0018286C" w:rsidP="00DF0991">
            <w:pPr>
              <w:jc w:val="both"/>
              <w:rPr>
                <w:rFonts w:ascii="Times New Roman" w:hAnsi="Times New Roman" w:cs="Times New Roman"/>
                <w:sz w:val="24"/>
                <w:szCs w:val="24"/>
                <w:lang w:val="fr-CD"/>
              </w:rPr>
            </w:pPr>
          </w:p>
        </w:tc>
        <w:tc>
          <w:tcPr>
            <w:tcW w:w="0" w:type="auto"/>
          </w:tcPr>
          <w:p w14:paraId="3AC68A75"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5AB19604" w14:textId="77777777" w:rsidTr="00C4113A">
        <w:tc>
          <w:tcPr>
            <w:tcW w:w="0" w:type="auto"/>
          </w:tcPr>
          <w:p w14:paraId="25630D70"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11/2’’</w:t>
            </w:r>
          </w:p>
        </w:tc>
        <w:tc>
          <w:tcPr>
            <w:tcW w:w="0" w:type="auto"/>
          </w:tcPr>
          <w:p w14:paraId="6407523C"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47</w:t>
            </w:r>
          </w:p>
        </w:tc>
        <w:tc>
          <w:tcPr>
            <w:tcW w:w="0" w:type="auto"/>
          </w:tcPr>
          <w:p w14:paraId="07EAABC1"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38.1</w:t>
            </w:r>
          </w:p>
        </w:tc>
        <w:tc>
          <w:tcPr>
            <w:tcW w:w="0" w:type="auto"/>
          </w:tcPr>
          <w:p w14:paraId="50CBCA6D"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40</w:t>
            </w:r>
          </w:p>
        </w:tc>
        <w:tc>
          <w:tcPr>
            <w:tcW w:w="1241" w:type="dxa"/>
          </w:tcPr>
          <w:p w14:paraId="3521A418" w14:textId="77777777" w:rsidR="0018286C" w:rsidRPr="002F5EFA" w:rsidRDefault="0018286C" w:rsidP="00DF0991">
            <w:pPr>
              <w:jc w:val="both"/>
              <w:rPr>
                <w:rFonts w:ascii="Times New Roman" w:hAnsi="Times New Roman" w:cs="Times New Roman"/>
                <w:sz w:val="24"/>
                <w:szCs w:val="24"/>
                <w:lang w:val="fr-CD"/>
              </w:rPr>
            </w:pPr>
          </w:p>
        </w:tc>
        <w:tc>
          <w:tcPr>
            <w:tcW w:w="1142" w:type="dxa"/>
          </w:tcPr>
          <w:p w14:paraId="66A10728" w14:textId="77777777" w:rsidR="0018286C" w:rsidRPr="002F5EFA" w:rsidRDefault="0018286C" w:rsidP="00DF0991">
            <w:pPr>
              <w:jc w:val="both"/>
              <w:rPr>
                <w:rFonts w:ascii="Times New Roman" w:hAnsi="Times New Roman" w:cs="Times New Roman"/>
                <w:sz w:val="24"/>
                <w:szCs w:val="24"/>
                <w:lang w:val="fr-CD"/>
              </w:rPr>
            </w:pPr>
          </w:p>
        </w:tc>
        <w:tc>
          <w:tcPr>
            <w:tcW w:w="0" w:type="auto"/>
          </w:tcPr>
          <w:p w14:paraId="4A9C6C96" w14:textId="77777777" w:rsidR="0018286C" w:rsidRPr="002F5EFA" w:rsidRDefault="0018286C" w:rsidP="00DF0991">
            <w:pPr>
              <w:jc w:val="both"/>
              <w:rPr>
                <w:rFonts w:ascii="Times New Roman" w:hAnsi="Times New Roman" w:cs="Times New Roman"/>
                <w:sz w:val="24"/>
                <w:szCs w:val="24"/>
                <w:lang w:val="fr-CD"/>
              </w:rPr>
            </w:pPr>
          </w:p>
        </w:tc>
        <w:tc>
          <w:tcPr>
            <w:tcW w:w="0" w:type="auto"/>
          </w:tcPr>
          <w:p w14:paraId="6DFE9546"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310E6F4F" w14:textId="77777777" w:rsidTr="00C4113A">
        <w:tc>
          <w:tcPr>
            <w:tcW w:w="0" w:type="auto"/>
          </w:tcPr>
          <w:p w14:paraId="69D4ED65"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11/4’’</w:t>
            </w:r>
          </w:p>
        </w:tc>
        <w:tc>
          <w:tcPr>
            <w:tcW w:w="0" w:type="auto"/>
          </w:tcPr>
          <w:p w14:paraId="28A422A5"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46</w:t>
            </w:r>
          </w:p>
        </w:tc>
        <w:tc>
          <w:tcPr>
            <w:tcW w:w="0" w:type="auto"/>
          </w:tcPr>
          <w:p w14:paraId="3BD1DD72"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31.7</w:t>
            </w:r>
          </w:p>
        </w:tc>
        <w:tc>
          <w:tcPr>
            <w:tcW w:w="0" w:type="auto"/>
          </w:tcPr>
          <w:p w14:paraId="7D293F85"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31.5</w:t>
            </w:r>
          </w:p>
        </w:tc>
        <w:tc>
          <w:tcPr>
            <w:tcW w:w="1241" w:type="dxa"/>
          </w:tcPr>
          <w:p w14:paraId="3276BABE" w14:textId="77777777" w:rsidR="0018286C" w:rsidRPr="002F5EFA" w:rsidRDefault="0018286C" w:rsidP="00DF0991">
            <w:pPr>
              <w:jc w:val="both"/>
              <w:rPr>
                <w:rFonts w:ascii="Times New Roman" w:hAnsi="Times New Roman" w:cs="Times New Roman"/>
                <w:sz w:val="24"/>
                <w:szCs w:val="24"/>
                <w:lang w:val="fr-CD"/>
              </w:rPr>
            </w:pPr>
          </w:p>
        </w:tc>
        <w:tc>
          <w:tcPr>
            <w:tcW w:w="1142" w:type="dxa"/>
          </w:tcPr>
          <w:p w14:paraId="0FE6D462" w14:textId="77777777" w:rsidR="0018286C" w:rsidRPr="002F5EFA" w:rsidRDefault="0018286C" w:rsidP="00DF0991">
            <w:pPr>
              <w:jc w:val="both"/>
              <w:rPr>
                <w:rFonts w:ascii="Times New Roman" w:hAnsi="Times New Roman" w:cs="Times New Roman"/>
                <w:sz w:val="24"/>
                <w:szCs w:val="24"/>
                <w:lang w:val="fr-CD"/>
              </w:rPr>
            </w:pPr>
          </w:p>
        </w:tc>
        <w:tc>
          <w:tcPr>
            <w:tcW w:w="0" w:type="auto"/>
          </w:tcPr>
          <w:p w14:paraId="256E6069" w14:textId="77777777" w:rsidR="0018286C" w:rsidRPr="002F5EFA" w:rsidRDefault="0018286C" w:rsidP="00DF0991">
            <w:pPr>
              <w:jc w:val="both"/>
              <w:rPr>
                <w:rFonts w:ascii="Times New Roman" w:hAnsi="Times New Roman" w:cs="Times New Roman"/>
                <w:sz w:val="24"/>
                <w:szCs w:val="24"/>
                <w:lang w:val="fr-CD"/>
              </w:rPr>
            </w:pPr>
          </w:p>
        </w:tc>
        <w:tc>
          <w:tcPr>
            <w:tcW w:w="0" w:type="auto"/>
          </w:tcPr>
          <w:p w14:paraId="16756773"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0E857002" w14:textId="77777777" w:rsidTr="00C4113A">
        <w:tc>
          <w:tcPr>
            <w:tcW w:w="0" w:type="auto"/>
          </w:tcPr>
          <w:p w14:paraId="11D0FCF3"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w:t>
            </w:r>
          </w:p>
        </w:tc>
        <w:tc>
          <w:tcPr>
            <w:tcW w:w="0" w:type="auto"/>
          </w:tcPr>
          <w:p w14:paraId="1984A230"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45</w:t>
            </w:r>
          </w:p>
        </w:tc>
        <w:tc>
          <w:tcPr>
            <w:tcW w:w="0" w:type="auto"/>
          </w:tcPr>
          <w:p w14:paraId="104ECFDA"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25.4</w:t>
            </w:r>
          </w:p>
        </w:tc>
        <w:tc>
          <w:tcPr>
            <w:tcW w:w="0" w:type="auto"/>
          </w:tcPr>
          <w:p w14:paraId="3A888B74"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25</w:t>
            </w:r>
          </w:p>
        </w:tc>
        <w:tc>
          <w:tcPr>
            <w:tcW w:w="1241" w:type="dxa"/>
          </w:tcPr>
          <w:p w14:paraId="235AAFE4" w14:textId="77777777" w:rsidR="0018286C" w:rsidRPr="002F5EFA" w:rsidRDefault="0018286C" w:rsidP="00DF0991">
            <w:pPr>
              <w:jc w:val="both"/>
              <w:rPr>
                <w:rFonts w:ascii="Times New Roman" w:hAnsi="Times New Roman" w:cs="Times New Roman"/>
                <w:sz w:val="24"/>
                <w:szCs w:val="24"/>
                <w:lang w:val="fr-CD"/>
              </w:rPr>
            </w:pPr>
          </w:p>
        </w:tc>
        <w:tc>
          <w:tcPr>
            <w:tcW w:w="1142" w:type="dxa"/>
          </w:tcPr>
          <w:p w14:paraId="691A93FE" w14:textId="77777777" w:rsidR="0018286C" w:rsidRPr="002F5EFA" w:rsidRDefault="0018286C" w:rsidP="00DF0991">
            <w:pPr>
              <w:jc w:val="both"/>
              <w:rPr>
                <w:rFonts w:ascii="Times New Roman" w:hAnsi="Times New Roman" w:cs="Times New Roman"/>
                <w:sz w:val="24"/>
                <w:szCs w:val="24"/>
                <w:lang w:val="fr-CD"/>
              </w:rPr>
            </w:pPr>
          </w:p>
        </w:tc>
        <w:tc>
          <w:tcPr>
            <w:tcW w:w="0" w:type="auto"/>
          </w:tcPr>
          <w:p w14:paraId="3BAC7321" w14:textId="77777777" w:rsidR="0018286C" w:rsidRPr="002F5EFA" w:rsidRDefault="0018286C" w:rsidP="00DF0991">
            <w:pPr>
              <w:jc w:val="both"/>
              <w:rPr>
                <w:rFonts w:ascii="Times New Roman" w:hAnsi="Times New Roman" w:cs="Times New Roman"/>
                <w:sz w:val="24"/>
                <w:szCs w:val="24"/>
                <w:lang w:val="fr-CD"/>
              </w:rPr>
            </w:pPr>
          </w:p>
        </w:tc>
        <w:tc>
          <w:tcPr>
            <w:tcW w:w="0" w:type="auto"/>
          </w:tcPr>
          <w:p w14:paraId="61C99C7E"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496F9995" w14:textId="77777777" w:rsidTr="00C4113A">
        <w:tc>
          <w:tcPr>
            <w:tcW w:w="0" w:type="auto"/>
          </w:tcPr>
          <w:p w14:paraId="3026B539"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3/4’’</w:t>
            </w:r>
          </w:p>
        </w:tc>
        <w:tc>
          <w:tcPr>
            <w:tcW w:w="0" w:type="auto"/>
          </w:tcPr>
          <w:p w14:paraId="580323E6"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44</w:t>
            </w:r>
          </w:p>
        </w:tc>
        <w:tc>
          <w:tcPr>
            <w:tcW w:w="0" w:type="auto"/>
          </w:tcPr>
          <w:p w14:paraId="0B850061"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19.1</w:t>
            </w:r>
          </w:p>
        </w:tc>
        <w:tc>
          <w:tcPr>
            <w:tcW w:w="0" w:type="auto"/>
          </w:tcPr>
          <w:p w14:paraId="086C4A34"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20</w:t>
            </w:r>
          </w:p>
        </w:tc>
        <w:tc>
          <w:tcPr>
            <w:tcW w:w="1241" w:type="dxa"/>
          </w:tcPr>
          <w:p w14:paraId="3D6772E0" w14:textId="77777777" w:rsidR="0018286C" w:rsidRPr="002F5EFA" w:rsidRDefault="0018286C" w:rsidP="00DF0991">
            <w:pPr>
              <w:jc w:val="both"/>
              <w:rPr>
                <w:rFonts w:ascii="Times New Roman" w:hAnsi="Times New Roman" w:cs="Times New Roman"/>
                <w:sz w:val="24"/>
                <w:szCs w:val="24"/>
                <w:lang w:val="fr-CD"/>
              </w:rPr>
            </w:pPr>
          </w:p>
        </w:tc>
        <w:tc>
          <w:tcPr>
            <w:tcW w:w="1142" w:type="dxa"/>
          </w:tcPr>
          <w:p w14:paraId="44AEC7E0" w14:textId="77777777" w:rsidR="0018286C" w:rsidRPr="002F5EFA" w:rsidRDefault="0018286C" w:rsidP="00DF0991">
            <w:pPr>
              <w:jc w:val="both"/>
              <w:rPr>
                <w:rFonts w:ascii="Times New Roman" w:hAnsi="Times New Roman" w:cs="Times New Roman"/>
                <w:sz w:val="24"/>
                <w:szCs w:val="24"/>
                <w:lang w:val="fr-CD"/>
              </w:rPr>
            </w:pPr>
          </w:p>
        </w:tc>
        <w:tc>
          <w:tcPr>
            <w:tcW w:w="0" w:type="auto"/>
          </w:tcPr>
          <w:p w14:paraId="0036C7AD" w14:textId="77777777" w:rsidR="0018286C" w:rsidRPr="002F5EFA" w:rsidRDefault="0018286C" w:rsidP="00DF0991">
            <w:pPr>
              <w:jc w:val="both"/>
              <w:rPr>
                <w:rFonts w:ascii="Times New Roman" w:hAnsi="Times New Roman" w:cs="Times New Roman"/>
                <w:sz w:val="24"/>
                <w:szCs w:val="24"/>
                <w:lang w:val="fr-CD"/>
              </w:rPr>
            </w:pPr>
          </w:p>
        </w:tc>
        <w:tc>
          <w:tcPr>
            <w:tcW w:w="0" w:type="auto"/>
          </w:tcPr>
          <w:p w14:paraId="5096EF85"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13196A8F" w14:textId="77777777" w:rsidTr="00C4113A">
        <w:tc>
          <w:tcPr>
            <w:tcW w:w="0" w:type="auto"/>
          </w:tcPr>
          <w:p w14:paraId="5963D04E"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2/3’’</w:t>
            </w:r>
          </w:p>
        </w:tc>
        <w:tc>
          <w:tcPr>
            <w:tcW w:w="0" w:type="auto"/>
          </w:tcPr>
          <w:p w14:paraId="653B1EBE"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43</w:t>
            </w:r>
          </w:p>
        </w:tc>
        <w:tc>
          <w:tcPr>
            <w:tcW w:w="0" w:type="auto"/>
          </w:tcPr>
          <w:p w14:paraId="28175A22"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16.9</w:t>
            </w:r>
          </w:p>
        </w:tc>
        <w:tc>
          <w:tcPr>
            <w:tcW w:w="0" w:type="auto"/>
          </w:tcPr>
          <w:p w14:paraId="22E98E8A"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16</w:t>
            </w:r>
          </w:p>
        </w:tc>
        <w:tc>
          <w:tcPr>
            <w:tcW w:w="1241" w:type="dxa"/>
          </w:tcPr>
          <w:p w14:paraId="750E02D8" w14:textId="77777777" w:rsidR="0018286C" w:rsidRPr="002F5EFA" w:rsidRDefault="0018286C" w:rsidP="00DF0991">
            <w:pPr>
              <w:jc w:val="both"/>
              <w:rPr>
                <w:rFonts w:ascii="Times New Roman" w:hAnsi="Times New Roman" w:cs="Times New Roman"/>
                <w:sz w:val="24"/>
                <w:szCs w:val="24"/>
                <w:lang w:val="fr-CD"/>
              </w:rPr>
            </w:pPr>
          </w:p>
        </w:tc>
        <w:tc>
          <w:tcPr>
            <w:tcW w:w="1142" w:type="dxa"/>
          </w:tcPr>
          <w:p w14:paraId="359019F2" w14:textId="77777777" w:rsidR="0018286C" w:rsidRPr="002F5EFA" w:rsidRDefault="0018286C" w:rsidP="00DF0991">
            <w:pPr>
              <w:jc w:val="both"/>
              <w:rPr>
                <w:rFonts w:ascii="Times New Roman" w:hAnsi="Times New Roman" w:cs="Times New Roman"/>
                <w:sz w:val="24"/>
                <w:szCs w:val="24"/>
                <w:lang w:val="fr-CD"/>
              </w:rPr>
            </w:pPr>
          </w:p>
        </w:tc>
        <w:tc>
          <w:tcPr>
            <w:tcW w:w="0" w:type="auto"/>
          </w:tcPr>
          <w:p w14:paraId="74402DF4" w14:textId="77777777" w:rsidR="0018286C" w:rsidRPr="002F5EFA" w:rsidRDefault="0018286C" w:rsidP="00DF0991">
            <w:pPr>
              <w:jc w:val="both"/>
              <w:rPr>
                <w:rFonts w:ascii="Times New Roman" w:hAnsi="Times New Roman" w:cs="Times New Roman"/>
                <w:sz w:val="24"/>
                <w:szCs w:val="24"/>
                <w:lang w:val="fr-CD"/>
              </w:rPr>
            </w:pPr>
          </w:p>
        </w:tc>
        <w:tc>
          <w:tcPr>
            <w:tcW w:w="0" w:type="auto"/>
          </w:tcPr>
          <w:p w14:paraId="5D2FF00F"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4DDFB0E4" w14:textId="77777777" w:rsidTr="00C4113A">
        <w:tc>
          <w:tcPr>
            <w:tcW w:w="0" w:type="auto"/>
          </w:tcPr>
          <w:p w14:paraId="5119B422"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1/2’’</w:t>
            </w:r>
          </w:p>
        </w:tc>
        <w:tc>
          <w:tcPr>
            <w:tcW w:w="0" w:type="auto"/>
          </w:tcPr>
          <w:p w14:paraId="6220616E"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42</w:t>
            </w:r>
          </w:p>
        </w:tc>
        <w:tc>
          <w:tcPr>
            <w:tcW w:w="0" w:type="auto"/>
          </w:tcPr>
          <w:p w14:paraId="0F469414"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12.7</w:t>
            </w:r>
          </w:p>
        </w:tc>
        <w:tc>
          <w:tcPr>
            <w:tcW w:w="0" w:type="auto"/>
          </w:tcPr>
          <w:p w14:paraId="21AB71F3"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12.5</w:t>
            </w:r>
          </w:p>
        </w:tc>
        <w:tc>
          <w:tcPr>
            <w:tcW w:w="1241" w:type="dxa"/>
          </w:tcPr>
          <w:p w14:paraId="493F30F9" w14:textId="77777777" w:rsidR="0018286C" w:rsidRPr="002F5EFA" w:rsidRDefault="0018286C" w:rsidP="00DF0991">
            <w:pPr>
              <w:jc w:val="both"/>
              <w:rPr>
                <w:rFonts w:ascii="Times New Roman" w:hAnsi="Times New Roman" w:cs="Times New Roman"/>
                <w:sz w:val="24"/>
                <w:szCs w:val="24"/>
                <w:lang w:val="fr-CD"/>
              </w:rPr>
            </w:pPr>
          </w:p>
        </w:tc>
        <w:tc>
          <w:tcPr>
            <w:tcW w:w="1142" w:type="dxa"/>
          </w:tcPr>
          <w:p w14:paraId="1846950E" w14:textId="77777777" w:rsidR="0018286C" w:rsidRPr="002F5EFA" w:rsidRDefault="0018286C" w:rsidP="00DF0991">
            <w:pPr>
              <w:jc w:val="both"/>
              <w:rPr>
                <w:rFonts w:ascii="Times New Roman" w:hAnsi="Times New Roman" w:cs="Times New Roman"/>
                <w:sz w:val="24"/>
                <w:szCs w:val="24"/>
                <w:lang w:val="fr-CD"/>
              </w:rPr>
            </w:pPr>
          </w:p>
        </w:tc>
        <w:tc>
          <w:tcPr>
            <w:tcW w:w="0" w:type="auto"/>
          </w:tcPr>
          <w:p w14:paraId="66D0F055" w14:textId="77777777" w:rsidR="0018286C" w:rsidRPr="002F5EFA" w:rsidRDefault="0018286C" w:rsidP="00DF0991">
            <w:pPr>
              <w:jc w:val="both"/>
              <w:rPr>
                <w:rFonts w:ascii="Times New Roman" w:hAnsi="Times New Roman" w:cs="Times New Roman"/>
                <w:sz w:val="24"/>
                <w:szCs w:val="24"/>
                <w:lang w:val="fr-CD"/>
              </w:rPr>
            </w:pPr>
          </w:p>
        </w:tc>
        <w:tc>
          <w:tcPr>
            <w:tcW w:w="0" w:type="auto"/>
          </w:tcPr>
          <w:p w14:paraId="78A0DA32"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7E5CA1C8" w14:textId="77777777" w:rsidTr="00C4113A">
        <w:tc>
          <w:tcPr>
            <w:tcW w:w="0" w:type="auto"/>
          </w:tcPr>
          <w:p w14:paraId="1991F711"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3/8’’</w:t>
            </w:r>
          </w:p>
        </w:tc>
        <w:tc>
          <w:tcPr>
            <w:tcW w:w="0" w:type="auto"/>
          </w:tcPr>
          <w:p w14:paraId="0FC011A8"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41</w:t>
            </w:r>
          </w:p>
        </w:tc>
        <w:tc>
          <w:tcPr>
            <w:tcW w:w="0" w:type="auto"/>
          </w:tcPr>
          <w:p w14:paraId="567222A3"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9.52</w:t>
            </w:r>
          </w:p>
        </w:tc>
        <w:tc>
          <w:tcPr>
            <w:tcW w:w="0" w:type="auto"/>
          </w:tcPr>
          <w:p w14:paraId="73A7A16D"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10</w:t>
            </w:r>
          </w:p>
        </w:tc>
        <w:tc>
          <w:tcPr>
            <w:tcW w:w="1241" w:type="dxa"/>
          </w:tcPr>
          <w:p w14:paraId="00E8C71E" w14:textId="77777777" w:rsidR="0018286C" w:rsidRPr="002F5EFA" w:rsidRDefault="0018286C" w:rsidP="00DF0991">
            <w:pPr>
              <w:jc w:val="both"/>
              <w:rPr>
                <w:rFonts w:ascii="Times New Roman" w:hAnsi="Times New Roman" w:cs="Times New Roman"/>
                <w:sz w:val="24"/>
                <w:szCs w:val="24"/>
                <w:lang w:val="fr-CD"/>
              </w:rPr>
            </w:pPr>
          </w:p>
        </w:tc>
        <w:tc>
          <w:tcPr>
            <w:tcW w:w="1142" w:type="dxa"/>
          </w:tcPr>
          <w:p w14:paraId="7D2B6864" w14:textId="77777777" w:rsidR="0018286C" w:rsidRPr="002F5EFA" w:rsidRDefault="0018286C" w:rsidP="00DF0991">
            <w:pPr>
              <w:jc w:val="both"/>
              <w:rPr>
                <w:rFonts w:ascii="Times New Roman" w:hAnsi="Times New Roman" w:cs="Times New Roman"/>
                <w:sz w:val="24"/>
                <w:szCs w:val="24"/>
                <w:lang w:val="fr-CD"/>
              </w:rPr>
            </w:pPr>
          </w:p>
        </w:tc>
        <w:tc>
          <w:tcPr>
            <w:tcW w:w="0" w:type="auto"/>
          </w:tcPr>
          <w:p w14:paraId="0550C1C3" w14:textId="77777777" w:rsidR="0018286C" w:rsidRPr="002F5EFA" w:rsidRDefault="0018286C" w:rsidP="00DF0991">
            <w:pPr>
              <w:jc w:val="both"/>
              <w:rPr>
                <w:rFonts w:ascii="Times New Roman" w:hAnsi="Times New Roman" w:cs="Times New Roman"/>
                <w:sz w:val="24"/>
                <w:szCs w:val="24"/>
                <w:lang w:val="fr-CD"/>
              </w:rPr>
            </w:pPr>
          </w:p>
        </w:tc>
        <w:tc>
          <w:tcPr>
            <w:tcW w:w="0" w:type="auto"/>
          </w:tcPr>
          <w:p w14:paraId="06261768"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75D1146E" w14:textId="77777777" w:rsidTr="00C4113A">
        <w:tc>
          <w:tcPr>
            <w:tcW w:w="0" w:type="auto"/>
          </w:tcPr>
          <w:p w14:paraId="42B76DEB"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1/3’’</w:t>
            </w:r>
          </w:p>
        </w:tc>
        <w:tc>
          <w:tcPr>
            <w:tcW w:w="0" w:type="auto"/>
          </w:tcPr>
          <w:p w14:paraId="12009861"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40</w:t>
            </w:r>
          </w:p>
        </w:tc>
        <w:tc>
          <w:tcPr>
            <w:tcW w:w="0" w:type="auto"/>
          </w:tcPr>
          <w:p w14:paraId="3BE28A12"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7.93</w:t>
            </w:r>
          </w:p>
        </w:tc>
        <w:tc>
          <w:tcPr>
            <w:tcW w:w="0" w:type="auto"/>
          </w:tcPr>
          <w:p w14:paraId="7CD79D4B"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8</w:t>
            </w:r>
          </w:p>
        </w:tc>
        <w:tc>
          <w:tcPr>
            <w:tcW w:w="1241" w:type="dxa"/>
          </w:tcPr>
          <w:p w14:paraId="76BA2E65" w14:textId="77777777" w:rsidR="0018286C" w:rsidRPr="002F5EFA" w:rsidRDefault="0018286C" w:rsidP="00DF0991">
            <w:pPr>
              <w:jc w:val="both"/>
              <w:rPr>
                <w:rFonts w:ascii="Times New Roman" w:hAnsi="Times New Roman" w:cs="Times New Roman"/>
                <w:sz w:val="24"/>
                <w:szCs w:val="24"/>
                <w:lang w:val="fr-CD"/>
              </w:rPr>
            </w:pPr>
          </w:p>
        </w:tc>
        <w:tc>
          <w:tcPr>
            <w:tcW w:w="1142" w:type="dxa"/>
          </w:tcPr>
          <w:p w14:paraId="5F92C51C" w14:textId="77777777" w:rsidR="0018286C" w:rsidRPr="002F5EFA" w:rsidRDefault="0018286C" w:rsidP="00DF0991">
            <w:pPr>
              <w:jc w:val="both"/>
              <w:rPr>
                <w:rFonts w:ascii="Times New Roman" w:hAnsi="Times New Roman" w:cs="Times New Roman"/>
                <w:sz w:val="24"/>
                <w:szCs w:val="24"/>
                <w:lang w:val="fr-CD"/>
              </w:rPr>
            </w:pPr>
          </w:p>
        </w:tc>
        <w:tc>
          <w:tcPr>
            <w:tcW w:w="0" w:type="auto"/>
          </w:tcPr>
          <w:p w14:paraId="1CA0BD15" w14:textId="77777777" w:rsidR="0018286C" w:rsidRPr="002F5EFA" w:rsidRDefault="0018286C" w:rsidP="00DF0991">
            <w:pPr>
              <w:jc w:val="both"/>
              <w:rPr>
                <w:rFonts w:ascii="Times New Roman" w:hAnsi="Times New Roman" w:cs="Times New Roman"/>
                <w:sz w:val="24"/>
                <w:szCs w:val="24"/>
                <w:lang w:val="fr-CD"/>
              </w:rPr>
            </w:pPr>
          </w:p>
        </w:tc>
        <w:tc>
          <w:tcPr>
            <w:tcW w:w="0" w:type="auto"/>
          </w:tcPr>
          <w:p w14:paraId="5D829669"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202241BB" w14:textId="77777777" w:rsidTr="00C4113A">
        <w:tc>
          <w:tcPr>
            <w:tcW w:w="0" w:type="auto"/>
          </w:tcPr>
          <w:p w14:paraId="7109BB71"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1/4’’</w:t>
            </w:r>
          </w:p>
        </w:tc>
        <w:tc>
          <w:tcPr>
            <w:tcW w:w="0" w:type="auto"/>
          </w:tcPr>
          <w:p w14:paraId="1D68C514"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39</w:t>
            </w:r>
          </w:p>
        </w:tc>
        <w:tc>
          <w:tcPr>
            <w:tcW w:w="0" w:type="auto"/>
          </w:tcPr>
          <w:p w14:paraId="575D60D0"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6.35</w:t>
            </w:r>
          </w:p>
        </w:tc>
        <w:tc>
          <w:tcPr>
            <w:tcW w:w="0" w:type="auto"/>
          </w:tcPr>
          <w:p w14:paraId="3457EF85"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6.3</w:t>
            </w:r>
          </w:p>
        </w:tc>
        <w:tc>
          <w:tcPr>
            <w:tcW w:w="1241" w:type="dxa"/>
          </w:tcPr>
          <w:p w14:paraId="2C8C80A2"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0</w:t>
            </w:r>
          </w:p>
        </w:tc>
        <w:tc>
          <w:tcPr>
            <w:tcW w:w="1142" w:type="dxa"/>
          </w:tcPr>
          <w:p w14:paraId="252F8CFD"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0</w:t>
            </w:r>
          </w:p>
        </w:tc>
        <w:tc>
          <w:tcPr>
            <w:tcW w:w="0" w:type="auto"/>
          </w:tcPr>
          <w:p w14:paraId="2C4079FD"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100</w:t>
            </w:r>
          </w:p>
        </w:tc>
        <w:tc>
          <w:tcPr>
            <w:tcW w:w="0" w:type="auto"/>
          </w:tcPr>
          <w:p w14:paraId="40949B9A"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65FB1245" w14:textId="77777777" w:rsidTr="00C4113A">
        <w:tc>
          <w:tcPr>
            <w:tcW w:w="0" w:type="auto"/>
          </w:tcPr>
          <w:p w14:paraId="5D407428"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3/16’’</w:t>
            </w:r>
          </w:p>
        </w:tc>
        <w:tc>
          <w:tcPr>
            <w:tcW w:w="0" w:type="auto"/>
          </w:tcPr>
          <w:p w14:paraId="0CB4F87A"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38</w:t>
            </w:r>
          </w:p>
        </w:tc>
        <w:tc>
          <w:tcPr>
            <w:tcW w:w="0" w:type="auto"/>
          </w:tcPr>
          <w:p w14:paraId="15AD20E9"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4.76</w:t>
            </w:r>
          </w:p>
        </w:tc>
        <w:tc>
          <w:tcPr>
            <w:tcW w:w="0" w:type="auto"/>
          </w:tcPr>
          <w:p w14:paraId="2DD45427"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5</w:t>
            </w:r>
          </w:p>
        </w:tc>
        <w:tc>
          <w:tcPr>
            <w:tcW w:w="1241" w:type="dxa"/>
          </w:tcPr>
          <w:p w14:paraId="45AD16E9"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12</w:t>
            </w:r>
          </w:p>
        </w:tc>
        <w:tc>
          <w:tcPr>
            <w:tcW w:w="1142" w:type="dxa"/>
          </w:tcPr>
          <w:p w14:paraId="1C54D212"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w:t>
            </w:r>
          </w:p>
        </w:tc>
        <w:tc>
          <w:tcPr>
            <w:tcW w:w="0" w:type="auto"/>
          </w:tcPr>
          <w:p w14:paraId="7D0BC5D1"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99</w:t>
            </w:r>
          </w:p>
        </w:tc>
        <w:tc>
          <w:tcPr>
            <w:tcW w:w="0" w:type="auto"/>
          </w:tcPr>
          <w:p w14:paraId="47B0D57E"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621C5C16" w14:textId="77777777" w:rsidTr="00C4113A">
        <w:tc>
          <w:tcPr>
            <w:tcW w:w="0" w:type="auto"/>
          </w:tcPr>
          <w:p w14:paraId="6BF8D68D"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5</w:t>
            </w:r>
          </w:p>
        </w:tc>
        <w:tc>
          <w:tcPr>
            <w:tcW w:w="0" w:type="auto"/>
          </w:tcPr>
          <w:p w14:paraId="444BD83B"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37</w:t>
            </w:r>
          </w:p>
        </w:tc>
        <w:tc>
          <w:tcPr>
            <w:tcW w:w="0" w:type="auto"/>
          </w:tcPr>
          <w:p w14:paraId="2CB336C3"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w:t>
            </w:r>
          </w:p>
        </w:tc>
        <w:tc>
          <w:tcPr>
            <w:tcW w:w="0" w:type="auto"/>
          </w:tcPr>
          <w:p w14:paraId="72489CD2"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w:t>
            </w:r>
          </w:p>
        </w:tc>
        <w:tc>
          <w:tcPr>
            <w:tcW w:w="1241" w:type="dxa"/>
          </w:tcPr>
          <w:p w14:paraId="66B51727"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62</w:t>
            </w:r>
          </w:p>
        </w:tc>
        <w:tc>
          <w:tcPr>
            <w:tcW w:w="1142" w:type="dxa"/>
          </w:tcPr>
          <w:p w14:paraId="4C461E8A"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5</w:t>
            </w:r>
          </w:p>
        </w:tc>
        <w:tc>
          <w:tcPr>
            <w:tcW w:w="0" w:type="auto"/>
          </w:tcPr>
          <w:p w14:paraId="390E7923"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95</w:t>
            </w:r>
          </w:p>
        </w:tc>
        <w:tc>
          <w:tcPr>
            <w:tcW w:w="0" w:type="auto"/>
          </w:tcPr>
          <w:p w14:paraId="7B4A07DB"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01823051" w14:textId="77777777" w:rsidTr="00C4113A">
        <w:tc>
          <w:tcPr>
            <w:tcW w:w="0" w:type="auto"/>
          </w:tcPr>
          <w:p w14:paraId="750597D3"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6</w:t>
            </w:r>
          </w:p>
        </w:tc>
        <w:tc>
          <w:tcPr>
            <w:tcW w:w="0" w:type="auto"/>
          </w:tcPr>
          <w:p w14:paraId="729E5FB4"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36</w:t>
            </w:r>
          </w:p>
        </w:tc>
        <w:tc>
          <w:tcPr>
            <w:tcW w:w="0" w:type="auto"/>
          </w:tcPr>
          <w:p w14:paraId="40CA6584"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3.36</w:t>
            </w:r>
          </w:p>
        </w:tc>
        <w:tc>
          <w:tcPr>
            <w:tcW w:w="0" w:type="auto"/>
          </w:tcPr>
          <w:p w14:paraId="2FA54CCD"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3.15</w:t>
            </w:r>
          </w:p>
        </w:tc>
        <w:tc>
          <w:tcPr>
            <w:tcW w:w="1241" w:type="dxa"/>
          </w:tcPr>
          <w:p w14:paraId="738011C3"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187</w:t>
            </w:r>
          </w:p>
        </w:tc>
        <w:tc>
          <w:tcPr>
            <w:tcW w:w="1142" w:type="dxa"/>
          </w:tcPr>
          <w:p w14:paraId="13365603"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15</w:t>
            </w:r>
          </w:p>
        </w:tc>
        <w:tc>
          <w:tcPr>
            <w:tcW w:w="0" w:type="auto"/>
          </w:tcPr>
          <w:p w14:paraId="268E616C"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85</w:t>
            </w:r>
          </w:p>
        </w:tc>
        <w:tc>
          <w:tcPr>
            <w:tcW w:w="0" w:type="auto"/>
          </w:tcPr>
          <w:p w14:paraId="3F3C25C8"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46873EA9" w14:textId="77777777" w:rsidTr="00C4113A">
        <w:tc>
          <w:tcPr>
            <w:tcW w:w="0" w:type="auto"/>
          </w:tcPr>
          <w:p w14:paraId="7A8451EA"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8</w:t>
            </w:r>
          </w:p>
        </w:tc>
        <w:tc>
          <w:tcPr>
            <w:tcW w:w="0" w:type="auto"/>
          </w:tcPr>
          <w:p w14:paraId="41476A95"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35</w:t>
            </w:r>
          </w:p>
        </w:tc>
        <w:tc>
          <w:tcPr>
            <w:tcW w:w="0" w:type="auto"/>
          </w:tcPr>
          <w:p w14:paraId="6BD09CC9"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2.38</w:t>
            </w:r>
          </w:p>
        </w:tc>
        <w:tc>
          <w:tcPr>
            <w:tcW w:w="0" w:type="auto"/>
          </w:tcPr>
          <w:p w14:paraId="3D1BAFE0"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2.5</w:t>
            </w:r>
          </w:p>
        </w:tc>
        <w:tc>
          <w:tcPr>
            <w:tcW w:w="1241" w:type="dxa"/>
          </w:tcPr>
          <w:p w14:paraId="6A36EABB"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362</w:t>
            </w:r>
          </w:p>
        </w:tc>
        <w:tc>
          <w:tcPr>
            <w:tcW w:w="1142" w:type="dxa"/>
          </w:tcPr>
          <w:p w14:paraId="57D7F747"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29</w:t>
            </w:r>
          </w:p>
        </w:tc>
        <w:tc>
          <w:tcPr>
            <w:tcW w:w="0" w:type="auto"/>
          </w:tcPr>
          <w:p w14:paraId="1336357D"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71</w:t>
            </w:r>
          </w:p>
        </w:tc>
        <w:tc>
          <w:tcPr>
            <w:tcW w:w="0" w:type="auto"/>
          </w:tcPr>
          <w:p w14:paraId="21AEB5F5"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1FDDB1D9" w14:textId="77777777" w:rsidTr="00C4113A">
        <w:tc>
          <w:tcPr>
            <w:tcW w:w="0" w:type="auto"/>
          </w:tcPr>
          <w:p w14:paraId="4D7BBE3F"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10</w:t>
            </w:r>
          </w:p>
        </w:tc>
        <w:tc>
          <w:tcPr>
            <w:tcW w:w="0" w:type="auto"/>
          </w:tcPr>
          <w:p w14:paraId="1F3E6376"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34</w:t>
            </w:r>
          </w:p>
        </w:tc>
        <w:tc>
          <w:tcPr>
            <w:tcW w:w="0" w:type="auto"/>
          </w:tcPr>
          <w:p w14:paraId="377A60E9"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w:t>
            </w:r>
          </w:p>
        </w:tc>
        <w:tc>
          <w:tcPr>
            <w:tcW w:w="0" w:type="auto"/>
          </w:tcPr>
          <w:p w14:paraId="6CE4A994"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w:t>
            </w:r>
          </w:p>
        </w:tc>
        <w:tc>
          <w:tcPr>
            <w:tcW w:w="1241" w:type="dxa"/>
          </w:tcPr>
          <w:p w14:paraId="1B4A71ED"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462</w:t>
            </w:r>
          </w:p>
        </w:tc>
        <w:tc>
          <w:tcPr>
            <w:tcW w:w="1142" w:type="dxa"/>
          </w:tcPr>
          <w:p w14:paraId="12015EF4"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37</w:t>
            </w:r>
          </w:p>
        </w:tc>
        <w:tc>
          <w:tcPr>
            <w:tcW w:w="0" w:type="auto"/>
          </w:tcPr>
          <w:p w14:paraId="59A45F8D"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63</w:t>
            </w:r>
          </w:p>
        </w:tc>
        <w:tc>
          <w:tcPr>
            <w:tcW w:w="0" w:type="auto"/>
          </w:tcPr>
          <w:p w14:paraId="11F284CF"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4756943A" w14:textId="77777777" w:rsidTr="00C4113A">
        <w:tc>
          <w:tcPr>
            <w:tcW w:w="0" w:type="auto"/>
          </w:tcPr>
          <w:p w14:paraId="16FC9199"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12</w:t>
            </w:r>
          </w:p>
        </w:tc>
        <w:tc>
          <w:tcPr>
            <w:tcW w:w="0" w:type="auto"/>
          </w:tcPr>
          <w:p w14:paraId="726A6429"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33</w:t>
            </w:r>
          </w:p>
        </w:tc>
        <w:tc>
          <w:tcPr>
            <w:tcW w:w="0" w:type="auto"/>
          </w:tcPr>
          <w:p w14:paraId="769160F8"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1.68</w:t>
            </w:r>
          </w:p>
        </w:tc>
        <w:tc>
          <w:tcPr>
            <w:tcW w:w="0" w:type="auto"/>
          </w:tcPr>
          <w:p w14:paraId="4241EF79"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1.6</w:t>
            </w:r>
          </w:p>
        </w:tc>
        <w:tc>
          <w:tcPr>
            <w:tcW w:w="1241" w:type="dxa"/>
          </w:tcPr>
          <w:p w14:paraId="768CC5A7"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575</w:t>
            </w:r>
          </w:p>
        </w:tc>
        <w:tc>
          <w:tcPr>
            <w:tcW w:w="1142" w:type="dxa"/>
          </w:tcPr>
          <w:p w14:paraId="11878990"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46</w:t>
            </w:r>
          </w:p>
        </w:tc>
        <w:tc>
          <w:tcPr>
            <w:tcW w:w="0" w:type="auto"/>
          </w:tcPr>
          <w:p w14:paraId="17B51063"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54</w:t>
            </w:r>
          </w:p>
        </w:tc>
        <w:tc>
          <w:tcPr>
            <w:tcW w:w="0" w:type="auto"/>
          </w:tcPr>
          <w:p w14:paraId="18426CDA"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54E11959" w14:textId="77777777" w:rsidTr="00C4113A">
        <w:tc>
          <w:tcPr>
            <w:tcW w:w="0" w:type="auto"/>
          </w:tcPr>
          <w:p w14:paraId="5F815547"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16</w:t>
            </w:r>
          </w:p>
        </w:tc>
        <w:tc>
          <w:tcPr>
            <w:tcW w:w="0" w:type="auto"/>
          </w:tcPr>
          <w:p w14:paraId="7FB16752"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32</w:t>
            </w:r>
          </w:p>
        </w:tc>
        <w:tc>
          <w:tcPr>
            <w:tcW w:w="0" w:type="auto"/>
          </w:tcPr>
          <w:p w14:paraId="53D5AF85"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1.19</w:t>
            </w:r>
          </w:p>
        </w:tc>
        <w:tc>
          <w:tcPr>
            <w:tcW w:w="0" w:type="auto"/>
          </w:tcPr>
          <w:p w14:paraId="47BB6F89"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1.25</w:t>
            </w:r>
          </w:p>
        </w:tc>
        <w:tc>
          <w:tcPr>
            <w:tcW w:w="1241" w:type="dxa"/>
          </w:tcPr>
          <w:p w14:paraId="7CB2BC06"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662</w:t>
            </w:r>
          </w:p>
        </w:tc>
        <w:tc>
          <w:tcPr>
            <w:tcW w:w="1142" w:type="dxa"/>
          </w:tcPr>
          <w:p w14:paraId="6FE4298A"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53</w:t>
            </w:r>
          </w:p>
        </w:tc>
        <w:tc>
          <w:tcPr>
            <w:tcW w:w="0" w:type="auto"/>
          </w:tcPr>
          <w:p w14:paraId="1F1A7A9C"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47</w:t>
            </w:r>
          </w:p>
        </w:tc>
        <w:tc>
          <w:tcPr>
            <w:tcW w:w="0" w:type="auto"/>
          </w:tcPr>
          <w:p w14:paraId="55DE86AA"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5D89302D" w14:textId="77777777" w:rsidTr="00C4113A">
        <w:tc>
          <w:tcPr>
            <w:tcW w:w="0" w:type="auto"/>
          </w:tcPr>
          <w:p w14:paraId="5A965342"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18</w:t>
            </w:r>
          </w:p>
        </w:tc>
        <w:tc>
          <w:tcPr>
            <w:tcW w:w="0" w:type="auto"/>
          </w:tcPr>
          <w:p w14:paraId="5404E258"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31</w:t>
            </w:r>
          </w:p>
        </w:tc>
        <w:tc>
          <w:tcPr>
            <w:tcW w:w="0" w:type="auto"/>
          </w:tcPr>
          <w:p w14:paraId="5A6C1BDD"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w:t>
            </w:r>
          </w:p>
        </w:tc>
        <w:tc>
          <w:tcPr>
            <w:tcW w:w="0" w:type="auto"/>
          </w:tcPr>
          <w:p w14:paraId="0075DB95"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w:t>
            </w:r>
          </w:p>
        </w:tc>
        <w:tc>
          <w:tcPr>
            <w:tcW w:w="1241" w:type="dxa"/>
          </w:tcPr>
          <w:p w14:paraId="4475A4FE"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749</w:t>
            </w:r>
          </w:p>
        </w:tc>
        <w:tc>
          <w:tcPr>
            <w:tcW w:w="1142" w:type="dxa"/>
          </w:tcPr>
          <w:p w14:paraId="70477126"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60</w:t>
            </w:r>
          </w:p>
        </w:tc>
        <w:tc>
          <w:tcPr>
            <w:tcW w:w="0" w:type="auto"/>
          </w:tcPr>
          <w:p w14:paraId="7FCCB20A"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40</w:t>
            </w:r>
          </w:p>
        </w:tc>
        <w:tc>
          <w:tcPr>
            <w:tcW w:w="0" w:type="auto"/>
          </w:tcPr>
          <w:p w14:paraId="6AD737EB"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4602D416" w14:textId="77777777" w:rsidTr="00C4113A">
        <w:tc>
          <w:tcPr>
            <w:tcW w:w="0" w:type="auto"/>
          </w:tcPr>
          <w:p w14:paraId="730A0749"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20</w:t>
            </w:r>
          </w:p>
        </w:tc>
        <w:tc>
          <w:tcPr>
            <w:tcW w:w="0" w:type="auto"/>
          </w:tcPr>
          <w:p w14:paraId="62C66CA9"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30</w:t>
            </w:r>
          </w:p>
        </w:tc>
        <w:tc>
          <w:tcPr>
            <w:tcW w:w="0" w:type="auto"/>
          </w:tcPr>
          <w:p w14:paraId="71437405"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0.84</w:t>
            </w:r>
          </w:p>
        </w:tc>
        <w:tc>
          <w:tcPr>
            <w:tcW w:w="0" w:type="auto"/>
          </w:tcPr>
          <w:p w14:paraId="43C6E1D9"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0.8</w:t>
            </w:r>
          </w:p>
        </w:tc>
        <w:tc>
          <w:tcPr>
            <w:tcW w:w="1241" w:type="dxa"/>
          </w:tcPr>
          <w:p w14:paraId="3FD30964"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812</w:t>
            </w:r>
          </w:p>
        </w:tc>
        <w:tc>
          <w:tcPr>
            <w:tcW w:w="1142" w:type="dxa"/>
          </w:tcPr>
          <w:p w14:paraId="1E1C06B7"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65</w:t>
            </w:r>
          </w:p>
        </w:tc>
        <w:tc>
          <w:tcPr>
            <w:tcW w:w="0" w:type="auto"/>
          </w:tcPr>
          <w:p w14:paraId="343A559A"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35</w:t>
            </w:r>
          </w:p>
        </w:tc>
        <w:tc>
          <w:tcPr>
            <w:tcW w:w="0" w:type="auto"/>
          </w:tcPr>
          <w:p w14:paraId="3CF2B47C"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0BDAAD4D" w14:textId="77777777" w:rsidTr="00C4113A">
        <w:tc>
          <w:tcPr>
            <w:tcW w:w="0" w:type="auto"/>
          </w:tcPr>
          <w:p w14:paraId="758F1E11"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30</w:t>
            </w:r>
          </w:p>
        </w:tc>
        <w:tc>
          <w:tcPr>
            <w:tcW w:w="0" w:type="auto"/>
          </w:tcPr>
          <w:p w14:paraId="0E81565C"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29</w:t>
            </w:r>
          </w:p>
        </w:tc>
        <w:tc>
          <w:tcPr>
            <w:tcW w:w="0" w:type="auto"/>
          </w:tcPr>
          <w:p w14:paraId="12DAB55B"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0.59</w:t>
            </w:r>
          </w:p>
        </w:tc>
        <w:tc>
          <w:tcPr>
            <w:tcW w:w="0" w:type="auto"/>
          </w:tcPr>
          <w:p w14:paraId="6B6C24CB"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0.63</w:t>
            </w:r>
          </w:p>
        </w:tc>
        <w:tc>
          <w:tcPr>
            <w:tcW w:w="1241" w:type="dxa"/>
          </w:tcPr>
          <w:p w14:paraId="2ECC7D8D"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887</w:t>
            </w:r>
          </w:p>
        </w:tc>
        <w:tc>
          <w:tcPr>
            <w:tcW w:w="1142" w:type="dxa"/>
          </w:tcPr>
          <w:p w14:paraId="75F96329"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71</w:t>
            </w:r>
          </w:p>
        </w:tc>
        <w:tc>
          <w:tcPr>
            <w:tcW w:w="0" w:type="auto"/>
          </w:tcPr>
          <w:p w14:paraId="7B5E0D08"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29</w:t>
            </w:r>
          </w:p>
        </w:tc>
        <w:tc>
          <w:tcPr>
            <w:tcW w:w="0" w:type="auto"/>
          </w:tcPr>
          <w:p w14:paraId="6226F6E5"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761693C1" w14:textId="77777777" w:rsidTr="00C4113A">
        <w:tc>
          <w:tcPr>
            <w:tcW w:w="0" w:type="auto"/>
          </w:tcPr>
          <w:p w14:paraId="5F370AFC"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35</w:t>
            </w:r>
          </w:p>
        </w:tc>
        <w:tc>
          <w:tcPr>
            <w:tcW w:w="0" w:type="auto"/>
          </w:tcPr>
          <w:p w14:paraId="5DAD3F3C"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28</w:t>
            </w:r>
          </w:p>
        </w:tc>
        <w:tc>
          <w:tcPr>
            <w:tcW w:w="0" w:type="auto"/>
          </w:tcPr>
          <w:p w14:paraId="5A5FCAE5"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0.5</w:t>
            </w:r>
          </w:p>
        </w:tc>
        <w:tc>
          <w:tcPr>
            <w:tcW w:w="0" w:type="auto"/>
          </w:tcPr>
          <w:p w14:paraId="27F794D3"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0.5</w:t>
            </w:r>
          </w:p>
        </w:tc>
        <w:tc>
          <w:tcPr>
            <w:tcW w:w="1241" w:type="dxa"/>
          </w:tcPr>
          <w:p w14:paraId="60153020"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949</w:t>
            </w:r>
          </w:p>
        </w:tc>
        <w:tc>
          <w:tcPr>
            <w:tcW w:w="1142" w:type="dxa"/>
          </w:tcPr>
          <w:p w14:paraId="27E434C9"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76</w:t>
            </w:r>
          </w:p>
        </w:tc>
        <w:tc>
          <w:tcPr>
            <w:tcW w:w="0" w:type="auto"/>
          </w:tcPr>
          <w:p w14:paraId="78C9D1D7"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24</w:t>
            </w:r>
          </w:p>
        </w:tc>
        <w:tc>
          <w:tcPr>
            <w:tcW w:w="0" w:type="auto"/>
          </w:tcPr>
          <w:p w14:paraId="7184289A"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2D8D8A78" w14:textId="77777777" w:rsidTr="00C4113A">
        <w:tc>
          <w:tcPr>
            <w:tcW w:w="0" w:type="auto"/>
          </w:tcPr>
          <w:p w14:paraId="5B2F3E09"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40</w:t>
            </w:r>
          </w:p>
        </w:tc>
        <w:tc>
          <w:tcPr>
            <w:tcW w:w="0" w:type="auto"/>
          </w:tcPr>
          <w:p w14:paraId="3E6BC0E7"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27</w:t>
            </w:r>
          </w:p>
        </w:tc>
        <w:tc>
          <w:tcPr>
            <w:tcW w:w="0" w:type="auto"/>
          </w:tcPr>
          <w:p w14:paraId="46D42B65"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0.4</w:t>
            </w:r>
          </w:p>
        </w:tc>
        <w:tc>
          <w:tcPr>
            <w:tcW w:w="0" w:type="auto"/>
          </w:tcPr>
          <w:p w14:paraId="5491947C"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0.4</w:t>
            </w:r>
          </w:p>
        </w:tc>
        <w:tc>
          <w:tcPr>
            <w:tcW w:w="1241" w:type="dxa"/>
          </w:tcPr>
          <w:p w14:paraId="6FFA4E3B"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1 011</w:t>
            </w:r>
          </w:p>
        </w:tc>
        <w:tc>
          <w:tcPr>
            <w:tcW w:w="1142" w:type="dxa"/>
          </w:tcPr>
          <w:p w14:paraId="709830EE"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81</w:t>
            </w:r>
          </w:p>
        </w:tc>
        <w:tc>
          <w:tcPr>
            <w:tcW w:w="0" w:type="auto"/>
          </w:tcPr>
          <w:p w14:paraId="199A1246"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19</w:t>
            </w:r>
          </w:p>
        </w:tc>
        <w:tc>
          <w:tcPr>
            <w:tcW w:w="0" w:type="auto"/>
          </w:tcPr>
          <w:p w14:paraId="46BBCBFD"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4D887165" w14:textId="77777777" w:rsidTr="00C4113A">
        <w:tc>
          <w:tcPr>
            <w:tcW w:w="0" w:type="auto"/>
          </w:tcPr>
          <w:p w14:paraId="2A05E41A"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50</w:t>
            </w:r>
          </w:p>
        </w:tc>
        <w:tc>
          <w:tcPr>
            <w:tcW w:w="0" w:type="auto"/>
          </w:tcPr>
          <w:p w14:paraId="3F0C905D"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26</w:t>
            </w:r>
          </w:p>
        </w:tc>
        <w:tc>
          <w:tcPr>
            <w:tcW w:w="0" w:type="auto"/>
          </w:tcPr>
          <w:p w14:paraId="600B0E3C"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0.315</w:t>
            </w:r>
          </w:p>
        </w:tc>
        <w:tc>
          <w:tcPr>
            <w:tcW w:w="0" w:type="auto"/>
          </w:tcPr>
          <w:p w14:paraId="232DF475"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0.315</w:t>
            </w:r>
          </w:p>
        </w:tc>
        <w:tc>
          <w:tcPr>
            <w:tcW w:w="1241" w:type="dxa"/>
          </w:tcPr>
          <w:p w14:paraId="3507EC1E"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1 049</w:t>
            </w:r>
          </w:p>
        </w:tc>
        <w:tc>
          <w:tcPr>
            <w:tcW w:w="1142" w:type="dxa"/>
          </w:tcPr>
          <w:p w14:paraId="0BFA1CE8"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84</w:t>
            </w:r>
          </w:p>
        </w:tc>
        <w:tc>
          <w:tcPr>
            <w:tcW w:w="0" w:type="auto"/>
          </w:tcPr>
          <w:p w14:paraId="1533BA3D"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16</w:t>
            </w:r>
          </w:p>
        </w:tc>
        <w:tc>
          <w:tcPr>
            <w:tcW w:w="0" w:type="auto"/>
          </w:tcPr>
          <w:p w14:paraId="7C7C7459"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3FC3F55E" w14:textId="77777777" w:rsidTr="00C4113A">
        <w:tc>
          <w:tcPr>
            <w:tcW w:w="0" w:type="auto"/>
          </w:tcPr>
          <w:p w14:paraId="0672FB4C"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60</w:t>
            </w:r>
          </w:p>
        </w:tc>
        <w:tc>
          <w:tcPr>
            <w:tcW w:w="0" w:type="auto"/>
          </w:tcPr>
          <w:p w14:paraId="041F50A7"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25</w:t>
            </w:r>
          </w:p>
        </w:tc>
        <w:tc>
          <w:tcPr>
            <w:tcW w:w="0" w:type="auto"/>
          </w:tcPr>
          <w:p w14:paraId="4065D96E"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0.25</w:t>
            </w:r>
          </w:p>
        </w:tc>
        <w:tc>
          <w:tcPr>
            <w:tcW w:w="0" w:type="auto"/>
          </w:tcPr>
          <w:p w14:paraId="1E5324BC"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0.25</w:t>
            </w:r>
          </w:p>
        </w:tc>
        <w:tc>
          <w:tcPr>
            <w:tcW w:w="1241" w:type="dxa"/>
          </w:tcPr>
          <w:p w14:paraId="76B4F69E"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1 087</w:t>
            </w:r>
          </w:p>
        </w:tc>
        <w:tc>
          <w:tcPr>
            <w:tcW w:w="1142" w:type="dxa"/>
          </w:tcPr>
          <w:p w14:paraId="1765FFB1"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87</w:t>
            </w:r>
          </w:p>
        </w:tc>
        <w:tc>
          <w:tcPr>
            <w:tcW w:w="0" w:type="auto"/>
          </w:tcPr>
          <w:p w14:paraId="3F0ED92E"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13</w:t>
            </w:r>
          </w:p>
        </w:tc>
        <w:tc>
          <w:tcPr>
            <w:tcW w:w="0" w:type="auto"/>
          </w:tcPr>
          <w:p w14:paraId="37AE962C"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3CD657C6" w14:textId="77777777" w:rsidTr="00C4113A">
        <w:tc>
          <w:tcPr>
            <w:tcW w:w="0" w:type="auto"/>
          </w:tcPr>
          <w:p w14:paraId="5BA8F9C1"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70</w:t>
            </w:r>
          </w:p>
        </w:tc>
        <w:tc>
          <w:tcPr>
            <w:tcW w:w="0" w:type="auto"/>
          </w:tcPr>
          <w:p w14:paraId="7C823C73"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24</w:t>
            </w:r>
          </w:p>
        </w:tc>
        <w:tc>
          <w:tcPr>
            <w:tcW w:w="0" w:type="auto"/>
          </w:tcPr>
          <w:p w14:paraId="2B55F1BA"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0.2</w:t>
            </w:r>
          </w:p>
        </w:tc>
        <w:tc>
          <w:tcPr>
            <w:tcW w:w="0" w:type="auto"/>
          </w:tcPr>
          <w:p w14:paraId="1B27406B"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0.2</w:t>
            </w:r>
          </w:p>
        </w:tc>
        <w:tc>
          <w:tcPr>
            <w:tcW w:w="1241" w:type="dxa"/>
          </w:tcPr>
          <w:p w14:paraId="4BDF0629"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1 124</w:t>
            </w:r>
          </w:p>
        </w:tc>
        <w:tc>
          <w:tcPr>
            <w:tcW w:w="1142" w:type="dxa"/>
          </w:tcPr>
          <w:p w14:paraId="45FC4310"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90</w:t>
            </w:r>
          </w:p>
        </w:tc>
        <w:tc>
          <w:tcPr>
            <w:tcW w:w="0" w:type="auto"/>
          </w:tcPr>
          <w:p w14:paraId="79A5936D"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10</w:t>
            </w:r>
          </w:p>
        </w:tc>
        <w:tc>
          <w:tcPr>
            <w:tcW w:w="0" w:type="auto"/>
          </w:tcPr>
          <w:p w14:paraId="6015BBE6"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59EFF252" w14:textId="77777777" w:rsidTr="00C4113A">
        <w:tc>
          <w:tcPr>
            <w:tcW w:w="0" w:type="auto"/>
          </w:tcPr>
          <w:p w14:paraId="05F20C04"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100</w:t>
            </w:r>
          </w:p>
        </w:tc>
        <w:tc>
          <w:tcPr>
            <w:tcW w:w="0" w:type="auto"/>
          </w:tcPr>
          <w:p w14:paraId="31C3BB10"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23</w:t>
            </w:r>
          </w:p>
        </w:tc>
        <w:tc>
          <w:tcPr>
            <w:tcW w:w="0" w:type="auto"/>
          </w:tcPr>
          <w:p w14:paraId="3CEC24D6"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0.16</w:t>
            </w:r>
          </w:p>
        </w:tc>
        <w:tc>
          <w:tcPr>
            <w:tcW w:w="0" w:type="auto"/>
          </w:tcPr>
          <w:p w14:paraId="4A4DFF48"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0.16</w:t>
            </w:r>
          </w:p>
        </w:tc>
        <w:tc>
          <w:tcPr>
            <w:tcW w:w="1241" w:type="dxa"/>
          </w:tcPr>
          <w:p w14:paraId="2D474952"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1 162</w:t>
            </w:r>
          </w:p>
        </w:tc>
        <w:tc>
          <w:tcPr>
            <w:tcW w:w="1142" w:type="dxa"/>
          </w:tcPr>
          <w:p w14:paraId="22D4924D"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93</w:t>
            </w:r>
          </w:p>
        </w:tc>
        <w:tc>
          <w:tcPr>
            <w:tcW w:w="0" w:type="auto"/>
          </w:tcPr>
          <w:p w14:paraId="4FFD60B3"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7</w:t>
            </w:r>
          </w:p>
        </w:tc>
        <w:tc>
          <w:tcPr>
            <w:tcW w:w="0" w:type="auto"/>
          </w:tcPr>
          <w:p w14:paraId="46738CDE"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1595E62B" w14:textId="77777777" w:rsidTr="00C4113A">
        <w:tc>
          <w:tcPr>
            <w:tcW w:w="0" w:type="auto"/>
          </w:tcPr>
          <w:p w14:paraId="65300D2D"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120</w:t>
            </w:r>
          </w:p>
        </w:tc>
        <w:tc>
          <w:tcPr>
            <w:tcW w:w="0" w:type="auto"/>
          </w:tcPr>
          <w:p w14:paraId="7F766BEF"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22</w:t>
            </w:r>
          </w:p>
        </w:tc>
        <w:tc>
          <w:tcPr>
            <w:tcW w:w="0" w:type="auto"/>
          </w:tcPr>
          <w:p w14:paraId="7D17A1F0"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0.125</w:t>
            </w:r>
          </w:p>
        </w:tc>
        <w:tc>
          <w:tcPr>
            <w:tcW w:w="0" w:type="auto"/>
          </w:tcPr>
          <w:p w14:paraId="0EAC669B"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0.125</w:t>
            </w:r>
          </w:p>
        </w:tc>
        <w:tc>
          <w:tcPr>
            <w:tcW w:w="1241" w:type="dxa"/>
          </w:tcPr>
          <w:p w14:paraId="06E909E0"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1 186</w:t>
            </w:r>
          </w:p>
        </w:tc>
        <w:tc>
          <w:tcPr>
            <w:tcW w:w="1142" w:type="dxa"/>
          </w:tcPr>
          <w:p w14:paraId="352C8761"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95</w:t>
            </w:r>
          </w:p>
        </w:tc>
        <w:tc>
          <w:tcPr>
            <w:tcW w:w="0" w:type="auto"/>
          </w:tcPr>
          <w:p w14:paraId="08526623"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5</w:t>
            </w:r>
          </w:p>
        </w:tc>
        <w:tc>
          <w:tcPr>
            <w:tcW w:w="0" w:type="auto"/>
          </w:tcPr>
          <w:p w14:paraId="5C2514A5"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38D8CC9D" w14:textId="77777777" w:rsidTr="00C4113A">
        <w:tc>
          <w:tcPr>
            <w:tcW w:w="0" w:type="auto"/>
          </w:tcPr>
          <w:p w14:paraId="32ABCC80"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140</w:t>
            </w:r>
          </w:p>
        </w:tc>
        <w:tc>
          <w:tcPr>
            <w:tcW w:w="0" w:type="auto"/>
          </w:tcPr>
          <w:p w14:paraId="03D10BEB"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21</w:t>
            </w:r>
          </w:p>
        </w:tc>
        <w:tc>
          <w:tcPr>
            <w:tcW w:w="0" w:type="auto"/>
          </w:tcPr>
          <w:p w14:paraId="05C2D971"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0.1</w:t>
            </w:r>
          </w:p>
        </w:tc>
        <w:tc>
          <w:tcPr>
            <w:tcW w:w="0" w:type="auto"/>
          </w:tcPr>
          <w:p w14:paraId="1F1C77D4"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0.1</w:t>
            </w:r>
          </w:p>
        </w:tc>
        <w:tc>
          <w:tcPr>
            <w:tcW w:w="1241" w:type="dxa"/>
          </w:tcPr>
          <w:p w14:paraId="222DC733"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1 124</w:t>
            </w:r>
          </w:p>
        </w:tc>
        <w:tc>
          <w:tcPr>
            <w:tcW w:w="1142" w:type="dxa"/>
          </w:tcPr>
          <w:p w14:paraId="513FB86F"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98</w:t>
            </w:r>
          </w:p>
        </w:tc>
        <w:tc>
          <w:tcPr>
            <w:tcW w:w="0" w:type="auto"/>
          </w:tcPr>
          <w:p w14:paraId="14934A0D"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2</w:t>
            </w:r>
          </w:p>
        </w:tc>
        <w:tc>
          <w:tcPr>
            <w:tcW w:w="0" w:type="auto"/>
          </w:tcPr>
          <w:p w14:paraId="718C9263" w14:textId="77777777" w:rsidR="0018286C" w:rsidRPr="002F5EFA" w:rsidRDefault="0018286C" w:rsidP="00DF0991">
            <w:pPr>
              <w:jc w:val="both"/>
              <w:rPr>
                <w:rFonts w:ascii="Times New Roman" w:hAnsi="Times New Roman" w:cs="Times New Roman"/>
                <w:sz w:val="24"/>
                <w:szCs w:val="24"/>
                <w:lang w:val="fr-CD"/>
              </w:rPr>
            </w:pPr>
          </w:p>
        </w:tc>
      </w:tr>
      <w:tr w:rsidR="0018286C" w:rsidRPr="002F5EFA" w14:paraId="2202257F" w14:textId="77777777" w:rsidTr="00C4113A">
        <w:tc>
          <w:tcPr>
            <w:tcW w:w="0" w:type="auto"/>
          </w:tcPr>
          <w:p w14:paraId="702E6532"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200</w:t>
            </w:r>
          </w:p>
        </w:tc>
        <w:tc>
          <w:tcPr>
            <w:tcW w:w="0" w:type="auto"/>
          </w:tcPr>
          <w:p w14:paraId="3EED17EA"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20</w:t>
            </w:r>
          </w:p>
        </w:tc>
        <w:tc>
          <w:tcPr>
            <w:tcW w:w="0" w:type="auto"/>
          </w:tcPr>
          <w:p w14:paraId="28BB4373"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0.08</w:t>
            </w:r>
          </w:p>
        </w:tc>
        <w:tc>
          <w:tcPr>
            <w:tcW w:w="0" w:type="auto"/>
          </w:tcPr>
          <w:p w14:paraId="33176BA5" w14:textId="77777777" w:rsidR="0018286C" w:rsidRPr="002F5EFA" w:rsidRDefault="0018286C"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0.08</w:t>
            </w:r>
          </w:p>
        </w:tc>
        <w:tc>
          <w:tcPr>
            <w:tcW w:w="1241" w:type="dxa"/>
          </w:tcPr>
          <w:p w14:paraId="24895CC1"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1 250</w:t>
            </w:r>
          </w:p>
        </w:tc>
        <w:tc>
          <w:tcPr>
            <w:tcW w:w="1142" w:type="dxa"/>
          </w:tcPr>
          <w:p w14:paraId="44B81A5A"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100</w:t>
            </w:r>
          </w:p>
        </w:tc>
        <w:tc>
          <w:tcPr>
            <w:tcW w:w="0" w:type="auto"/>
          </w:tcPr>
          <w:p w14:paraId="65D7B80C" w14:textId="77777777" w:rsidR="0018286C" w:rsidRPr="002F5EFA" w:rsidRDefault="0018286C"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0</w:t>
            </w:r>
          </w:p>
        </w:tc>
        <w:tc>
          <w:tcPr>
            <w:tcW w:w="0" w:type="auto"/>
          </w:tcPr>
          <w:p w14:paraId="1FBC9DE5" w14:textId="77777777" w:rsidR="0018286C" w:rsidRPr="002F5EFA" w:rsidRDefault="0018286C" w:rsidP="00DF0991">
            <w:pPr>
              <w:jc w:val="both"/>
              <w:rPr>
                <w:rFonts w:ascii="Times New Roman" w:hAnsi="Times New Roman" w:cs="Times New Roman"/>
                <w:sz w:val="24"/>
                <w:szCs w:val="24"/>
                <w:lang w:val="fr-CD"/>
              </w:rPr>
            </w:pPr>
          </w:p>
        </w:tc>
      </w:tr>
    </w:tbl>
    <w:p w14:paraId="1295105F" w14:textId="099386F6" w:rsidR="0018286C" w:rsidRPr="00C01B8D" w:rsidRDefault="00C4113A" w:rsidP="00222B4F">
      <w:pPr>
        <w:pStyle w:val="Titre2"/>
        <w:numPr>
          <w:ilvl w:val="0"/>
          <w:numId w:val="48"/>
        </w:numPr>
        <w:spacing w:line="360" w:lineRule="auto"/>
        <w:jc w:val="both"/>
        <w:rPr>
          <w:rFonts w:ascii="Times New Roman" w:hAnsi="Times New Roman" w:cs="Times New Roman"/>
          <w:b/>
          <w:color w:val="auto"/>
          <w:sz w:val="24"/>
          <w:szCs w:val="24"/>
          <w:lang w:val="fr-CD"/>
        </w:rPr>
      </w:pPr>
      <w:bookmarkStart w:id="121" w:name="_Toc496113488"/>
      <w:r w:rsidRPr="00C01B8D">
        <w:rPr>
          <w:rFonts w:ascii="Times New Roman" w:hAnsi="Times New Roman" w:cs="Times New Roman"/>
          <w:b/>
          <w:color w:val="auto"/>
          <w:sz w:val="24"/>
          <w:szCs w:val="24"/>
        </w:rPr>
        <w:t>ANALYSE GRANULOMETRIQUE DES SABLES (0/4)</w:t>
      </w:r>
      <w:bookmarkEnd w:id="121"/>
      <w:r w:rsidR="0018286C" w:rsidRPr="00C01B8D">
        <w:rPr>
          <w:rFonts w:ascii="Times New Roman" w:hAnsi="Times New Roman" w:cs="Times New Roman"/>
          <w:b/>
          <w:sz w:val="24"/>
          <w:szCs w:val="24"/>
        </w:rPr>
        <w:br w:type="page"/>
      </w:r>
    </w:p>
    <w:p w14:paraId="6C1947E3" w14:textId="3A7C51BD" w:rsidR="00DB358D" w:rsidRPr="00C01B8D" w:rsidRDefault="00DB358D" w:rsidP="00DF0991">
      <w:pPr>
        <w:pStyle w:val="Titre2"/>
        <w:numPr>
          <w:ilvl w:val="0"/>
          <w:numId w:val="48"/>
        </w:numPr>
        <w:spacing w:line="240" w:lineRule="auto"/>
        <w:jc w:val="both"/>
        <w:rPr>
          <w:rFonts w:ascii="Times New Roman" w:hAnsi="Times New Roman" w:cs="Times New Roman"/>
          <w:b/>
          <w:color w:val="auto"/>
          <w:sz w:val="24"/>
          <w:szCs w:val="24"/>
        </w:rPr>
      </w:pPr>
      <w:bookmarkStart w:id="122" w:name="_Toc496113489"/>
      <w:r w:rsidRPr="00C01B8D">
        <w:rPr>
          <w:rFonts w:ascii="Times New Roman" w:hAnsi="Times New Roman" w:cs="Times New Roman"/>
          <w:b/>
          <w:color w:val="auto"/>
          <w:sz w:val="24"/>
          <w:szCs w:val="24"/>
        </w:rPr>
        <w:lastRenderedPageBreak/>
        <w:t>ANALYSE</w:t>
      </w:r>
      <w:r w:rsidR="00C4113A" w:rsidRPr="00C01B8D">
        <w:rPr>
          <w:rFonts w:ascii="Times New Roman" w:hAnsi="Times New Roman" w:cs="Times New Roman"/>
          <w:b/>
          <w:color w:val="auto"/>
          <w:sz w:val="24"/>
          <w:szCs w:val="24"/>
        </w:rPr>
        <w:t xml:space="preserve"> GRANULOMETRIQUE DES GRAVILLONS </w:t>
      </w:r>
      <w:r w:rsidRPr="00C01B8D">
        <w:rPr>
          <w:rFonts w:ascii="Times New Roman" w:hAnsi="Times New Roman" w:cs="Times New Roman"/>
          <w:b/>
          <w:color w:val="auto"/>
          <w:sz w:val="24"/>
          <w:szCs w:val="24"/>
        </w:rPr>
        <w:t>(4/10)</w:t>
      </w:r>
      <w:bookmarkEnd w:id="122"/>
    </w:p>
    <w:tbl>
      <w:tblPr>
        <w:tblStyle w:val="Grilledutableau"/>
        <w:tblpPr w:leftFromText="180" w:rightFromText="180" w:vertAnchor="page" w:horzAnchor="margin" w:tblpY="1926"/>
        <w:tblW w:w="947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883"/>
        <w:gridCol w:w="1030"/>
        <w:gridCol w:w="1191"/>
        <w:gridCol w:w="1417"/>
        <w:gridCol w:w="1843"/>
        <w:gridCol w:w="1465"/>
        <w:gridCol w:w="1643"/>
      </w:tblGrid>
      <w:tr w:rsidR="00C4113A" w:rsidRPr="002F5EFA" w14:paraId="59F8BD5D" w14:textId="77777777" w:rsidTr="00C4113A">
        <w:tc>
          <w:tcPr>
            <w:tcW w:w="0" w:type="auto"/>
            <w:gridSpan w:val="2"/>
          </w:tcPr>
          <w:p w14:paraId="582ADE51"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N° TAMIS</w:t>
            </w:r>
          </w:p>
        </w:tc>
        <w:tc>
          <w:tcPr>
            <w:tcW w:w="2608" w:type="dxa"/>
            <w:gridSpan w:val="2"/>
          </w:tcPr>
          <w:p w14:paraId="7F9FB731"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OUVERTURE (mm)</w:t>
            </w:r>
          </w:p>
        </w:tc>
        <w:tc>
          <w:tcPr>
            <w:tcW w:w="1843" w:type="dxa"/>
          </w:tcPr>
          <w:p w14:paraId="2D43D6FA"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REFUS CUMULES</w:t>
            </w:r>
          </w:p>
        </w:tc>
        <w:tc>
          <w:tcPr>
            <w:tcW w:w="1465" w:type="dxa"/>
          </w:tcPr>
          <w:p w14:paraId="1E9AF82F"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TAMISE</w:t>
            </w:r>
          </w:p>
        </w:tc>
        <w:tc>
          <w:tcPr>
            <w:tcW w:w="0" w:type="auto"/>
          </w:tcPr>
          <w:p w14:paraId="3A2FE1DD"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REMARQUE</w:t>
            </w:r>
          </w:p>
        </w:tc>
      </w:tr>
      <w:tr w:rsidR="00C4113A" w:rsidRPr="002F5EFA" w14:paraId="2C526B50" w14:textId="77777777" w:rsidTr="00C4113A">
        <w:tc>
          <w:tcPr>
            <w:tcW w:w="0" w:type="auto"/>
            <w:shd w:val="clear" w:color="auto" w:fill="AEAAAA" w:themeFill="background2" w:themeFillShade="BF"/>
          </w:tcPr>
          <w:p w14:paraId="36859012" w14:textId="77777777" w:rsidR="00C4113A" w:rsidRPr="002F5EFA" w:rsidRDefault="00C4113A"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ASTM</w:t>
            </w:r>
          </w:p>
        </w:tc>
        <w:tc>
          <w:tcPr>
            <w:tcW w:w="0" w:type="auto"/>
            <w:shd w:val="clear" w:color="auto" w:fill="AEAAAA" w:themeFill="background2" w:themeFillShade="BF"/>
          </w:tcPr>
          <w:p w14:paraId="3CF4E2F9" w14:textId="77777777" w:rsidR="00C4113A" w:rsidRPr="002F5EFA" w:rsidRDefault="00C4113A"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AFNOR</w:t>
            </w:r>
          </w:p>
        </w:tc>
        <w:tc>
          <w:tcPr>
            <w:tcW w:w="1191" w:type="dxa"/>
            <w:shd w:val="clear" w:color="auto" w:fill="AEAAAA" w:themeFill="background2" w:themeFillShade="BF"/>
          </w:tcPr>
          <w:p w14:paraId="19B43B88" w14:textId="77777777" w:rsidR="00C4113A" w:rsidRPr="002F5EFA" w:rsidRDefault="00C4113A"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ASTM</w:t>
            </w:r>
          </w:p>
        </w:tc>
        <w:tc>
          <w:tcPr>
            <w:tcW w:w="1417" w:type="dxa"/>
            <w:shd w:val="clear" w:color="auto" w:fill="AEAAAA" w:themeFill="background2" w:themeFillShade="BF"/>
          </w:tcPr>
          <w:p w14:paraId="325C986A" w14:textId="77777777" w:rsidR="00C4113A" w:rsidRPr="002F5EFA" w:rsidRDefault="00C4113A"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AFNOR</w:t>
            </w:r>
          </w:p>
        </w:tc>
        <w:tc>
          <w:tcPr>
            <w:tcW w:w="1843" w:type="dxa"/>
            <w:shd w:val="clear" w:color="auto" w:fill="AEAAAA" w:themeFill="background2" w:themeFillShade="BF"/>
          </w:tcPr>
          <w:p w14:paraId="254FE357" w14:textId="77777777" w:rsidR="00C4113A" w:rsidRPr="002F5EFA" w:rsidRDefault="00C4113A"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w:t>
            </w:r>
          </w:p>
        </w:tc>
        <w:tc>
          <w:tcPr>
            <w:tcW w:w="1465" w:type="dxa"/>
            <w:shd w:val="clear" w:color="auto" w:fill="AEAAAA" w:themeFill="background2" w:themeFillShade="BF"/>
          </w:tcPr>
          <w:p w14:paraId="04D1495D" w14:textId="77777777" w:rsidR="00C4113A" w:rsidRPr="002F5EFA" w:rsidRDefault="00C4113A"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w:t>
            </w:r>
          </w:p>
        </w:tc>
        <w:tc>
          <w:tcPr>
            <w:tcW w:w="0" w:type="auto"/>
            <w:shd w:val="clear" w:color="auto" w:fill="AEAAAA" w:themeFill="background2" w:themeFillShade="BF"/>
          </w:tcPr>
          <w:p w14:paraId="6BF83692"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173F227E" w14:textId="77777777" w:rsidTr="00C4113A">
        <w:tc>
          <w:tcPr>
            <w:tcW w:w="0" w:type="auto"/>
          </w:tcPr>
          <w:p w14:paraId="70EBA1AB"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w:t>
            </w:r>
          </w:p>
        </w:tc>
        <w:tc>
          <w:tcPr>
            <w:tcW w:w="0" w:type="auto"/>
          </w:tcPr>
          <w:p w14:paraId="1AA61383"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50</w:t>
            </w:r>
          </w:p>
        </w:tc>
        <w:tc>
          <w:tcPr>
            <w:tcW w:w="1191" w:type="dxa"/>
          </w:tcPr>
          <w:p w14:paraId="70473BC3"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76.2</w:t>
            </w:r>
          </w:p>
        </w:tc>
        <w:tc>
          <w:tcPr>
            <w:tcW w:w="1417" w:type="dxa"/>
          </w:tcPr>
          <w:p w14:paraId="77CCAA5D"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80</w:t>
            </w:r>
          </w:p>
        </w:tc>
        <w:tc>
          <w:tcPr>
            <w:tcW w:w="1843" w:type="dxa"/>
          </w:tcPr>
          <w:p w14:paraId="01B09BD0" w14:textId="77777777" w:rsidR="00C4113A" w:rsidRPr="002F5EFA" w:rsidRDefault="00C4113A" w:rsidP="00DF0991">
            <w:pPr>
              <w:jc w:val="both"/>
              <w:rPr>
                <w:rFonts w:ascii="Times New Roman" w:hAnsi="Times New Roman" w:cs="Times New Roman"/>
                <w:sz w:val="24"/>
                <w:szCs w:val="24"/>
                <w:lang w:val="fr-CD"/>
              </w:rPr>
            </w:pPr>
          </w:p>
        </w:tc>
        <w:tc>
          <w:tcPr>
            <w:tcW w:w="1465" w:type="dxa"/>
          </w:tcPr>
          <w:p w14:paraId="6F562EEF" w14:textId="77777777" w:rsidR="00C4113A" w:rsidRPr="002F5EFA" w:rsidRDefault="00C4113A" w:rsidP="00DF0991">
            <w:pPr>
              <w:jc w:val="both"/>
              <w:rPr>
                <w:rFonts w:ascii="Times New Roman" w:hAnsi="Times New Roman" w:cs="Times New Roman"/>
                <w:sz w:val="24"/>
                <w:szCs w:val="24"/>
                <w:lang w:val="fr-CD"/>
              </w:rPr>
            </w:pPr>
          </w:p>
        </w:tc>
        <w:tc>
          <w:tcPr>
            <w:tcW w:w="0" w:type="auto"/>
          </w:tcPr>
          <w:p w14:paraId="585385C1"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45CB340E" w14:textId="77777777" w:rsidTr="00C4113A">
        <w:tc>
          <w:tcPr>
            <w:tcW w:w="0" w:type="auto"/>
          </w:tcPr>
          <w:p w14:paraId="6C1B0C65"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12/2’’</w:t>
            </w:r>
          </w:p>
        </w:tc>
        <w:tc>
          <w:tcPr>
            <w:tcW w:w="0" w:type="auto"/>
          </w:tcPr>
          <w:p w14:paraId="64B7699D"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49</w:t>
            </w:r>
          </w:p>
        </w:tc>
        <w:tc>
          <w:tcPr>
            <w:tcW w:w="1191" w:type="dxa"/>
          </w:tcPr>
          <w:p w14:paraId="6B5B8DAA"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63.5</w:t>
            </w:r>
          </w:p>
        </w:tc>
        <w:tc>
          <w:tcPr>
            <w:tcW w:w="1417" w:type="dxa"/>
          </w:tcPr>
          <w:p w14:paraId="3256A699"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63</w:t>
            </w:r>
          </w:p>
        </w:tc>
        <w:tc>
          <w:tcPr>
            <w:tcW w:w="1843" w:type="dxa"/>
          </w:tcPr>
          <w:p w14:paraId="41420E87" w14:textId="77777777" w:rsidR="00C4113A" w:rsidRPr="002F5EFA" w:rsidRDefault="00C4113A" w:rsidP="00DF0991">
            <w:pPr>
              <w:jc w:val="both"/>
              <w:rPr>
                <w:rFonts w:ascii="Times New Roman" w:hAnsi="Times New Roman" w:cs="Times New Roman"/>
                <w:sz w:val="24"/>
                <w:szCs w:val="24"/>
                <w:lang w:val="fr-CD"/>
              </w:rPr>
            </w:pPr>
          </w:p>
        </w:tc>
        <w:tc>
          <w:tcPr>
            <w:tcW w:w="1465" w:type="dxa"/>
          </w:tcPr>
          <w:p w14:paraId="1E342DCE" w14:textId="77777777" w:rsidR="00C4113A" w:rsidRPr="002F5EFA" w:rsidRDefault="00C4113A" w:rsidP="00DF0991">
            <w:pPr>
              <w:jc w:val="both"/>
              <w:rPr>
                <w:rFonts w:ascii="Times New Roman" w:hAnsi="Times New Roman" w:cs="Times New Roman"/>
                <w:sz w:val="24"/>
                <w:szCs w:val="24"/>
                <w:lang w:val="fr-CD"/>
              </w:rPr>
            </w:pPr>
          </w:p>
        </w:tc>
        <w:tc>
          <w:tcPr>
            <w:tcW w:w="0" w:type="auto"/>
          </w:tcPr>
          <w:p w14:paraId="52CE0CBB"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41C5B696" w14:textId="77777777" w:rsidTr="00C4113A">
        <w:tc>
          <w:tcPr>
            <w:tcW w:w="0" w:type="auto"/>
          </w:tcPr>
          <w:p w14:paraId="1F98D9ED"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w:t>
            </w:r>
          </w:p>
        </w:tc>
        <w:tc>
          <w:tcPr>
            <w:tcW w:w="0" w:type="auto"/>
          </w:tcPr>
          <w:p w14:paraId="45ED0E99"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48</w:t>
            </w:r>
          </w:p>
        </w:tc>
        <w:tc>
          <w:tcPr>
            <w:tcW w:w="1191" w:type="dxa"/>
          </w:tcPr>
          <w:p w14:paraId="3255D195"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50.8</w:t>
            </w:r>
          </w:p>
        </w:tc>
        <w:tc>
          <w:tcPr>
            <w:tcW w:w="1417" w:type="dxa"/>
          </w:tcPr>
          <w:p w14:paraId="21561E58"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50</w:t>
            </w:r>
          </w:p>
        </w:tc>
        <w:tc>
          <w:tcPr>
            <w:tcW w:w="1843" w:type="dxa"/>
          </w:tcPr>
          <w:p w14:paraId="7FD6C7F1" w14:textId="77777777" w:rsidR="00C4113A" w:rsidRPr="002F5EFA" w:rsidRDefault="00C4113A" w:rsidP="00DF0991">
            <w:pPr>
              <w:jc w:val="both"/>
              <w:rPr>
                <w:rFonts w:ascii="Times New Roman" w:hAnsi="Times New Roman" w:cs="Times New Roman"/>
                <w:sz w:val="24"/>
                <w:szCs w:val="24"/>
                <w:lang w:val="fr-CD"/>
              </w:rPr>
            </w:pPr>
          </w:p>
        </w:tc>
        <w:tc>
          <w:tcPr>
            <w:tcW w:w="1465" w:type="dxa"/>
          </w:tcPr>
          <w:p w14:paraId="6DC16EAC" w14:textId="77777777" w:rsidR="00C4113A" w:rsidRPr="002F5EFA" w:rsidRDefault="00C4113A" w:rsidP="00DF0991">
            <w:pPr>
              <w:jc w:val="both"/>
              <w:rPr>
                <w:rFonts w:ascii="Times New Roman" w:hAnsi="Times New Roman" w:cs="Times New Roman"/>
                <w:sz w:val="24"/>
                <w:szCs w:val="24"/>
                <w:lang w:val="fr-CD"/>
              </w:rPr>
            </w:pPr>
          </w:p>
        </w:tc>
        <w:tc>
          <w:tcPr>
            <w:tcW w:w="0" w:type="auto"/>
          </w:tcPr>
          <w:p w14:paraId="30BF9BB8"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19EB6B3C" w14:textId="77777777" w:rsidTr="00C4113A">
        <w:tc>
          <w:tcPr>
            <w:tcW w:w="0" w:type="auto"/>
          </w:tcPr>
          <w:p w14:paraId="58FA830A"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11/2’’</w:t>
            </w:r>
          </w:p>
        </w:tc>
        <w:tc>
          <w:tcPr>
            <w:tcW w:w="0" w:type="auto"/>
          </w:tcPr>
          <w:p w14:paraId="1D81FBB7"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47</w:t>
            </w:r>
          </w:p>
        </w:tc>
        <w:tc>
          <w:tcPr>
            <w:tcW w:w="1191" w:type="dxa"/>
          </w:tcPr>
          <w:p w14:paraId="1EA2503B"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38.1</w:t>
            </w:r>
          </w:p>
        </w:tc>
        <w:tc>
          <w:tcPr>
            <w:tcW w:w="1417" w:type="dxa"/>
          </w:tcPr>
          <w:p w14:paraId="53ECBC7A"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40</w:t>
            </w:r>
          </w:p>
        </w:tc>
        <w:tc>
          <w:tcPr>
            <w:tcW w:w="1843" w:type="dxa"/>
          </w:tcPr>
          <w:p w14:paraId="3C077461" w14:textId="77777777" w:rsidR="00C4113A" w:rsidRPr="002F5EFA" w:rsidRDefault="00C4113A" w:rsidP="00DF0991">
            <w:pPr>
              <w:jc w:val="both"/>
              <w:rPr>
                <w:rFonts w:ascii="Times New Roman" w:hAnsi="Times New Roman" w:cs="Times New Roman"/>
                <w:sz w:val="24"/>
                <w:szCs w:val="24"/>
                <w:lang w:val="fr-CD"/>
              </w:rPr>
            </w:pPr>
          </w:p>
        </w:tc>
        <w:tc>
          <w:tcPr>
            <w:tcW w:w="1465" w:type="dxa"/>
          </w:tcPr>
          <w:p w14:paraId="050881D6" w14:textId="77777777" w:rsidR="00C4113A" w:rsidRPr="002F5EFA" w:rsidRDefault="00C4113A" w:rsidP="00DF0991">
            <w:pPr>
              <w:jc w:val="both"/>
              <w:rPr>
                <w:rFonts w:ascii="Times New Roman" w:hAnsi="Times New Roman" w:cs="Times New Roman"/>
                <w:sz w:val="24"/>
                <w:szCs w:val="24"/>
                <w:lang w:val="fr-CD"/>
              </w:rPr>
            </w:pPr>
          </w:p>
        </w:tc>
        <w:tc>
          <w:tcPr>
            <w:tcW w:w="0" w:type="auto"/>
          </w:tcPr>
          <w:p w14:paraId="3269A4FE"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15969A85" w14:textId="77777777" w:rsidTr="00C4113A">
        <w:tc>
          <w:tcPr>
            <w:tcW w:w="0" w:type="auto"/>
          </w:tcPr>
          <w:p w14:paraId="777D90CB"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11/4’’</w:t>
            </w:r>
          </w:p>
        </w:tc>
        <w:tc>
          <w:tcPr>
            <w:tcW w:w="0" w:type="auto"/>
          </w:tcPr>
          <w:p w14:paraId="2728BE33"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46</w:t>
            </w:r>
          </w:p>
        </w:tc>
        <w:tc>
          <w:tcPr>
            <w:tcW w:w="1191" w:type="dxa"/>
          </w:tcPr>
          <w:p w14:paraId="61156725"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31.7</w:t>
            </w:r>
          </w:p>
        </w:tc>
        <w:tc>
          <w:tcPr>
            <w:tcW w:w="1417" w:type="dxa"/>
          </w:tcPr>
          <w:p w14:paraId="0D22CE43"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31.5</w:t>
            </w:r>
          </w:p>
        </w:tc>
        <w:tc>
          <w:tcPr>
            <w:tcW w:w="1843" w:type="dxa"/>
          </w:tcPr>
          <w:p w14:paraId="0B4F8F53" w14:textId="77777777" w:rsidR="00C4113A" w:rsidRPr="002F5EFA" w:rsidRDefault="00C4113A" w:rsidP="00DF0991">
            <w:pPr>
              <w:jc w:val="both"/>
              <w:rPr>
                <w:rFonts w:ascii="Times New Roman" w:hAnsi="Times New Roman" w:cs="Times New Roman"/>
                <w:sz w:val="24"/>
                <w:szCs w:val="24"/>
                <w:lang w:val="fr-CD"/>
              </w:rPr>
            </w:pPr>
          </w:p>
        </w:tc>
        <w:tc>
          <w:tcPr>
            <w:tcW w:w="1465" w:type="dxa"/>
          </w:tcPr>
          <w:p w14:paraId="063A125C" w14:textId="77777777" w:rsidR="00C4113A" w:rsidRPr="002F5EFA" w:rsidRDefault="00C4113A" w:rsidP="00DF0991">
            <w:pPr>
              <w:jc w:val="both"/>
              <w:rPr>
                <w:rFonts w:ascii="Times New Roman" w:hAnsi="Times New Roman" w:cs="Times New Roman"/>
                <w:sz w:val="24"/>
                <w:szCs w:val="24"/>
                <w:lang w:val="fr-CD"/>
              </w:rPr>
            </w:pPr>
          </w:p>
        </w:tc>
        <w:tc>
          <w:tcPr>
            <w:tcW w:w="0" w:type="auto"/>
          </w:tcPr>
          <w:p w14:paraId="7CDF1787"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5A1A9485" w14:textId="77777777" w:rsidTr="00C4113A">
        <w:tc>
          <w:tcPr>
            <w:tcW w:w="0" w:type="auto"/>
          </w:tcPr>
          <w:p w14:paraId="4DB29930"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w:t>
            </w:r>
          </w:p>
        </w:tc>
        <w:tc>
          <w:tcPr>
            <w:tcW w:w="0" w:type="auto"/>
          </w:tcPr>
          <w:p w14:paraId="57AB9B1B"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45</w:t>
            </w:r>
          </w:p>
        </w:tc>
        <w:tc>
          <w:tcPr>
            <w:tcW w:w="1191" w:type="dxa"/>
          </w:tcPr>
          <w:p w14:paraId="6D6A3E63"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25.4</w:t>
            </w:r>
          </w:p>
        </w:tc>
        <w:tc>
          <w:tcPr>
            <w:tcW w:w="1417" w:type="dxa"/>
          </w:tcPr>
          <w:p w14:paraId="1FE8452B"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25</w:t>
            </w:r>
          </w:p>
        </w:tc>
        <w:tc>
          <w:tcPr>
            <w:tcW w:w="1843" w:type="dxa"/>
          </w:tcPr>
          <w:p w14:paraId="2CB236FF" w14:textId="77777777" w:rsidR="00C4113A" w:rsidRPr="002F5EFA" w:rsidRDefault="00C4113A" w:rsidP="00DF0991">
            <w:pPr>
              <w:jc w:val="both"/>
              <w:rPr>
                <w:rFonts w:ascii="Times New Roman" w:hAnsi="Times New Roman" w:cs="Times New Roman"/>
                <w:sz w:val="24"/>
                <w:szCs w:val="24"/>
                <w:lang w:val="fr-CD"/>
              </w:rPr>
            </w:pPr>
          </w:p>
        </w:tc>
        <w:tc>
          <w:tcPr>
            <w:tcW w:w="1465" w:type="dxa"/>
          </w:tcPr>
          <w:p w14:paraId="4BF4AD34" w14:textId="77777777" w:rsidR="00C4113A" w:rsidRPr="002F5EFA" w:rsidRDefault="00C4113A" w:rsidP="00DF0991">
            <w:pPr>
              <w:jc w:val="both"/>
              <w:rPr>
                <w:rFonts w:ascii="Times New Roman" w:hAnsi="Times New Roman" w:cs="Times New Roman"/>
                <w:sz w:val="24"/>
                <w:szCs w:val="24"/>
                <w:lang w:val="fr-CD"/>
              </w:rPr>
            </w:pPr>
          </w:p>
        </w:tc>
        <w:tc>
          <w:tcPr>
            <w:tcW w:w="0" w:type="auto"/>
          </w:tcPr>
          <w:p w14:paraId="04A57232"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79A3BFD8" w14:textId="77777777" w:rsidTr="00C4113A">
        <w:tc>
          <w:tcPr>
            <w:tcW w:w="0" w:type="auto"/>
          </w:tcPr>
          <w:p w14:paraId="48C0A089"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3/4’’</w:t>
            </w:r>
          </w:p>
        </w:tc>
        <w:tc>
          <w:tcPr>
            <w:tcW w:w="0" w:type="auto"/>
          </w:tcPr>
          <w:p w14:paraId="20DB8907"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44</w:t>
            </w:r>
          </w:p>
        </w:tc>
        <w:tc>
          <w:tcPr>
            <w:tcW w:w="1191" w:type="dxa"/>
          </w:tcPr>
          <w:p w14:paraId="2124A28B"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19.1</w:t>
            </w:r>
          </w:p>
        </w:tc>
        <w:tc>
          <w:tcPr>
            <w:tcW w:w="1417" w:type="dxa"/>
          </w:tcPr>
          <w:p w14:paraId="157C6F89"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20</w:t>
            </w:r>
          </w:p>
        </w:tc>
        <w:tc>
          <w:tcPr>
            <w:tcW w:w="1843" w:type="dxa"/>
          </w:tcPr>
          <w:p w14:paraId="61CFA7B8" w14:textId="77777777" w:rsidR="00C4113A" w:rsidRPr="002F5EFA" w:rsidRDefault="00C4113A"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0</w:t>
            </w:r>
          </w:p>
        </w:tc>
        <w:tc>
          <w:tcPr>
            <w:tcW w:w="1465" w:type="dxa"/>
          </w:tcPr>
          <w:p w14:paraId="76622C96" w14:textId="77777777" w:rsidR="00C4113A" w:rsidRPr="002F5EFA" w:rsidRDefault="00C4113A"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100</w:t>
            </w:r>
          </w:p>
        </w:tc>
        <w:tc>
          <w:tcPr>
            <w:tcW w:w="0" w:type="auto"/>
          </w:tcPr>
          <w:p w14:paraId="2F55622A"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04E15555" w14:textId="77777777" w:rsidTr="00C4113A">
        <w:tc>
          <w:tcPr>
            <w:tcW w:w="0" w:type="auto"/>
          </w:tcPr>
          <w:p w14:paraId="1A03B277"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2/3’’</w:t>
            </w:r>
          </w:p>
        </w:tc>
        <w:tc>
          <w:tcPr>
            <w:tcW w:w="0" w:type="auto"/>
          </w:tcPr>
          <w:p w14:paraId="1AE22F69"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43</w:t>
            </w:r>
          </w:p>
        </w:tc>
        <w:tc>
          <w:tcPr>
            <w:tcW w:w="1191" w:type="dxa"/>
          </w:tcPr>
          <w:p w14:paraId="7241A11D"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16.9</w:t>
            </w:r>
          </w:p>
        </w:tc>
        <w:tc>
          <w:tcPr>
            <w:tcW w:w="1417" w:type="dxa"/>
          </w:tcPr>
          <w:p w14:paraId="5ACECACC"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16</w:t>
            </w:r>
          </w:p>
        </w:tc>
        <w:tc>
          <w:tcPr>
            <w:tcW w:w="1843" w:type="dxa"/>
          </w:tcPr>
          <w:p w14:paraId="4A46D84A" w14:textId="77777777" w:rsidR="00C4113A" w:rsidRPr="002F5EFA" w:rsidRDefault="00C4113A" w:rsidP="00DF0991">
            <w:pPr>
              <w:jc w:val="both"/>
              <w:rPr>
                <w:rFonts w:ascii="Times New Roman" w:hAnsi="Times New Roman" w:cs="Times New Roman"/>
                <w:sz w:val="24"/>
                <w:szCs w:val="24"/>
                <w:lang w:val="fr-CD"/>
              </w:rPr>
            </w:pPr>
          </w:p>
        </w:tc>
        <w:tc>
          <w:tcPr>
            <w:tcW w:w="1465" w:type="dxa"/>
          </w:tcPr>
          <w:p w14:paraId="1AE4631B" w14:textId="77777777" w:rsidR="00C4113A" w:rsidRPr="002F5EFA" w:rsidRDefault="00C4113A" w:rsidP="00DF0991">
            <w:pPr>
              <w:jc w:val="both"/>
              <w:rPr>
                <w:rFonts w:ascii="Times New Roman" w:hAnsi="Times New Roman" w:cs="Times New Roman"/>
                <w:sz w:val="24"/>
                <w:szCs w:val="24"/>
                <w:lang w:val="fr-CD"/>
              </w:rPr>
            </w:pPr>
          </w:p>
        </w:tc>
        <w:tc>
          <w:tcPr>
            <w:tcW w:w="0" w:type="auto"/>
          </w:tcPr>
          <w:p w14:paraId="46BABC94"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2B1F66A9" w14:textId="77777777" w:rsidTr="00C4113A">
        <w:tc>
          <w:tcPr>
            <w:tcW w:w="0" w:type="auto"/>
          </w:tcPr>
          <w:p w14:paraId="53935001"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1/2’’</w:t>
            </w:r>
          </w:p>
        </w:tc>
        <w:tc>
          <w:tcPr>
            <w:tcW w:w="0" w:type="auto"/>
          </w:tcPr>
          <w:p w14:paraId="5571240F"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42</w:t>
            </w:r>
          </w:p>
        </w:tc>
        <w:tc>
          <w:tcPr>
            <w:tcW w:w="1191" w:type="dxa"/>
          </w:tcPr>
          <w:p w14:paraId="70812A4A"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12.7</w:t>
            </w:r>
          </w:p>
        </w:tc>
        <w:tc>
          <w:tcPr>
            <w:tcW w:w="1417" w:type="dxa"/>
          </w:tcPr>
          <w:p w14:paraId="264046BB"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12.5</w:t>
            </w:r>
          </w:p>
        </w:tc>
        <w:tc>
          <w:tcPr>
            <w:tcW w:w="1843" w:type="dxa"/>
          </w:tcPr>
          <w:p w14:paraId="0AE63281" w14:textId="77777777" w:rsidR="00C4113A" w:rsidRPr="002F5EFA" w:rsidRDefault="00C4113A" w:rsidP="00DF0991">
            <w:pPr>
              <w:jc w:val="both"/>
              <w:rPr>
                <w:rFonts w:ascii="Times New Roman" w:hAnsi="Times New Roman" w:cs="Times New Roman"/>
                <w:sz w:val="24"/>
                <w:szCs w:val="24"/>
                <w:lang w:val="fr-CD"/>
              </w:rPr>
            </w:pPr>
          </w:p>
        </w:tc>
        <w:tc>
          <w:tcPr>
            <w:tcW w:w="1465" w:type="dxa"/>
          </w:tcPr>
          <w:p w14:paraId="3C2C25AD" w14:textId="77777777" w:rsidR="00C4113A" w:rsidRPr="002F5EFA" w:rsidRDefault="00C4113A" w:rsidP="00DF0991">
            <w:pPr>
              <w:jc w:val="both"/>
              <w:rPr>
                <w:rFonts w:ascii="Times New Roman" w:hAnsi="Times New Roman" w:cs="Times New Roman"/>
                <w:sz w:val="24"/>
                <w:szCs w:val="24"/>
                <w:lang w:val="fr-CD"/>
              </w:rPr>
            </w:pPr>
          </w:p>
        </w:tc>
        <w:tc>
          <w:tcPr>
            <w:tcW w:w="0" w:type="auto"/>
          </w:tcPr>
          <w:p w14:paraId="04AE3B23"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431B494C" w14:textId="77777777" w:rsidTr="00C4113A">
        <w:tc>
          <w:tcPr>
            <w:tcW w:w="0" w:type="auto"/>
          </w:tcPr>
          <w:p w14:paraId="6EB23D08"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3/8’’</w:t>
            </w:r>
          </w:p>
        </w:tc>
        <w:tc>
          <w:tcPr>
            <w:tcW w:w="0" w:type="auto"/>
          </w:tcPr>
          <w:p w14:paraId="46DC3B5D"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41</w:t>
            </w:r>
          </w:p>
        </w:tc>
        <w:tc>
          <w:tcPr>
            <w:tcW w:w="1191" w:type="dxa"/>
          </w:tcPr>
          <w:p w14:paraId="09DE4883"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9.52</w:t>
            </w:r>
          </w:p>
        </w:tc>
        <w:tc>
          <w:tcPr>
            <w:tcW w:w="1417" w:type="dxa"/>
          </w:tcPr>
          <w:p w14:paraId="2F908862"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10</w:t>
            </w:r>
          </w:p>
        </w:tc>
        <w:tc>
          <w:tcPr>
            <w:tcW w:w="1843" w:type="dxa"/>
          </w:tcPr>
          <w:p w14:paraId="56CCD351" w14:textId="77777777" w:rsidR="00C4113A" w:rsidRPr="002F5EFA" w:rsidRDefault="00C4113A"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61.33</w:t>
            </w:r>
          </w:p>
        </w:tc>
        <w:tc>
          <w:tcPr>
            <w:tcW w:w="1465" w:type="dxa"/>
          </w:tcPr>
          <w:p w14:paraId="0AD3C1B7" w14:textId="77777777" w:rsidR="00C4113A" w:rsidRPr="002F5EFA" w:rsidRDefault="00C4113A"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38.67</w:t>
            </w:r>
          </w:p>
        </w:tc>
        <w:tc>
          <w:tcPr>
            <w:tcW w:w="0" w:type="auto"/>
          </w:tcPr>
          <w:p w14:paraId="78BB438C"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1AB133FD" w14:textId="77777777" w:rsidTr="00C4113A">
        <w:tc>
          <w:tcPr>
            <w:tcW w:w="0" w:type="auto"/>
          </w:tcPr>
          <w:p w14:paraId="08D7B0C5"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1/3’’</w:t>
            </w:r>
          </w:p>
        </w:tc>
        <w:tc>
          <w:tcPr>
            <w:tcW w:w="0" w:type="auto"/>
          </w:tcPr>
          <w:p w14:paraId="55A525F8"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40</w:t>
            </w:r>
          </w:p>
        </w:tc>
        <w:tc>
          <w:tcPr>
            <w:tcW w:w="1191" w:type="dxa"/>
          </w:tcPr>
          <w:p w14:paraId="3BAE81F9"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7.93</w:t>
            </w:r>
          </w:p>
        </w:tc>
        <w:tc>
          <w:tcPr>
            <w:tcW w:w="1417" w:type="dxa"/>
          </w:tcPr>
          <w:p w14:paraId="30BCEFFF"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8</w:t>
            </w:r>
          </w:p>
        </w:tc>
        <w:tc>
          <w:tcPr>
            <w:tcW w:w="1843" w:type="dxa"/>
          </w:tcPr>
          <w:p w14:paraId="5B4FC880" w14:textId="77777777" w:rsidR="00C4113A" w:rsidRPr="002F5EFA" w:rsidRDefault="00C4113A" w:rsidP="00DF0991">
            <w:pPr>
              <w:jc w:val="both"/>
              <w:rPr>
                <w:rFonts w:ascii="Times New Roman" w:hAnsi="Times New Roman" w:cs="Times New Roman"/>
                <w:sz w:val="24"/>
                <w:szCs w:val="24"/>
                <w:lang w:val="fr-CD"/>
              </w:rPr>
            </w:pPr>
          </w:p>
        </w:tc>
        <w:tc>
          <w:tcPr>
            <w:tcW w:w="1465" w:type="dxa"/>
          </w:tcPr>
          <w:p w14:paraId="1ECBBF8D" w14:textId="77777777" w:rsidR="00C4113A" w:rsidRPr="002F5EFA" w:rsidRDefault="00C4113A" w:rsidP="00DF0991">
            <w:pPr>
              <w:jc w:val="both"/>
              <w:rPr>
                <w:rFonts w:ascii="Times New Roman" w:hAnsi="Times New Roman" w:cs="Times New Roman"/>
                <w:sz w:val="24"/>
                <w:szCs w:val="24"/>
                <w:lang w:val="fr-CD"/>
              </w:rPr>
            </w:pPr>
          </w:p>
        </w:tc>
        <w:tc>
          <w:tcPr>
            <w:tcW w:w="0" w:type="auto"/>
          </w:tcPr>
          <w:p w14:paraId="09805107"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50F0C7C4" w14:textId="77777777" w:rsidTr="00C4113A">
        <w:tc>
          <w:tcPr>
            <w:tcW w:w="0" w:type="auto"/>
          </w:tcPr>
          <w:p w14:paraId="1B243E77"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1/4’’</w:t>
            </w:r>
          </w:p>
        </w:tc>
        <w:tc>
          <w:tcPr>
            <w:tcW w:w="0" w:type="auto"/>
          </w:tcPr>
          <w:p w14:paraId="587D0EA1"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39</w:t>
            </w:r>
          </w:p>
        </w:tc>
        <w:tc>
          <w:tcPr>
            <w:tcW w:w="1191" w:type="dxa"/>
          </w:tcPr>
          <w:p w14:paraId="50A7278E"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6.35</w:t>
            </w:r>
          </w:p>
        </w:tc>
        <w:tc>
          <w:tcPr>
            <w:tcW w:w="1417" w:type="dxa"/>
          </w:tcPr>
          <w:p w14:paraId="37A55019"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6.3</w:t>
            </w:r>
          </w:p>
        </w:tc>
        <w:tc>
          <w:tcPr>
            <w:tcW w:w="1843" w:type="dxa"/>
          </w:tcPr>
          <w:p w14:paraId="5BFE9CEE" w14:textId="77777777" w:rsidR="00C4113A" w:rsidRPr="002F5EFA" w:rsidRDefault="00C4113A"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95.09</w:t>
            </w:r>
          </w:p>
        </w:tc>
        <w:tc>
          <w:tcPr>
            <w:tcW w:w="1465" w:type="dxa"/>
          </w:tcPr>
          <w:p w14:paraId="51D74C19" w14:textId="77777777" w:rsidR="00C4113A" w:rsidRPr="002F5EFA" w:rsidRDefault="00C4113A"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4.91</w:t>
            </w:r>
          </w:p>
        </w:tc>
        <w:tc>
          <w:tcPr>
            <w:tcW w:w="0" w:type="auto"/>
          </w:tcPr>
          <w:p w14:paraId="4B8F3BAA"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38E12EB3" w14:textId="77777777" w:rsidTr="00C4113A">
        <w:tc>
          <w:tcPr>
            <w:tcW w:w="0" w:type="auto"/>
          </w:tcPr>
          <w:p w14:paraId="402C9055"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3/16’’</w:t>
            </w:r>
          </w:p>
        </w:tc>
        <w:tc>
          <w:tcPr>
            <w:tcW w:w="0" w:type="auto"/>
          </w:tcPr>
          <w:p w14:paraId="08A9D676"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38</w:t>
            </w:r>
          </w:p>
        </w:tc>
        <w:tc>
          <w:tcPr>
            <w:tcW w:w="1191" w:type="dxa"/>
          </w:tcPr>
          <w:p w14:paraId="76952E94"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4.76</w:t>
            </w:r>
          </w:p>
        </w:tc>
        <w:tc>
          <w:tcPr>
            <w:tcW w:w="1417" w:type="dxa"/>
          </w:tcPr>
          <w:p w14:paraId="5428C911"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5</w:t>
            </w:r>
          </w:p>
        </w:tc>
        <w:tc>
          <w:tcPr>
            <w:tcW w:w="1843" w:type="dxa"/>
          </w:tcPr>
          <w:p w14:paraId="3BB68132" w14:textId="77777777" w:rsidR="00C4113A" w:rsidRPr="002F5EFA" w:rsidRDefault="00C4113A"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98.01</w:t>
            </w:r>
          </w:p>
        </w:tc>
        <w:tc>
          <w:tcPr>
            <w:tcW w:w="1465" w:type="dxa"/>
          </w:tcPr>
          <w:p w14:paraId="638723D8" w14:textId="77777777" w:rsidR="00C4113A" w:rsidRPr="002F5EFA" w:rsidRDefault="00C4113A"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1.99</w:t>
            </w:r>
          </w:p>
        </w:tc>
        <w:tc>
          <w:tcPr>
            <w:tcW w:w="0" w:type="auto"/>
          </w:tcPr>
          <w:p w14:paraId="5276F6A6"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1357C6BC" w14:textId="77777777" w:rsidTr="00C4113A">
        <w:tc>
          <w:tcPr>
            <w:tcW w:w="0" w:type="auto"/>
          </w:tcPr>
          <w:p w14:paraId="31C94E30"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5</w:t>
            </w:r>
          </w:p>
        </w:tc>
        <w:tc>
          <w:tcPr>
            <w:tcW w:w="0" w:type="auto"/>
          </w:tcPr>
          <w:p w14:paraId="12C95404"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37</w:t>
            </w:r>
          </w:p>
        </w:tc>
        <w:tc>
          <w:tcPr>
            <w:tcW w:w="1191" w:type="dxa"/>
          </w:tcPr>
          <w:p w14:paraId="50A8E95B"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w:t>
            </w:r>
          </w:p>
        </w:tc>
        <w:tc>
          <w:tcPr>
            <w:tcW w:w="1417" w:type="dxa"/>
          </w:tcPr>
          <w:p w14:paraId="7B0D21F8"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w:t>
            </w:r>
          </w:p>
        </w:tc>
        <w:tc>
          <w:tcPr>
            <w:tcW w:w="1843" w:type="dxa"/>
          </w:tcPr>
          <w:p w14:paraId="41DD2619" w14:textId="77777777" w:rsidR="00C4113A" w:rsidRPr="002F5EFA" w:rsidRDefault="00C4113A"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99.26</w:t>
            </w:r>
          </w:p>
        </w:tc>
        <w:tc>
          <w:tcPr>
            <w:tcW w:w="1465" w:type="dxa"/>
          </w:tcPr>
          <w:p w14:paraId="5C0B626D" w14:textId="77777777" w:rsidR="00C4113A" w:rsidRPr="002F5EFA" w:rsidRDefault="00C4113A"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0.74</w:t>
            </w:r>
          </w:p>
        </w:tc>
        <w:tc>
          <w:tcPr>
            <w:tcW w:w="0" w:type="auto"/>
          </w:tcPr>
          <w:p w14:paraId="3BCBC52B"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1019A945" w14:textId="77777777" w:rsidTr="00C4113A">
        <w:tc>
          <w:tcPr>
            <w:tcW w:w="0" w:type="auto"/>
          </w:tcPr>
          <w:p w14:paraId="296FD20C"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6</w:t>
            </w:r>
          </w:p>
        </w:tc>
        <w:tc>
          <w:tcPr>
            <w:tcW w:w="0" w:type="auto"/>
          </w:tcPr>
          <w:p w14:paraId="41D9CF3B"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36</w:t>
            </w:r>
          </w:p>
        </w:tc>
        <w:tc>
          <w:tcPr>
            <w:tcW w:w="1191" w:type="dxa"/>
          </w:tcPr>
          <w:p w14:paraId="5BEFDF1A"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3.36</w:t>
            </w:r>
          </w:p>
        </w:tc>
        <w:tc>
          <w:tcPr>
            <w:tcW w:w="1417" w:type="dxa"/>
          </w:tcPr>
          <w:p w14:paraId="1C4ECC07"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3.15</w:t>
            </w:r>
          </w:p>
        </w:tc>
        <w:tc>
          <w:tcPr>
            <w:tcW w:w="1843" w:type="dxa"/>
          </w:tcPr>
          <w:p w14:paraId="15F5EB62" w14:textId="77777777" w:rsidR="00C4113A" w:rsidRPr="002F5EFA" w:rsidRDefault="00C4113A" w:rsidP="00DF0991">
            <w:pPr>
              <w:jc w:val="both"/>
              <w:rPr>
                <w:rFonts w:ascii="Times New Roman" w:hAnsi="Times New Roman" w:cs="Times New Roman"/>
                <w:sz w:val="24"/>
                <w:szCs w:val="24"/>
                <w:lang w:val="fr-CD"/>
              </w:rPr>
            </w:pPr>
          </w:p>
        </w:tc>
        <w:tc>
          <w:tcPr>
            <w:tcW w:w="1465" w:type="dxa"/>
          </w:tcPr>
          <w:p w14:paraId="1653C2FB" w14:textId="77777777" w:rsidR="00C4113A" w:rsidRPr="002F5EFA" w:rsidRDefault="00C4113A" w:rsidP="00DF0991">
            <w:pPr>
              <w:jc w:val="both"/>
              <w:rPr>
                <w:rFonts w:ascii="Times New Roman" w:hAnsi="Times New Roman" w:cs="Times New Roman"/>
                <w:sz w:val="24"/>
                <w:szCs w:val="24"/>
                <w:lang w:val="fr-CD"/>
              </w:rPr>
            </w:pPr>
          </w:p>
        </w:tc>
        <w:tc>
          <w:tcPr>
            <w:tcW w:w="0" w:type="auto"/>
          </w:tcPr>
          <w:p w14:paraId="266BC963"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5611C735" w14:textId="77777777" w:rsidTr="00C4113A">
        <w:tc>
          <w:tcPr>
            <w:tcW w:w="0" w:type="auto"/>
          </w:tcPr>
          <w:p w14:paraId="437F686D"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8</w:t>
            </w:r>
          </w:p>
        </w:tc>
        <w:tc>
          <w:tcPr>
            <w:tcW w:w="0" w:type="auto"/>
          </w:tcPr>
          <w:p w14:paraId="09D5E575"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35</w:t>
            </w:r>
          </w:p>
        </w:tc>
        <w:tc>
          <w:tcPr>
            <w:tcW w:w="1191" w:type="dxa"/>
          </w:tcPr>
          <w:p w14:paraId="6DD07465"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2.38</w:t>
            </w:r>
          </w:p>
        </w:tc>
        <w:tc>
          <w:tcPr>
            <w:tcW w:w="1417" w:type="dxa"/>
          </w:tcPr>
          <w:p w14:paraId="710E3E0D"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2.5</w:t>
            </w:r>
          </w:p>
        </w:tc>
        <w:tc>
          <w:tcPr>
            <w:tcW w:w="1843" w:type="dxa"/>
          </w:tcPr>
          <w:p w14:paraId="4A6F6033" w14:textId="77777777" w:rsidR="00C4113A" w:rsidRPr="002F5EFA" w:rsidRDefault="00C4113A"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99.89</w:t>
            </w:r>
          </w:p>
        </w:tc>
        <w:tc>
          <w:tcPr>
            <w:tcW w:w="1465" w:type="dxa"/>
          </w:tcPr>
          <w:p w14:paraId="2DCA5886" w14:textId="77777777" w:rsidR="00C4113A" w:rsidRPr="002F5EFA" w:rsidRDefault="00C4113A"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0.114</w:t>
            </w:r>
          </w:p>
        </w:tc>
        <w:tc>
          <w:tcPr>
            <w:tcW w:w="0" w:type="auto"/>
          </w:tcPr>
          <w:p w14:paraId="46B2D7E8"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658DAB07" w14:textId="77777777" w:rsidTr="00C4113A">
        <w:tc>
          <w:tcPr>
            <w:tcW w:w="0" w:type="auto"/>
          </w:tcPr>
          <w:p w14:paraId="031413A0"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10</w:t>
            </w:r>
          </w:p>
        </w:tc>
        <w:tc>
          <w:tcPr>
            <w:tcW w:w="0" w:type="auto"/>
          </w:tcPr>
          <w:p w14:paraId="34418CA9"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34</w:t>
            </w:r>
          </w:p>
        </w:tc>
        <w:tc>
          <w:tcPr>
            <w:tcW w:w="1191" w:type="dxa"/>
          </w:tcPr>
          <w:p w14:paraId="51BDF754"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w:t>
            </w:r>
          </w:p>
        </w:tc>
        <w:tc>
          <w:tcPr>
            <w:tcW w:w="1417" w:type="dxa"/>
          </w:tcPr>
          <w:p w14:paraId="7FC62A61"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w:t>
            </w:r>
          </w:p>
        </w:tc>
        <w:tc>
          <w:tcPr>
            <w:tcW w:w="1843" w:type="dxa"/>
          </w:tcPr>
          <w:p w14:paraId="7054B569" w14:textId="77777777" w:rsidR="00C4113A" w:rsidRPr="002F5EFA" w:rsidRDefault="00C4113A" w:rsidP="00DF0991">
            <w:pPr>
              <w:jc w:val="both"/>
              <w:rPr>
                <w:rFonts w:ascii="Times New Roman" w:hAnsi="Times New Roman" w:cs="Times New Roman"/>
                <w:sz w:val="24"/>
                <w:szCs w:val="24"/>
                <w:lang w:val="fr-CD"/>
              </w:rPr>
            </w:pPr>
          </w:p>
        </w:tc>
        <w:tc>
          <w:tcPr>
            <w:tcW w:w="1465" w:type="dxa"/>
          </w:tcPr>
          <w:p w14:paraId="7CC065D1" w14:textId="77777777" w:rsidR="00C4113A" w:rsidRPr="002F5EFA" w:rsidRDefault="00C4113A" w:rsidP="00DF0991">
            <w:pPr>
              <w:jc w:val="both"/>
              <w:rPr>
                <w:rFonts w:ascii="Times New Roman" w:hAnsi="Times New Roman" w:cs="Times New Roman"/>
                <w:sz w:val="24"/>
                <w:szCs w:val="24"/>
                <w:lang w:val="fr-CD"/>
              </w:rPr>
            </w:pPr>
          </w:p>
        </w:tc>
        <w:tc>
          <w:tcPr>
            <w:tcW w:w="0" w:type="auto"/>
          </w:tcPr>
          <w:p w14:paraId="7C0EF9AF"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435839FA" w14:textId="77777777" w:rsidTr="00C4113A">
        <w:tc>
          <w:tcPr>
            <w:tcW w:w="0" w:type="auto"/>
          </w:tcPr>
          <w:p w14:paraId="06E72083"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12</w:t>
            </w:r>
          </w:p>
        </w:tc>
        <w:tc>
          <w:tcPr>
            <w:tcW w:w="0" w:type="auto"/>
          </w:tcPr>
          <w:p w14:paraId="6BD6E375"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33</w:t>
            </w:r>
          </w:p>
        </w:tc>
        <w:tc>
          <w:tcPr>
            <w:tcW w:w="1191" w:type="dxa"/>
          </w:tcPr>
          <w:p w14:paraId="2DE0DD3E"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1.68</w:t>
            </w:r>
          </w:p>
        </w:tc>
        <w:tc>
          <w:tcPr>
            <w:tcW w:w="1417" w:type="dxa"/>
          </w:tcPr>
          <w:p w14:paraId="26944FFE"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1.6</w:t>
            </w:r>
          </w:p>
        </w:tc>
        <w:tc>
          <w:tcPr>
            <w:tcW w:w="1843" w:type="dxa"/>
          </w:tcPr>
          <w:p w14:paraId="22CD8D28" w14:textId="77777777" w:rsidR="00C4113A" w:rsidRPr="002F5EFA" w:rsidRDefault="00C4113A" w:rsidP="00DF0991">
            <w:pPr>
              <w:jc w:val="both"/>
              <w:rPr>
                <w:rFonts w:ascii="Times New Roman" w:hAnsi="Times New Roman" w:cs="Times New Roman"/>
                <w:sz w:val="24"/>
                <w:szCs w:val="24"/>
                <w:lang w:val="fr-CD"/>
              </w:rPr>
            </w:pPr>
          </w:p>
        </w:tc>
        <w:tc>
          <w:tcPr>
            <w:tcW w:w="1465" w:type="dxa"/>
          </w:tcPr>
          <w:p w14:paraId="42ACEEC1" w14:textId="77777777" w:rsidR="00C4113A" w:rsidRPr="002F5EFA" w:rsidRDefault="00C4113A" w:rsidP="00DF0991">
            <w:pPr>
              <w:jc w:val="both"/>
              <w:rPr>
                <w:rFonts w:ascii="Times New Roman" w:hAnsi="Times New Roman" w:cs="Times New Roman"/>
                <w:sz w:val="24"/>
                <w:szCs w:val="24"/>
                <w:lang w:val="fr-CD"/>
              </w:rPr>
            </w:pPr>
          </w:p>
        </w:tc>
        <w:tc>
          <w:tcPr>
            <w:tcW w:w="0" w:type="auto"/>
          </w:tcPr>
          <w:p w14:paraId="7F5036EE"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498A7B41" w14:textId="77777777" w:rsidTr="00C4113A">
        <w:tc>
          <w:tcPr>
            <w:tcW w:w="0" w:type="auto"/>
          </w:tcPr>
          <w:p w14:paraId="2AB50CDB"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16</w:t>
            </w:r>
          </w:p>
        </w:tc>
        <w:tc>
          <w:tcPr>
            <w:tcW w:w="0" w:type="auto"/>
          </w:tcPr>
          <w:p w14:paraId="7EBAE9A6"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32</w:t>
            </w:r>
          </w:p>
        </w:tc>
        <w:tc>
          <w:tcPr>
            <w:tcW w:w="1191" w:type="dxa"/>
          </w:tcPr>
          <w:p w14:paraId="63A27911"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1.19</w:t>
            </w:r>
          </w:p>
        </w:tc>
        <w:tc>
          <w:tcPr>
            <w:tcW w:w="1417" w:type="dxa"/>
          </w:tcPr>
          <w:p w14:paraId="6B0B7370"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1.25</w:t>
            </w:r>
          </w:p>
        </w:tc>
        <w:tc>
          <w:tcPr>
            <w:tcW w:w="1843" w:type="dxa"/>
          </w:tcPr>
          <w:p w14:paraId="31588FF7" w14:textId="77777777" w:rsidR="00C4113A" w:rsidRPr="002F5EFA" w:rsidRDefault="00C4113A"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99.96</w:t>
            </w:r>
          </w:p>
        </w:tc>
        <w:tc>
          <w:tcPr>
            <w:tcW w:w="1465" w:type="dxa"/>
          </w:tcPr>
          <w:p w14:paraId="2D97CF5F" w14:textId="77777777" w:rsidR="00C4113A" w:rsidRPr="002F5EFA" w:rsidRDefault="00C4113A"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0.044</w:t>
            </w:r>
          </w:p>
        </w:tc>
        <w:tc>
          <w:tcPr>
            <w:tcW w:w="0" w:type="auto"/>
          </w:tcPr>
          <w:p w14:paraId="33FB44C8"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6C5FBC7D" w14:textId="77777777" w:rsidTr="00C4113A">
        <w:tc>
          <w:tcPr>
            <w:tcW w:w="0" w:type="auto"/>
          </w:tcPr>
          <w:p w14:paraId="60A75B35"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18</w:t>
            </w:r>
          </w:p>
        </w:tc>
        <w:tc>
          <w:tcPr>
            <w:tcW w:w="0" w:type="auto"/>
          </w:tcPr>
          <w:p w14:paraId="0F62DDFE"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31</w:t>
            </w:r>
          </w:p>
        </w:tc>
        <w:tc>
          <w:tcPr>
            <w:tcW w:w="1191" w:type="dxa"/>
          </w:tcPr>
          <w:p w14:paraId="5EEB15AA"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w:t>
            </w:r>
          </w:p>
        </w:tc>
        <w:tc>
          <w:tcPr>
            <w:tcW w:w="1417" w:type="dxa"/>
          </w:tcPr>
          <w:p w14:paraId="7BAB0407"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w:t>
            </w:r>
          </w:p>
        </w:tc>
        <w:tc>
          <w:tcPr>
            <w:tcW w:w="1843" w:type="dxa"/>
          </w:tcPr>
          <w:p w14:paraId="6AC6889C" w14:textId="77777777" w:rsidR="00C4113A" w:rsidRPr="002F5EFA" w:rsidRDefault="00C4113A" w:rsidP="00DF0991">
            <w:pPr>
              <w:jc w:val="both"/>
              <w:rPr>
                <w:rFonts w:ascii="Times New Roman" w:hAnsi="Times New Roman" w:cs="Times New Roman"/>
                <w:sz w:val="24"/>
                <w:szCs w:val="24"/>
                <w:lang w:val="fr-CD"/>
              </w:rPr>
            </w:pPr>
          </w:p>
        </w:tc>
        <w:tc>
          <w:tcPr>
            <w:tcW w:w="1465" w:type="dxa"/>
          </w:tcPr>
          <w:p w14:paraId="5D73C37A" w14:textId="77777777" w:rsidR="00C4113A" w:rsidRPr="002F5EFA" w:rsidRDefault="00C4113A" w:rsidP="00DF0991">
            <w:pPr>
              <w:jc w:val="both"/>
              <w:rPr>
                <w:rFonts w:ascii="Times New Roman" w:hAnsi="Times New Roman" w:cs="Times New Roman"/>
                <w:sz w:val="24"/>
                <w:szCs w:val="24"/>
                <w:lang w:val="fr-CD"/>
              </w:rPr>
            </w:pPr>
          </w:p>
        </w:tc>
        <w:tc>
          <w:tcPr>
            <w:tcW w:w="0" w:type="auto"/>
          </w:tcPr>
          <w:p w14:paraId="3D1F146F"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199EE2D9" w14:textId="77777777" w:rsidTr="00C4113A">
        <w:tc>
          <w:tcPr>
            <w:tcW w:w="0" w:type="auto"/>
          </w:tcPr>
          <w:p w14:paraId="2FCF0345"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20</w:t>
            </w:r>
          </w:p>
        </w:tc>
        <w:tc>
          <w:tcPr>
            <w:tcW w:w="0" w:type="auto"/>
          </w:tcPr>
          <w:p w14:paraId="33BD2B49"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30</w:t>
            </w:r>
          </w:p>
        </w:tc>
        <w:tc>
          <w:tcPr>
            <w:tcW w:w="1191" w:type="dxa"/>
          </w:tcPr>
          <w:p w14:paraId="7B32525A"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0.84</w:t>
            </w:r>
          </w:p>
        </w:tc>
        <w:tc>
          <w:tcPr>
            <w:tcW w:w="1417" w:type="dxa"/>
          </w:tcPr>
          <w:p w14:paraId="548E47CC"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0.8</w:t>
            </w:r>
          </w:p>
        </w:tc>
        <w:tc>
          <w:tcPr>
            <w:tcW w:w="1843" w:type="dxa"/>
          </w:tcPr>
          <w:p w14:paraId="716535BF" w14:textId="77777777" w:rsidR="00C4113A" w:rsidRPr="002F5EFA" w:rsidRDefault="00C4113A" w:rsidP="00DF0991">
            <w:pPr>
              <w:jc w:val="both"/>
              <w:rPr>
                <w:rFonts w:ascii="Times New Roman" w:hAnsi="Times New Roman" w:cs="Times New Roman"/>
                <w:sz w:val="24"/>
                <w:szCs w:val="24"/>
                <w:lang w:val="fr-CD"/>
              </w:rPr>
            </w:pPr>
          </w:p>
        </w:tc>
        <w:tc>
          <w:tcPr>
            <w:tcW w:w="1465" w:type="dxa"/>
          </w:tcPr>
          <w:p w14:paraId="52CBDC05" w14:textId="77777777" w:rsidR="00C4113A" w:rsidRPr="002F5EFA" w:rsidRDefault="00C4113A" w:rsidP="00DF0991">
            <w:pPr>
              <w:jc w:val="both"/>
              <w:rPr>
                <w:rFonts w:ascii="Times New Roman" w:hAnsi="Times New Roman" w:cs="Times New Roman"/>
                <w:sz w:val="24"/>
                <w:szCs w:val="24"/>
                <w:lang w:val="fr-CD"/>
              </w:rPr>
            </w:pPr>
          </w:p>
        </w:tc>
        <w:tc>
          <w:tcPr>
            <w:tcW w:w="0" w:type="auto"/>
          </w:tcPr>
          <w:p w14:paraId="71C47A90"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3A810102" w14:textId="77777777" w:rsidTr="00C4113A">
        <w:tc>
          <w:tcPr>
            <w:tcW w:w="0" w:type="auto"/>
          </w:tcPr>
          <w:p w14:paraId="7F714E1C"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30</w:t>
            </w:r>
          </w:p>
        </w:tc>
        <w:tc>
          <w:tcPr>
            <w:tcW w:w="0" w:type="auto"/>
          </w:tcPr>
          <w:p w14:paraId="38CE799D"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29</w:t>
            </w:r>
          </w:p>
        </w:tc>
        <w:tc>
          <w:tcPr>
            <w:tcW w:w="1191" w:type="dxa"/>
          </w:tcPr>
          <w:p w14:paraId="641C562C"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0.59</w:t>
            </w:r>
          </w:p>
        </w:tc>
        <w:tc>
          <w:tcPr>
            <w:tcW w:w="1417" w:type="dxa"/>
          </w:tcPr>
          <w:p w14:paraId="2E22C388"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0.63</w:t>
            </w:r>
          </w:p>
        </w:tc>
        <w:tc>
          <w:tcPr>
            <w:tcW w:w="1843" w:type="dxa"/>
          </w:tcPr>
          <w:p w14:paraId="06B40151" w14:textId="77777777" w:rsidR="00C4113A" w:rsidRPr="002F5EFA" w:rsidRDefault="00C4113A"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99.98</w:t>
            </w:r>
          </w:p>
        </w:tc>
        <w:tc>
          <w:tcPr>
            <w:tcW w:w="1465" w:type="dxa"/>
          </w:tcPr>
          <w:p w14:paraId="42A329C9" w14:textId="77777777" w:rsidR="00C4113A" w:rsidRPr="002F5EFA" w:rsidRDefault="00C4113A"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0.02</w:t>
            </w:r>
          </w:p>
        </w:tc>
        <w:tc>
          <w:tcPr>
            <w:tcW w:w="0" w:type="auto"/>
          </w:tcPr>
          <w:p w14:paraId="0886E80D"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54CE302F" w14:textId="77777777" w:rsidTr="00C4113A">
        <w:tc>
          <w:tcPr>
            <w:tcW w:w="0" w:type="auto"/>
          </w:tcPr>
          <w:p w14:paraId="02106BBE"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35</w:t>
            </w:r>
          </w:p>
        </w:tc>
        <w:tc>
          <w:tcPr>
            <w:tcW w:w="0" w:type="auto"/>
          </w:tcPr>
          <w:p w14:paraId="4B020C79"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28</w:t>
            </w:r>
          </w:p>
        </w:tc>
        <w:tc>
          <w:tcPr>
            <w:tcW w:w="1191" w:type="dxa"/>
          </w:tcPr>
          <w:p w14:paraId="28A55D7F"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0.5</w:t>
            </w:r>
          </w:p>
        </w:tc>
        <w:tc>
          <w:tcPr>
            <w:tcW w:w="1417" w:type="dxa"/>
          </w:tcPr>
          <w:p w14:paraId="6B008BF4"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0.5</w:t>
            </w:r>
          </w:p>
        </w:tc>
        <w:tc>
          <w:tcPr>
            <w:tcW w:w="1843" w:type="dxa"/>
          </w:tcPr>
          <w:p w14:paraId="0F060009" w14:textId="77777777" w:rsidR="00C4113A" w:rsidRPr="002F5EFA" w:rsidRDefault="00C4113A" w:rsidP="00DF0991">
            <w:pPr>
              <w:jc w:val="both"/>
              <w:rPr>
                <w:rFonts w:ascii="Times New Roman" w:hAnsi="Times New Roman" w:cs="Times New Roman"/>
                <w:sz w:val="24"/>
                <w:szCs w:val="24"/>
                <w:lang w:val="fr-CD"/>
              </w:rPr>
            </w:pPr>
          </w:p>
        </w:tc>
        <w:tc>
          <w:tcPr>
            <w:tcW w:w="1465" w:type="dxa"/>
          </w:tcPr>
          <w:p w14:paraId="743C1E6D" w14:textId="77777777" w:rsidR="00C4113A" w:rsidRPr="002F5EFA" w:rsidRDefault="00C4113A" w:rsidP="00DF0991">
            <w:pPr>
              <w:jc w:val="both"/>
              <w:rPr>
                <w:rFonts w:ascii="Times New Roman" w:hAnsi="Times New Roman" w:cs="Times New Roman"/>
                <w:sz w:val="24"/>
                <w:szCs w:val="24"/>
                <w:lang w:val="fr-CD"/>
              </w:rPr>
            </w:pPr>
          </w:p>
        </w:tc>
        <w:tc>
          <w:tcPr>
            <w:tcW w:w="0" w:type="auto"/>
          </w:tcPr>
          <w:p w14:paraId="41682E8A"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3A71C71B" w14:textId="77777777" w:rsidTr="00C4113A">
        <w:tc>
          <w:tcPr>
            <w:tcW w:w="0" w:type="auto"/>
          </w:tcPr>
          <w:p w14:paraId="051B62EE"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40</w:t>
            </w:r>
          </w:p>
        </w:tc>
        <w:tc>
          <w:tcPr>
            <w:tcW w:w="0" w:type="auto"/>
          </w:tcPr>
          <w:p w14:paraId="06AEEE80"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27</w:t>
            </w:r>
          </w:p>
        </w:tc>
        <w:tc>
          <w:tcPr>
            <w:tcW w:w="1191" w:type="dxa"/>
          </w:tcPr>
          <w:p w14:paraId="00005429"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0.4</w:t>
            </w:r>
          </w:p>
        </w:tc>
        <w:tc>
          <w:tcPr>
            <w:tcW w:w="1417" w:type="dxa"/>
          </w:tcPr>
          <w:p w14:paraId="27A94A17"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0.4</w:t>
            </w:r>
          </w:p>
        </w:tc>
        <w:tc>
          <w:tcPr>
            <w:tcW w:w="1843" w:type="dxa"/>
          </w:tcPr>
          <w:p w14:paraId="248C19BE" w14:textId="77777777" w:rsidR="00C4113A" w:rsidRPr="002F5EFA" w:rsidRDefault="00C4113A"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99.99</w:t>
            </w:r>
          </w:p>
        </w:tc>
        <w:tc>
          <w:tcPr>
            <w:tcW w:w="1465" w:type="dxa"/>
          </w:tcPr>
          <w:p w14:paraId="2DC456EE" w14:textId="77777777" w:rsidR="00C4113A" w:rsidRPr="002F5EFA" w:rsidRDefault="00C4113A"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0.004</w:t>
            </w:r>
          </w:p>
        </w:tc>
        <w:tc>
          <w:tcPr>
            <w:tcW w:w="0" w:type="auto"/>
          </w:tcPr>
          <w:p w14:paraId="6047B82F"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1BAC1818" w14:textId="77777777" w:rsidTr="00C4113A">
        <w:tc>
          <w:tcPr>
            <w:tcW w:w="0" w:type="auto"/>
          </w:tcPr>
          <w:p w14:paraId="39F01D18"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50</w:t>
            </w:r>
          </w:p>
        </w:tc>
        <w:tc>
          <w:tcPr>
            <w:tcW w:w="0" w:type="auto"/>
          </w:tcPr>
          <w:p w14:paraId="4B98E3BB"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26</w:t>
            </w:r>
          </w:p>
        </w:tc>
        <w:tc>
          <w:tcPr>
            <w:tcW w:w="1191" w:type="dxa"/>
          </w:tcPr>
          <w:p w14:paraId="436557BF"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0.315</w:t>
            </w:r>
          </w:p>
        </w:tc>
        <w:tc>
          <w:tcPr>
            <w:tcW w:w="1417" w:type="dxa"/>
          </w:tcPr>
          <w:p w14:paraId="21E419EC"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0.315</w:t>
            </w:r>
          </w:p>
        </w:tc>
        <w:tc>
          <w:tcPr>
            <w:tcW w:w="1843" w:type="dxa"/>
          </w:tcPr>
          <w:p w14:paraId="46C33CEA" w14:textId="77777777" w:rsidR="00C4113A" w:rsidRPr="002F5EFA" w:rsidRDefault="00C4113A"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100</w:t>
            </w:r>
          </w:p>
        </w:tc>
        <w:tc>
          <w:tcPr>
            <w:tcW w:w="1465" w:type="dxa"/>
          </w:tcPr>
          <w:p w14:paraId="4B04B01A" w14:textId="77777777" w:rsidR="00C4113A" w:rsidRPr="002F5EFA" w:rsidRDefault="00C4113A" w:rsidP="00DF0991">
            <w:pPr>
              <w:jc w:val="both"/>
              <w:rPr>
                <w:rFonts w:ascii="Times New Roman" w:hAnsi="Times New Roman" w:cs="Times New Roman"/>
                <w:sz w:val="24"/>
                <w:szCs w:val="24"/>
                <w:lang w:val="fr-CD"/>
              </w:rPr>
            </w:pPr>
            <w:r w:rsidRPr="002F5EFA">
              <w:rPr>
                <w:rFonts w:ascii="Times New Roman" w:hAnsi="Times New Roman" w:cs="Times New Roman"/>
                <w:sz w:val="24"/>
                <w:szCs w:val="24"/>
                <w:lang w:val="fr-CD"/>
              </w:rPr>
              <w:t>0</w:t>
            </w:r>
          </w:p>
        </w:tc>
        <w:tc>
          <w:tcPr>
            <w:tcW w:w="0" w:type="auto"/>
          </w:tcPr>
          <w:p w14:paraId="0DE4C026"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5F79CE11" w14:textId="77777777" w:rsidTr="00C4113A">
        <w:tc>
          <w:tcPr>
            <w:tcW w:w="0" w:type="auto"/>
          </w:tcPr>
          <w:p w14:paraId="34252397"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60</w:t>
            </w:r>
          </w:p>
        </w:tc>
        <w:tc>
          <w:tcPr>
            <w:tcW w:w="0" w:type="auto"/>
          </w:tcPr>
          <w:p w14:paraId="0FD32DA7"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25</w:t>
            </w:r>
          </w:p>
        </w:tc>
        <w:tc>
          <w:tcPr>
            <w:tcW w:w="1191" w:type="dxa"/>
          </w:tcPr>
          <w:p w14:paraId="338B1252"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0.25</w:t>
            </w:r>
          </w:p>
        </w:tc>
        <w:tc>
          <w:tcPr>
            <w:tcW w:w="1417" w:type="dxa"/>
          </w:tcPr>
          <w:p w14:paraId="794AA588"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0.25</w:t>
            </w:r>
          </w:p>
        </w:tc>
        <w:tc>
          <w:tcPr>
            <w:tcW w:w="1843" w:type="dxa"/>
          </w:tcPr>
          <w:p w14:paraId="3FBD5921" w14:textId="77777777" w:rsidR="00C4113A" w:rsidRPr="002F5EFA" w:rsidRDefault="00C4113A" w:rsidP="00DF0991">
            <w:pPr>
              <w:jc w:val="both"/>
              <w:rPr>
                <w:rFonts w:ascii="Times New Roman" w:hAnsi="Times New Roman" w:cs="Times New Roman"/>
                <w:sz w:val="24"/>
                <w:szCs w:val="24"/>
                <w:lang w:val="fr-CD"/>
              </w:rPr>
            </w:pPr>
          </w:p>
        </w:tc>
        <w:tc>
          <w:tcPr>
            <w:tcW w:w="1465" w:type="dxa"/>
          </w:tcPr>
          <w:p w14:paraId="5E11113E" w14:textId="77777777" w:rsidR="00C4113A" w:rsidRPr="002F5EFA" w:rsidRDefault="00C4113A" w:rsidP="00DF0991">
            <w:pPr>
              <w:jc w:val="both"/>
              <w:rPr>
                <w:rFonts w:ascii="Times New Roman" w:hAnsi="Times New Roman" w:cs="Times New Roman"/>
                <w:sz w:val="24"/>
                <w:szCs w:val="24"/>
                <w:lang w:val="fr-CD"/>
              </w:rPr>
            </w:pPr>
          </w:p>
        </w:tc>
        <w:tc>
          <w:tcPr>
            <w:tcW w:w="0" w:type="auto"/>
          </w:tcPr>
          <w:p w14:paraId="4FCF5196"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63FAAC83" w14:textId="77777777" w:rsidTr="00C4113A">
        <w:tc>
          <w:tcPr>
            <w:tcW w:w="0" w:type="auto"/>
          </w:tcPr>
          <w:p w14:paraId="5EE35590"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70</w:t>
            </w:r>
          </w:p>
        </w:tc>
        <w:tc>
          <w:tcPr>
            <w:tcW w:w="0" w:type="auto"/>
          </w:tcPr>
          <w:p w14:paraId="52566B06"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24</w:t>
            </w:r>
          </w:p>
        </w:tc>
        <w:tc>
          <w:tcPr>
            <w:tcW w:w="1191" w:type="dxa"/>
          </w:tcPr>
          <w:p w14:paraId="5854ACBB"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0.2</w:t>
            </w:r>
          </w:p>
        </w:tc>
        <w:tc>
          <w:tcPr>
            <w:tcW w:w="1417" w:type="dxa"/>
          </w:tcPr>
          <w:p w14:paraId="43735CD2"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0.2</w:t>
            </w:r>
          </w:p>
        </w:tc>
        <w:tc>
          <w:tcPr>
            <w:tcW w:w="1843" w:type="dxa"/>
          </w:tcPr>
          <w:p w14:paraId="3BBCCACB" w14:textId="77777777" w:rsidR="00C4113A" w:rsidRPr="002F5EFA" w:rsidRDefault="00C4113A" w:rsidP="00DF0991">
            <w:pPr>
              <w:jc w:val="both"/>
              <w:rPr>
                <w:rFonts w:ascii="Times New Roman" w:hAnsi="Times New Roman" w:cs="Times New Roman"/>
                <w:sz w:val="24"/>
                <w:szCs w:val="24"/>
                <w:lang w:val="fr-CD"/>
              </w:rPr>
            </w:pPr>
          </w:p>
        </w:tc>
        <w:tc>
          <w:tcPr>
            <w:tcW w:w="1465" w:type="dxa"/>
          </w:tcPr>
          <w:p w14:paraId="54BC93CE" w14:textId="77777777" w:rsidR="00C4113A" w:rsidRPr="002F5EFA" w:rsidRDefault="00C4113A" w:rsidP="00DF0991">
            <w:pPr>
              <w:jc w:val="both"/>
              <w:rPr>
                <w:rFonts w:ascii="Times New Roman" w:hAnsi="Times New Roman" w:cs="Times New Roman"/>
                <w:sz w:val="24"/>
                <w:szCs w:val="24"/>
                <w:lang w:val="fr-CD"/>
              </w:rPr>
            </w:pPr>
          </w:p>
        </w:tc>
        <w:tc>
          <w:tcPr>
            <w:tcW w:w="0" w:type="auto"/>
          </w:tcPr>
          <w:p w14:paraId="617F194E"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7F367F9B" w14:textId="77777777" w:rsidTr="00C4113A">
        <w:tc>
          <w:tcPr>
            <w:tcW w:w="0" w:type="auto"/>
          </w:tcPr>
          <w:p w14:paraId="22B8FC00"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100</w:t>
            </w:r>
          </w:p>
        </w:tc>
        <w:tc>
          <w:tcPr>
            <w:tcW w:w="0" w:type="auto"/>
          </w:tcPr>
          <w:p w14:paraId="2DA860BF"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23</w:t>
            </w:r>
          </w:p>
        </w:tc>
        <w:tc>
          <w:tcPr>
            <w:tcW w:w="1191" w:type="dxa"/>
          </w:tcPr>
          <w:p w14:paraId="2F944393"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0.16</w:t>
            </w:r>
          </w:p>
        </w:tc>
        <w:tc>
          <w:tcPr>
            <w:tcW w:w="1417" w:type="dxa"/>
          </w:tcPr>
          <w:p w14:paraId="65F11D1E"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0.16</w:t>
            </w:r>
          </w:p>
        </w:tc>
        <w:tc>
          <w:tcPr>
            <w:tcW w:w="1843" w:type="dxa"/>
          </w:tcPr>
          <w:p w14:paraId="6DF6E302" w14:textId="77777777" w:rsidR="00C4113A" w:rsidRPr="002F5EFA" w:rsidRDefault="00C4113A" w:rsidP="00DF0991">
            <w:pPr>
              <w:jc w:val="both"/>
              <w:rPr>
                <w:rFonts w:ascii="Times New Roman" w:hAnsi="Times New Roman" w:cs="Times New Roman"/>
                <w:sz w:val="24"/>
                <w:szCs w:val="24"/>
                <w:lang w:val="fr-CD"/>
              </w:rPr>
            </w:pPr>
          </w:p>
        </w:tc>
        <w:tc>
          <w:tcPr>
            <w:tcW w:w="1465" w:type="dxa"/>
          </w:tcPr>
          <w:p w14:paraId="336FBF22" w14:textId="77777777" w:rsidR="00C4113A" w:rsidRPr="002F5EFA" w:rsidRDefault="00C4113A" w:rsidP="00DF0991">
            <w:pPr>
              <w:jc w:val="both"/>
              <w:rPr>
                <w:rFonts w:ascii="Times New Roman" w:hAnsi="Times New Roman" w:cs="Times New Roman"/>
                <w:sz w:val="24"/>
                <w:szCs w:val="24"/>
                <w:lang w:val="fr-CD"/>
              </w:rPr>
            </w:pPr>
          </w:p>
        </w:tc>
        <w:tc>
          <w:tcPr>
            <w:tcW w:w="0" w:type="auto"/>
          </w:tcPr>
          <w:p w14:paraId="61045B7C"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55DFDDB1" w14:textId="77777777" w:rsidTr="00C4113A">
        <w:tc>
          <w:tcPr>
            <w:tcW w:w="0" w:type="auto"/>
          </w:tcPr>
          <w:p w14:paraId="68CA5C29"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120</w:t>
            </w:r>
          </w:p>
        </w:tc>
        <w:tc>
          <w:tcPr>
            <w:tcW w:w="0" w:type="auto"/>
          </w:tcPr>
          <w:p w14:paraId="363E7EAA"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22</w:t>
            </w:r>
          </w:p>
        </w:tc>
        <w:tc>
          <w:tcPr>
            <w:tcW w:w="1191" w:type="dxa"/>
          </w:tcPr>
          <w:p w14:paraId="168E1D92"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0.125</w:t>
            </w:r>
          </w:p>
        </w:tc>
        <w:tc>
          <w:tcPr>
            <w:tcW w:w="1417" w:type="dxa"/>
          </w:tcPr>
          <w:p w14:paraId="65112D66"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0.125</w:t>
            </w:r>
          </w:p>
        </w:tc>
        <w:tc>
          <w:tcPr>
            <w:tcW w:w="1843" w:type="dxa"/>
          </w:tcPr>
          <w:p w14:paraId="5F078735" w14:textId="77777777" w:rsidR="00C4113A" w:rsidRPr="002F5EFA" w:rsidRDefault="00C4113A" w:rsidP="00DF0991">
            <w:pPr>
              <w:jc w:val="both"/>
              <w:rPr>
                <w:rFonts w:ascii="Times New Roman" w:hAnsi="Times New Roman" w:cs="Times New Roman"/>
                <w:sz w:val="24"/>
                <w:szCs w:val="24"/>
                <w:lang w:val="fr-CD"/>
              </w:rPr>
            </w:pPr>
          </w:p>
        </w:tc>
        <w:tc>
          <w:tcPr>
            <w:tcW w:w="1465" w:type="dxa"/>
          </w:tcPr>
          <w:p w14:paraId="3EDADE56" w14:textId="77777777" w:rsidR="00C4113A" w:rsidRPr="002F5EFA" w:rsidRDefault="00C4113A" w:rsidP="00DF0991">
            <w:pPr>
              <w:jc w:val="both"/>
              <w:rPr>
                <w:rFonts w:ascii="Times New Roman" w:hAnsi="Times New Roman" w:cs="Times New Roman"/>
                <w:sz w:val="24"/>
                <w:szCs w:val="24"/>
                <w:lang w:val="fr-CD"/>
              </w:rPr>
            </w:pPr>
          </w:p>
        </w:tc>
        <w:tc>
          <w:tcPr>
            <w:tcW w:w="0" w:type="auto"/>
          </w:tcPr>
          <w:p w14:paraId="6D905A2A"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46FDCE47" w14:textId="77777777" w:rsidTr="00C4113A">
        <w:tc>
          <w:tcPr>
            <w:tcW w:w="0" w:type="auto"/>
          </w:tcPr>
          <w:p w14:paraId="0848A074"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140</w:t>
            </w:r>
          </w:p>
        </w:tc>
        <w:tc>
          <w:tcPr>
            <w:tcW w:w="0" w:type="auto"/>
          </w:tcPr>
          <w:p w14:paraId="65402AC0"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21</w:t>
            </w:r>
          </w:p>
        </w:tc>
        <w:tc>
          <w:tcPr>
            <w:tcW w:w="1191" w:type="dxa"/>
          </w:tcPr>
          <w:p w14:paraId="69B4F2D2"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0.1</w:t>
            </w:r>
          </w:p>
        </w:tc>
        <w:tc>
          <w:tcPr>
            <w:tcW w:w="1417" w:type="dxa"/>
          </w:tcPr>
          <w:p w14:paraId="5DD451C8"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0.1</w:t>
            </w:r>
          </w:p>
        </w:tc>
        <w:tc>
          <w:tcPr>
            <w:tcW w:w="1843" w:type="dxa"/>
          </w:tcPr>
          <w:p w14:paraId="35524A49" w14:textId="77777777" w:rsidR="00C4113A" w:rsidRPr="002F5EFA" w:rsidRDefault="00C4113A" w:rsidP="00DF0991">
            <w:pPr>
              <w:jc w:val="both"/>
              <w:rPr>
                <w:rFonts w:ascii="Times New Roman" w:hAnsi="Times New Roman" w:cs="Times New Roman"/>
                <w:sz w:val="24"/>
                <w:szCs w:val="24"/>
                <w:lang w:val="fr-CD"/>
              </w:rPr>
            </w:pPr>
          </w:p>
        </w:tc>
        <w:tc>
          <w:tcPr>
            <w:tcW w:w="1465" w:type="dxa"/>
          </w:tcPr>
          <w:p w14:paraId="30F8AA30" w14:textId="77777777" w:rsidR="00C4113A" w:rsidRPr="002F5EFA" w:rsidRDefault="00C4113A" w:rsidP="00DF0991">
            <w:pPr>
              <w:jc w:val="both"/>
              <w:rPr>
                <w:rFonts w:ascii="Times New Roman" w:hAnsi="Times New Roman" w:cs="Times New Roman"/>
                <w:sz w:val="24"/>
                <w:szCs w:val="24"/>
                <w:lang w:val="fr-CD"/>
              </w:rPr>
            </w:pPr>
          </w:p>
        </w:tc>
        <w:tc>
          <w:tcPr>
            <w:tcW w:w="0" w:type="auto"/>
          </w:tcPr>
          <w:p w14:paraId="4EA5BAD8" w14:textId="77777777" w:rsidR="00C4113A" w:rsidRPr="002F5EFA" w:rsidRDefault="00C4113A" w:rsidP="00DF0991">
            <w:pPr>
              <w:jc w:val="both"/>
              <w:rPr>
                <w:rFonts w:ascii="Times New Roman" w:hAnsi="Times New Roman" w:cs="Times New Roman"/>
                <w:sz w:val="24"/>
                <w:szCs w:val="24"/>
                <w:lang w:val="fr-CD"/>
              </w:rPr>
            </w:pPr>
          </w:p>
        </w:tc>
      </w:tr>
      <w:tr w:rsidR="00C4113A" w:rsidRPr="002F5EFA" w14:paraId="280C3B65" w14:textId="77777777" w:rsidTr="00C4113A">
        <w:tc>
          <w:tcPr>
            <w:tcW w:w="0" w:type="auto"/>
          </w:tcPr>
          <w:p w14:paraId="11DF6385"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200</w:t>
            </w:r>
          </w:p>
        </w:tc>
        <w:tc>
          <w:tcPr>
            <w:tcW w:w="0" w:type="auto"/>
          </w:tcPr>
          <w:p w14:paraId="41F9A41B"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20</w:t>
            </w:r>
          </w:p>
        </w:tc>
        <w:tc>
          <w:tcPr>
            <w:tcW w:w="1191" w:type="dxa"/>
          </w:tcPr>
          <w:p w14:paraId="211981E4"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0.08</w:t>
            </w:r>
          </w:p>
        </w:tc>
        <w:tc>
          <w:tcPr>
            <w:tcW w:w="1417" w:type="dxa"/>
          </w:tcPr>
          <w:p w14:paraId="6A98D8C0" w14:textId="77777777" w:rsidR="00C4113A" w:rsidRPr="002F5EFA" w:rsidRDefault="00C4113A" w:rsidP="00DF0991">
            <w:pPr>
              <w:jc w:val="both"/>
              <w:rPr>
                <w:rFonts w:ascii="Times New Roman" w:hAnsi="Times New Roman" w:cs="Times New Roman"/>
                <w:b/>
                <w:sz w:val="24"/>
                <w:szCs w:val="24"/>
                <w:lang w:val="fr-CD"/>
              </w:rPr>
            </w:pPr>
            <w:r w:rsidRPr="002F5EFA">
              <w:rPr>
                <w:rFonts w:ascii="Times New Roman" w:hAnsi="Times New Roman" w:cs="Times New Roman"/>
                <w:b/>
                <w:sz w:val="24"/>
                <w:szCs w:val="24"/>
                <w:lang w:val="fr-CD"/>
              </w:rPr>
              <w:t>0.08</w:t>
            </w:r>
          </w:p>
        </w:tc>
        <w:tc>
          <w:tcPr>
            <w:tcW w:w="1843" w:type="dxa"/>
          </w:tcPr>
          <w:p w14:paraId="04C01E30" w14:textId="77777777" w:rsidR="00C4113A" w:rsidRPr="002F5EFA" w:rsidRDefault="00C4113A" w:rsidP="00DF0991">
            <w:pPr>
              <w:jc w:val="both"/>
              <w:rPr>
                <w:rFonts w:ascii="Times New Roman" w:hAnsi="Times New Roman" w:cs="Times New Roman"/>
                <w:sz w:val="24"/>
                <w:szCs w:val="24"/>
                <w:lang w:val="fr-CD"/>
              </w:rPr>
            </w:pPr>
          </w:p>
        </w:tc>
        <w:tc>
          <w:tcPr>
            <w:tcW w:w="1465" w:type="dxa"/>
          </w:tcPr>
          <w:p w14:paraId="5952C225" w14:textId="77777777" w:rsidR="00C4113A" w:rsidRPr="002F5EFA" w:rsidRDefault="00C4113A" w:rsidP="00DF0991">
            <w:pPr>
              <w:jc w:val="both"/>
              <w:rPr>
                <w:rFonts w:ascii="Times New Roman" w:hAnsi="Times New Roman" w:cs="Times New Roman"/>
                <w:sz w:val="24"/>
                <w:szCs w:val="24"/>
                <w:lang w:val="fr-CD"/>
              </w:rPr>
            </w:pPr>
          </w:p>
        </w:tc>
        <w:tc>
          <w:tcPr>
            <w:tcW w:w="0" w:type="auto"/>
          </w:tcPr>
          <w:p w14:paraId="56EEF3CF" w14:textId="77777777" w:rsidR="00C4113A" w:rsidRPr="002F5EFA" w:rsidRDefault="00C4113A" w:rsidP="00DF0991">
            <w:pPr>
              <w:jc w:val="both"/>
              <w:rPr>
                <w:rFonts w:ascii="Times New Roman" w:hAnsi="Times New Roman" w:cs="Times New Roman"/>
                <w:sz w:val="24"/>
                <w:szCs w:val="24"/>
                <w:lang w:val="fr-CD"/>
              </w:rPr>
            </w:pPr>
          </w:p>
        </w:tc>
      </w:tr>
    </w:tbl>
    <w:p w14:paraId="72FB380E" w14:textId="77777777" w:rsidR="00F443FC" w:rsidRDefault="00F443FC" w:rsidP="00DF0991">
      <w:pPr>
        <w:spacing w:line="240" w:lineRule="auto"/>
        <w:jc w:val="both"/>
        <w:rPr>
          <w:rFonts w:ascii="Times New Roman" w:hAnsi="Times New Roman" w:cs="Times New Roman"/>
        </w:rPr>
      </w:pPr>
    </w:p>
    <w:p w14:paraId="67F96B00" w14:textId="77777777" w:rsidR="004741F5" w:rsidRDefault="004741F5" w:rsidP="00222B4F">
      <w:pPr>
        <w:spacing w:line="360" w:lineRule="auto"/>
        <w:jc w:val="both"/>
        <w:rPr>
          <w:rFonts w:ascii="Times New Roman" w:hAnsi="Times New Roman" w:cs="Times New Roman"/>
        </w:rPr>
      </w:pPr>
    </w:p>
    <w:p w14:paraId="668AC2F4" w14:textId="77777777" w:rsidR="004741F5" w:rsidRDefault="004741F5" w:rsidP="00222B4F">
      <w:pPr>
        <w:spacing w:line="360" w:lineRule="auto"/>
        <w:jc w:val="both"/>
        <w:rPr>
          <w:rFonts w:ascii="Times New Roman" w:hAnsi="Times New Roman" w:cs="Times New Roman"/>
        </w:rPr>
      </w:pPr>
    </w:p>
    <w:p w14:paraId="7465F051" w14:textId="77777777" w:rsidR="004741F5" w:rsidRDefault="004741F5" w:rsidP="00222B4F">
      <w:pPr>
        <w:spacing w:line="360" w:lineRule="auto"/>
        <w:jc w:val="both"/>
        <w:rPr>
          <w:rFonts w:ascii="Times New Roman" w:hAnsi="Times New Roman" w:cs="Times New Roman"/>
        </w:rPr>
      </w:pPr>
    </w:p>
    <w:p w14:paraId="05C13FED" w14:textId="77777777" w:rsidR="004741F5" w:rsidRDefault="004741F5" w:rsidP="00222B4F">
      <w:pPr>
        <w:spacing w:line="360" w:lineRule="auto"/>
        <w:jc w:val="both"/>
        <w:rPr>
          <w:rFonts w:ascii="Times New Roman" w:hAnsi="Times New Roman" w:cs="Times New Roman"/>
        </w:rPr>
      </w:pPr>
    </w:p>
    <w:p w14:paraId="61BE1B2C" w14:textId="77777777" w:rsidR="004741F5" w:rsidRPr="002F5EFA" w:rsidRDefault="004741F5" w:rsidP="00222B4F">
      <w:pPr>
        <w:spacing w:line="360" w:lineRule="auto"/>
        <w:jc w:val="both"/>
        <w:rPr>
          <w:rFonts w:ascii="Times New Roman" w:hAnsi="Times New Roman" w:cs="Times New Roman"/>
        </w:rPr>
      </w:pPr>
    </w:p>
    <w:p w14:paraId="1F61940D" w14:textId="77777777" w:rsidR="00C4113A" w:rsidRPr="00C01B8D" w:rsidRDefault="00876688" w:rsidP="00222B4F">
      <w:pPr>
        <w:pStyle w:val="Titre2"/>
        <w:numPr>
          <w:ilvl w:val="0"/>
          <w:numId w:val="48"/>
        </w:numPr>
        <w:spacing w:line="360" w:lineRule="auto"/>
        <w:jc w:val="both"/>
        <w:rPr>
          <w:rFonts w:ascii="Times New Roman" w:hAnsi="Times New Roman" w:cs="Times New Roman"/>
          <w:b/>
          <w:color w:val="auto"/>
          <w:sz w:val="24"/>
          <w:szCs w:val="24"/>
        </w:rPr>
      </w:pPr>
      <w:bookmarkStart w:id="123" w:name="_Toc496113490"/>
      <w:r w:rsidRPr="00C01B8D">
        <w:rPr>
          <w:rFonts w:ascii="Times New Roman" w:hAnsi="Times New Roman" w:cs="Times New Roman"/>
          <w:b/>
          <w:color w:val="auto"/>
          <w:sz w:val="24"/>
          <w:szCs w:val="24"/>
        </w:rPr>
        <w:lastRenderedPageBreak/>
        <w:t>POURCENTAGE DES CONSTITUANTS</w:t>
      </w:r>
      <w:bookmarkEnd w:id="123"/>
    </w:p>
    <w:p w14:paraId="46708C83" w14:textId="657B5F6E" w:rsidR="00C4113A" w:rsidRPr="002F5EFA" w:rsidRDefault="00C4113A" w:rsidP="00222B4F">
      <w:pPr>
        <w:spacing w:line="360" w:lineRule="auto"/>
        <w:jc w:val="both"/>
        <w:rPr>
          <w:rFonts w:ascii="Times New Roman" w:hAnsi="Times New Roman" w:cs="Times New Roman"/>
        </w:rPr>
      </w:pPr>
    </w:p>
    <w:p w14:paraId="60EB91E2" w14:textId="75FEF312" w:rsidR="00222B4F" w:rsidRPr="002F5EFA" w:rsidRDefault="003B125E" w:rsidP="00222B4F">
      <w:pPr>
        <w:rPr>
          <w:b/>
        </w:rPr>
      </w:pPr>
      <w:r w:rsidRPr="00C74250">
        <w:rPr>
          <w:noProof/>
          <w:lang w:eastAsia="fr-FR"/>
        </w:rPr>
        <w:drawing>
          <wp:inline distT="0" distB="0" distL="0" distR="0" wp14:anchorId="2911BDA6" wp14:editId="1D1CD408">
            <wp:extent cx="6276974" cy="2590800"/>
            <wp:effectExtent l="0" t="0" r="0" b="0"/>
            <wp:docPr id="30" name="Image 30" descr="C:\Users\Alice Renzaho\Pictures\F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lice Renzaho\Pictures\FIG.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277948" cy="2591202"/>
                    </a:xfrm>
                    <a:prstGeom prst="rect">
                      <a:avLst/>
                    </a:prstGeom>
                    <a:noFill/>
                    <a:ln>
                      <a:noFill/>
                    </a:ln>
                  </pic:spPr>
                </pic:pic>
              </a:graphicData>
            </a:graphic>
          </wp:inline>
        </w:drawing>
      </w:r>
    </w:p>
    <w:p w14:paraId="5BDAD59D" w14:textId="45AB7F2C" w:rsidR="00E5680D" w:rsidRPr="00C01B8D" w:rsidRDefault="003B125E" w:rsidP="00222B4F">
      <w:pPr>
        <w:pStyle w:val="Paragraphedeliste"/>
        <w:numPr>
          <w:ilvl w:val="0"/>
          <w:numId w:val="48"/>
        </w:numPr>
        <w:spacing w:line="360" w:lineRule="auto"/>
        <w:jc w:val="both"/>
        <w:rPr>
          <w:rFonts w:ascii="Times New Roman" w:hAnsi="Times New Roman" w:cs="Times New Roman"/>
          <w:b/>
          <w:sz w:val="24"/>
          <w:szCs w:val="24"/>
        </w:rPr>
      </w:pPr>
      <w:r w:rsidRPr="003B125E">
        <w:rPr>
          <w:rFonts w:ascii="Times New Roman" w:hAnsi="Times New Roman" w:cs="Times New Roman"/>
          <w:b/>
        </w:rPr>
        <w:t xml:space="preserve">    </w:t>
      </w:r>
      <w:r w:rsidRPr="00C01B8D">
        <w:rPr>
          <w:rFonts w:ascii="Times New Roman" w:hAnsi="Times New Roman" w:cs="Times New Roman"/>
          <w:b/>
          <w:sz w:val="24"/>
          <w:szCs w:val="24"/>
        </w:rPr>
        <w:t>EQUIVALENT DES SABLES</w:t>
      </w:r>
    </w:p>
    <w:tbl>
      <w:tblPr>
        <w:tblStyle w:val="Grilledutableau"/>
        <w:tblW w:w="0" w:type="auto"/>
        <w:tblInd w:w="360" w:type="dxa"/>
        <w:tblLook w:val="04A0" w:firstRow="1" w:lastRow="0" w:firstColumn="1" w:lastColumn="0" w:noHBand="0" w:noVBand="1"/>
      </w:tblPr>
      <w:tblGrid>
        <w:gridCol w:w="4351"/>
        <w:gridCol w:w="4351"/>
      </w:tblGrid>
      <w:tr w:rsidR="00E5680D" w:rsidRPr="002F5EFA" w14:paraId="274872B1" w14:textId="77777777" w:rsidTr="00911D5A">
        <w:trPr>
          <w:trHeight w:val="174"/>
        </w:trPr>
        <w:tc>
          <w:tcPr>
            <w:tcW w:w="4351" w:type="dxa"/>
            <w:tcBorders>
              <w:top w:val="double" w:sz="4" w:space="0" w:color="auto"/>
              <w:left w:val="double" w:sz="4" w:space="0" w:color="auto"/>
              <w:bottom w:val="double" w:sz="4" w:space="0" w:color="auto"/>
              <w:right w:val="double" w:sz="4" w:space="0" w:color="auto"/>
            </w:tcBorders>
          </w:tcPr>
          <w:p w14:paraId="7541C10C" w14:textId="77777777" w:rsidR="00E5680D" w:rsidRPr="002F5EFA" w:rsidRDefault="00E5680D" w:rsidP="00222B4F">
            <w:pPr>
              <w:spacing w:line="360" w:lineRule="auto"/>
              <w:jc w:val="both"/>
              <w:rPr>
                <w:rFonts w:ascii="Times New Roman" w:hAnsi="Times New Roman" w:cs="Times New Roman"/>
                <w:sz w:val="24"/>
                <w:szCs w:val="24"/>
              </w:rPr>
            </w:pPr>
            <w:r w:rsidRPr="002F5EFA">
              <w:rPr>
                <w:rFonts w:ascii="Times New Roman" w:hAnsi="Times New Roman" w:cs="Times New Roman"/>
                <w:sz w:val="24"/>
                <w:szCs w:val="24"/>
              </w:rPr>
              <w:t>Eprouvette 1</w:t>
            </w:r>
          </w:p>
          <w:p w14:paraId="7697E177" w14:textId="77777777" w:rsidR="00E5680D" w:rsidRPr="002F5EFA" w:rsidRDefault="00E5680D" w:rsidP="00222B4F">
            <w:pPr>
              <w:spacing w:line="360" w:lineRule="auto"/>
              <w:jc w:val="both"/>
              <w:rPr>
                <w:rFonts w:ascii="Times New Roman" w:hAnsi="Times New Roman" w:cs="Times New Roman"/>
                <w:sz w:val="24"/>
                <w:szCs w:val="24"/>
              </w:rPr>
            </w:pPr>
          </w:p>
        </w:tc>
        <w:tc>
          <w:tcPr>
            <w:tcW w:w="4351" w:type="dxa"/>
            <w:tcBorders>
              <w:top w:val="double" w:sz="4" w:space="0" w:color="auto"/>
              <w:left w:val="double" w:sz="4" w:space="0" w:color="auto"/>
              <w:bottom w:val="double" w:sz="4" w:space="0" w:color="auto"/>
              <w:right w:val="double" w:sz="4" w:space="0" w:color="auto"/>
            </w:tcBorders>
          </w:tcPr>
          <w:p w14:paraId="3BB19907" w14:textId="77777777" w:rsidR="00E5680D" w:rsidRPr="002F5EFA" w:rsidRDefault="00E5680D" w:rsidP="00222B4F">
            <w:pPr>
              <w:spacing w:line="360" w:lineRule="auto"/>
              <w:jc w:val="both"/>
              <w:rPr>
                <w:rFonts w:ascii="Times New Roman" w:hAnsi="Times New Roman" w:cs="Times New Roman"/>
                <w:sz w:val="24"/>
                <w:szCs w:val="24"/>
              </w:rPr>
            </w:pPr>
            <w:r w:rsidRPr="002F5EFA">
              <w:rPr>
                <w:rFonts w:ascii="Times New Roman" w:hAnsi="Times New Roman" w:cs="Times New Roman"/>
                <w:sz w:val="24"/>
                <w:szCs w:val="24"/>
              </w:rPr>
              <w:t>Eprouvette 2</w:t>
            </w:r>
          </w:p>
        </w:tc>
      </w:tr>
      <w:tr w:rsidR="00E5680D" w:rsidRPr="002F5EFA" w14:paraId="062DDCFF" w14:textId="77777777" w:rsidTr="00911D5A">
        <w:trPr>
          <w:trHeight w:val="539"/>
        </w:trPr>
        <w:tc>
          <w:tcPr>
            <w:tcW w:w="4351" w:type="dxa"/>
            <w:tcBorders>
              <w:top w:val="double" w:sz="4" w:space="0" w:color="auto"/>
              <w:left w:val="double" w:sz="4" w:space="0" w:color="auto"/>
              <w:bottom w:val="double" w:sz="4" w:space="0" w:color="auto"/>
              <w:right w:val="double" w:sz="4" w:space="0" w:color="auto"/>
            </w:tcBorders>
          </w:tcPr>
          <w:p w14:paraId="2164BF47" w14:textId="77777777" w:rsidR="00E5680D" w:rsidRPr="002F5EFA" w:rsidRDefault="00E5680D" w:rsidP="00222B4F">
            <w:pPr>
              <w:spacing w:line="360" w:lineRule="auto"/>
              <w:jc w:val="both"/>
              <w:rPr>
                <w:rFonts w:ascii="Times New Roman" w:hAnsi="Times New Roman" w:cs="Times New Roman"/>
                <w:sz w:val="24"/>
                <w:szCs w:val="24"/>
              </w:rPr>
            </w:pPr>
            <w:r w:rsidRPr="002F5EFA">
              <w:rPr>
                <w:rFonts w:ascii="Times New Roman" w:hAnsi="Times New Roman" w:cs="Times New Roman"/>
                <w:sz w:val="24"/>
                <w:szCs w:val="24"/>
              </w:rPr>
              <w:t>m2 = 120 g</w:t>
            </w:r>
          </w:p>
        </w:tc>
        <w:tc>
          <w:tcPr>
            <w:tcW w:w="4351" w:type="dxa"/>
            <w:tcBorders>
              <w:top w:val="double" w:sz="4" w:space="0" w:color="auto"/>
              <w:left w:val="double" w:sz="4" w:space="0" w:color="auto"/>
              <w:bottom w:val="double" w:sz="4" w:space="0" w:color="auto"/>
              <w:right w:val="double" w:sz="4" w:space="0" w:color="auto"/>
            </w:tcBorders>
          </w:tcPr>
          <w:p w14:paraId="310ACB81" w14:textId="77777777" w:rsidR="00E5680D" w:rsidRPr="002F5EFA" w:rsidRDefault="00E5680D" w:rsidP="00222B4F">
            <w:pPr>
              <w:spacing w:line="360" w:lineRule="auto"/>
              <w:jc w:val="both"/>
              <w:rPr>
                <w:rFonts w:ascii="Times New Roman" w:hAnsi="Times New Roman" w:cs="Times New Roman"/>
                <w:sz w:val="24"/>
                <w:szCs w:val="24"/>
              </w:rPr>
            </w:pPr>
            <w:r w:rsidRPr="002F5EFA">
              <w:rPr>
                <w:rFonts w:ascii="Times New Roman" w:hAnsi="Times New Roman" w:cs="Times New Roman"/>
                <w:sz w:val="24"/>
                <w:szCs w:val="24"/>
              </w:rPr>
              <w:t>m2 = 120 g</w:t>
            </w:r>
          </w:p>
        </w:tc>
      </w:tr>
      <w:tr w:rsidR="00E5680D" w:rsidRPr="002F5EFA" w14:paraId="52A9A2E6" w14:textId="77777777" w:rsidTr="00911D5A">
        <w:trPr>
          <w:trHeight w:val="372"/>
        </w:trPr>
        <w:tc>
          <w:tcPr>
            <w:tcW w:w="4351" w:type="dxa"/>
            <w:tcBorders>
              <w:top w:val="double" w:sz="4" w:space="0" w:color="auto"/>
              <w:left w:val="double" w:sz="4" w:space="0" w:color="auto"/>
              <w:bottom w:val="double" w:sz="4" w:space="0" w:color="auto"/>
              <w:right w:val="double" w:sz="4" w:space="0" w:color="auto"/>
            </w:tcBorders>
          </w:tcPr>
          <w:p w14:paraId="2883E0E7" w14:textId="33E0AD83" w:rsidR="00E5680D" w:rsidRPr="002F5EFA" w:rsidRDefault="00E5680D" w:rsidP="00222B4F">
            <w:pPr>
              <w:spacing w:line="360" w:lineRule="auto"/>
              <w:jc w:val="both"/>
              <w:rPr>
                <w:rFonts w:ascii="Times New Roman" w:hAnsi="Times New Roman" w:cs="Times New Roman"/>
                <w:sz w:val="24"/>
                <w:szCs w:val="24"/>
              </w:rPr>
            </w:pPr>
            <w:r w:rsidRPr="002F5EFA">
              <w:rPr>
                <w:rFonts w:ascii="Times New Roman" w:hAnsi="Times New Roman" w:cs="Times New Roman"/>
                <w:sz w:val="24"/>
                <w:szCs w:val="24"/>
              </w:rPr>
              <w:t xml:space="preserve">h1 = 7.2 mm </w:t>
            </w:r>
            <w:r w:rsidR="00C01B8D" w:rsidRPr="002F5EFA">
              <w:rPr>
                <w:rFonts w:ascii="Times New Roman" w:hAnsi="Times New Roman" w:cs="Times New Roman"/>
                <w:sz w:val="24"/>
                <w:szCs w:val="24"/>
              </w:rPr>
              <w:t>à</w:t>
            </w:r>
            <w:r w:rsidRPr="002F5EFA">
              <w:rPr>
                <w:rFonts w:ascii="Times New Roman" w:hAnsi="Times New Roman" w:cs="Times New Roman"/>
                <w:sz w:val="24"/>
                <w:szCs w:val="24"/>
              </w:rPr>
              <w:t xml:space="preserve"> vue</w:t>
            </w:r>
          </w:p>
        </w:tc>
        <w:tc>
          <w:tcPr>
            <w:tcW w:w="4351" w:type="dxa"/>
            <w:tcBorders>
              <w:top w:val="double" w:sz="4" w:space="0" w:color="auto"/>
              <w:left w:val="double" w:sz="4" w:space="0" w:color="auto"/>
              <w:bottom w:val="double" w:sz="4" w:space="0" w:color="auto"/>
              <w:right w:val="double" w:sz="4" w:space="0" w:color="auto"/>
            </w:tcBorders>
          </w:tcPr>
          <w:p w14:paraId="6657D595" w14:textId="6F0AE922" w:rsidR="00E5680D" w:rsidRPr="002F5EFA" w:rsidRDefault="00E5680D" w:rsidP="00222B4F">
            <w:pPr>
              <w:spacing w:line="360" w:lineRule="auto"/>
              <w:jc w:val="both"/>
              <w:rPr>
                <w:rFonts w:ascii="Times New Roman" w:hAnsi="Times New Roman" w:cs="Times New Roman"/>
                <w:sz w:val="24"/>
                <w:szCs w:val="24"/>
              </w:rPr>
            </w:pPr>
            <w:r w:rsidRPr="002F5EFA">
              <w:rPr>
                <w:rFonts w:ascii="Times New Roman" w:hAnsi="Times New Roman" w:cs="Times New Roman"/>
                <w:sz w:val="24"/>
                <w:szCs w:val="24"/>
              </w:rPr>
              <w:t xml:space="preserve">h1 ‘ = 8.5 mm </w:t>
            </w:r>
            <w:r w:rsidR="00C01B8D" w:rsidRPr="002F5EFA">
              <w:rPr>
                <w:rFonts w:ascii="Times New Roman" w:hAnsi="Times New Roman" w:cs="Times New Roman"/>
                <w:sz w:val="24"/>
                <w:szCs w:val="24"/>
              </w:rPr>
              <w:t>à</w:t>
            </w:r>
            <w:r w:rsidRPr="002F5EFA">
              <w:rPr>
                <w:rFonts w:ascii="Times New Roman" w:hAnsi="Times New Roman" w:cs="Times New Roman"/>
                <w:sz w:val="24"/>
                <w:szCs w:val="24"/>
              </w:rPr>
              <w:t xml:space="preserve"> vue</w:t>
            </w:r>
          </w:p>
        </w:tc>
      </w:tr>
      <w:tr w:rsidR="00E5680D" w:rsidRPr="002F5EFA" w14:paraId="4EE21C61" w14:textId="77777777" w:rsidTr="00911D5A">
        <w:trPr>
          <w:trHeight w:val="252"/>
        </w:trPr>
        <w:tc>
          <w:tcPr>
            <w:tcW w:w="4351" w:type="dxa"/>
            <w:tcBorders>
              <w:top w:val="double" w:sz="4" w:space="0" w:color="auto"/>
              <w:left w:val="double" w:sz="4" w:space="0" w:color="auto"/>
              <w:bottom w:val="double" w:sz="4" w:space="0" w:color="auto"/>
              <w:right w:val="double" w:sz="4" w:space="0" w:color="auto"/>
            </w:tcBorders>
          </w:tcPr>
          <w:p w14:paraId="50DB2F5D" w14:textId="77777777" w:rsidR="00E5680D" w:rsidRPr="002F5EFA" w:rsidRDefault="00E5680D" w:rsidP="00222B4F">
            <w:pPr>
              <w:spacing w:line="360" w:lineRule="auto"/>
              <w:jc w:val="both"/>
              <w:rPr>
                <w:rFonts w:ascii="Times New Roman" w:hAnsi="Times New Roman" w:cs="Times New Roman"/>
                <w:sz w:val="24"/>
                <w:szCs w:val="24"/>
              </w:rPr>
            </w:pPr>
            <w:r w:rsidRPr="002F5EFA">
              <w:rPr>
                <w:rFonts w:ascii="Times New Roman" w:hAnsi="Times New Roman" w:cs="Times New Roman"/>
                <w:sz w:val="24"/>
                <w:szCs w:val="24"/>
              </w:rPr>
              <w:t>h1 = 7.4 mm à piston</w:t>
            </w:r>
          </w:p>
        </w:tc>
        <w:tc>
          <w:tcPr>
            <w:tcW w:w="4351" w:type="dxa"/>
            <w:tcBorders>
              <w:top w:val="double" w:sz="4" w:space="0" w:color="auto"/>
              <w:left w:val="double" w:sz="4" w:space="0" w:color="auto"/>
              <w:bottom w:val="double" w:sz="4" w:space="0" w:color="auto"/>
              <w:right w:val="double" w:sz="4" w:space="0" w:color="auto"/>
            </w:tcBorders>
          </w:tcPr>
          <w:p w14:paraId="03B4EC83" w14:textId="77777777" w:rsidR="00E5680D" w:rsidRPr="002F5EFA" w:rsidRDefault="00E5680D" w:rsidP="00222B4F">
            <w:pPr>
              <w:spacing w:line="360" w:lineRule="auto"/>
              <w:jc w:val="both"/>
              <w:rPr>
                <w:rFonts w:ascii="Times New Roman" w:hAnsi="Times New Roman" w:cs="Times New Roman"/>
                <w:sz w:val="24"/>
                <w:szCs w:val="24"/>
              </w:rPr>
            </w:pPr>
            <w:r w:rsidRPr="002F5EFA">
              <w:rPr>
                <w:rFonts w:ascii="Times New Roman" w:hAnsi="Times New Roman" w:cs="Times New Roman"/>
                <w:sz w:val="24"/>
                <w:szCs w:val="24"/>
              </w:rPr>
              <w:t>h1 ‘ = 8.7 mm à piston</w:t>
            </w:r>
          </w:p>
        </w:tc>
      </w:tr>
      <w:tr w:rsidR="00E5680D" w:rsidRPr="002F5EFA" w14:paraId="4CF3278D" w14:textId="77777777" w:rsidTr="00911D5A">
        <w:trPr>
          <w:trHeight w:val="278"/>
        </w:trPr>
        <w:tc>
          <w:tcPr>
            <w:tcW w:w="4351" w:type="dxa"/>
            <w:tcBorders>
              <w:top w:val="double" w:sz="4" w:space="0" w:color="auto"/>
              <w:left w:val="double" w:sz="4" w:space="0" w:color="auto"/>
              <w:bottom w:val="double" w:sz="4" w:space="0" w:color="auto"/>
              <w:right w:val="double" w:sz="4" w:space="0" w:color="auto"/>
            </w:tcBorders>
          </w:tcPr>
          <w:p w14:paraId="53679752" w14:textId="77777777" w:rsidR="00E5680D" w:rsidRPr="002F5EFA" w:rsidRDefault="00E5680D" w:rsidP="00222B4F">
            <w:pPr>
              <w:spacing w:line="360" w:lineRule="auto"/>
              <w:jc w:val="both"/>
              <w:rPr>
                <w:rFonts w:ascii="Times New Roman" w:hAnsi="Times New Roman" w:cs="Times New Roman"/>
                <w:sz w:val="24"/>
                <w:szCs w:val="24"/>
              </w:rPr>
            </w:pPr>
            <w:r w:rsidRPr="002F5EFA">
              <w:rPr>
                <w:rFonts w:ascii="Times New Roman" w:hAnsi="Times New Roman" w:cs="Times New Roman"/>
                <w:sz w:val="24"/>
                <w:szCs w:val="24"/>
              </w:rPr>
              <w:t>h2 = 9.1 mm</w:t>
            </w:r>
          </w:p>
        </w:tc>
        <w:tc>
          <w:tcPr>
            <w:tcW w:w="4351" w:type="dxa"/>
            <w:tcBorders>
              <w:top w:val="double" w:sz="4" w:space="0" w:color="auto"/>
              <w:left w:val="double" w:sz="4" w:space="0" w:color="auto"/>
              <w:bottom w:val="double" w:sz="4" w:space="0" w:color="auto"/>
              <w:right w:val="double" w:sz="4" w:space="0" w:color="auto"/>
            </w:tcBorders>
          </w:tcPr>
          <w:p w14:paraId="4824F5B6" w14:textId="77777777" w:rsidR="00E5680D" w:rsidRPr="002F5EFA" w:rsidRDefault="00E5680D" w:rsidP="00222B4F">
            <w:pPr>
              <w:spacing w:line="360" w:lineRule="auto"/>
              <w:jc w:val="both"/>
              <w:rPr>
                <w:rFonts w:ascii="Times New Roman" w:hAnsi="Times New Roman" w:cs="Times New Roman"/>
                <w:sz w:val="24"/>
                <w:szCs w:val="24"/>
              </w:rPr>
            </w:pPr>
            <w:r w:rsidRPr="002F5EFA">
              <w:rPr>
                <w:rFonts w:ascii="Times New Roman" w:hAnsi="Times New Roman" w:cs="Times New Roman"/>
                <w:sz w:val="24"/>
                <w:szCs w:val="24"/>
              </w:rPr>
              <w:t>h2’ = 9.1 mm</w:t>
            </w:r>
          </w:p>
        </w:tc>
      </w:tr>
      <w:tr w:rsidR="00E5680D" w:rsidRPr="002F5EFA" w14:paraId="10D6DA3B" w14:textId="77777777" w:rsidTr="00911D5A">
        <w:tc>
          <w:tcPr>
            <w:tcW w:w="4351" w:type="dxa"/>
            <w:tcBorders>
              <w:top w:val="double" w:sz="4" w:space="0" w:color="auto"/>
              <w:left w:val="double" w:sz="4" w:space="0" w:color="auto"/>
              <w:bottom w:val="double" w:sz="4" w:space="0" w:color="auto"/>
              <w:right w:val="double" w:sz="4" w:space="0" w:color="auto"/>
            </w:tcBorders>
          </w:tcPr>
          <w:p w14:paraId="27411D4C" w14:textId="77777777" w:rsidR="00E5680D" w:rsidRPr="002F5EFA" w:rsidRDefault="00E5680D" w:rsidP="00222B4F">
            <w:pPr>
              <w:spacing w:line="360" w:lineRule="auto"/>
              <w:jc w:val="both"/>
              <w:rPr>
                <w:rFonts w:ascii="Times New Roman" w:hAnsi="Times New Roman" w:cs="Times New Roman"/>
                <w:sz w:val="24"/>
                <w:szCs w:val="24"/>
              </w:rPr>
            </w:pPr>
            <w:r w:rsidRPr="002F5EFA">
              <w:rPr>
                <w:rFonts w:ascii="Times New Roman" w:hAnsi="Times New Roman" w:cs="Times New Roman"/>
                <w:sz w:val="24"/>
                <w:szCs w:val="24"/>
              </w:rPr>
              <w:t>ES1 a vue  = 79.12%</w:t>
            </w:r>
          </w:p>
        </w:tc>
        <w:tc>
          <w:tcPr>
            <w:tcW w:w="4351" w:type="dxa"/>
            <w:tcBorders>
              <w:top w:val="double" w:sz="4" w:space="0" w:color="auto"/>
              <w:left w:val="double" w:sz="4" w:space="0" w:color="auto"/>
              <w:bottom w:val="double" w:sz="4" w:space="0" w:color="auto"/>
              <w:right w:val="double" w:sz="4" w:space="0" w:color="auto"/>
            </w:tcBorders>
          </w:tcPr>
          <w:p w14:paraId="080DB49F" w14:textId="77777777" w:rsidR="00E5680D" w:rsidRPr="002F5EFA" w:rsidRDefault="00E5680D" w:rsidP="00222B4F">
            <w:pPr>
              <w:spacing w:line="360" w:lineRule="auto"/>
              <w:jc w:val="both"/>
              <w:rPr>
                <w:rFonts w:ascii="Times New Roman" w:hAnsi="Times New Roman" w:cs="Times New Roman"/>
                <w:sz w:val="24"/>
                <w:szCs w:val="24"/>
              </w:rPr>
            </w:pPr>
            <w:r w:rsidRPr="002F5EFA">
              <w:rPr>
                <w:rFonts w:ascii="Times New Roman" w:hAnsi="Times New Roman" w:cs="Times New Roman"/>
                <w:sz w:val="24"/>
                <w:szCs w:val="24"/>
              </w:rPr>
              <w:t>ES2 a vue = 78.0%</w:t>
            </w:r>
          </w:p>
        </w:tc>
      </w:tr>
      <w:tr w:rsidR="00E5680D" w:rsidRPr="002F5EFA" w14:paraId="64C35DC3" w14:textId="77777777" w:rsidTr="00911D5A">
        <w:tc>
          <w:tcPr>
            <w:tcW w:w="4351" w:type="dxa"/>
            <w:tcBorders>
              <w:top w:val="double" w:sz="4" w:space="0" w:color="auto"/>
              <w:left w:val="double" w:sz="4" w:space="0" w:color="auto"/>
              <w:bottom w:val="double" w:sz="4" w:space="0" w:color="auto"/>
              <w:right w:val="double" w:sz="4" w:space="0" w:color="auto"/>
            </w:tcBorders>
          </w:tcPr>
          <w:p w14:paraId="1D7ED231" w14:textId="77777777" w:rsidR="00E5680D" w:rsidRPr="002F5EFA" w:rsidRDefault="00E5680D" w:rsidP="00222B4F">
            <w:pPr>
              <w:spacing w:line="360" w:lineRule="auto"/>
              <w:jc w:val="both"/>
              <w:rPr>
                <w:rFonts w:ascii="Times New Roman" w:hAnsi="Times New Roman" w:cs="Times New Roman"/>
                <w:sz w:val="24"/>
                <w:szCs w:val="24"/>
              </w:rPr>
            </w:pPr>
            <w:r w:rsidRPr="002F5EFA">
              <w:rPr>
                <w:rFonts w:ascii="Times New Roman" w:hAnsi="Times New Roman" w:cs="Times New Roman"/>
                <w:sz w:val="24"/>
                <w:szCs w:val="24"/>
              </w:rPr>
              <w:t>ES1 à piston = 81.13%</w:t>
            </w:r>
          </w:p>
        </w:tc>
        <w:tc>
          <w:tcPr>
            <w:tcW w:w="4351" w:type="dxa"/>
            <w:tcBorders>
              <w:top w:val="double" w:sz="4" w:space="0" w:color="auto"/>
              <w:left w:val="double" w:sz="4" w:space="0" w:color="auto"/>
              <w:bottom w:val="double" w:sz="4" w:space="0" w:color="auto"/>
              <w:right w:val="double" w:sz="4" w:space="0" w:color="auto"/>
            </w:tcBorders>
          </w:tcPr>
          <w:p w14:paraId="25526397" w14:textId="77777777" w:rsidR="00E5680D" w:rsidRPr="002F5EFA" w:rsidRDefault="00E5680D" w:rsidP="00222B4F">
            <w:pPr>
              <w:spacing w:line="360" w:lineRule="auto"/>
              <w:jc w:val="both"/>
              <w:rPr>
                <w:rFonts w:ascii="Times New Roman" w:hAnsi="Times New Roman" w:cs="Times New Roman"/>
                <w:sz w:val="24"/>
                <w:szCs w:val="24"/>
              </w:rPr>
            </w:pPr>
            <w:r w:rsidRPr="002F5EFA">
              <w:rPr>
                <w:rFonts w:ascii="Times New Roman" w:hAnsi="Times New Roman" w:cs="Times New Roman"/>
                <w:sz w:val="24"/>
                <w:szCs w:val="24"/>
              </w:rPr>
              <w:t>ES2 à piston = 79.1%</w:t>
            </w:r>
          </w:p>
        </w:tc>
      </w:tr>
      <w:tr w:rsidR="00E5680D" w:rsidRPr="002F5EFA" w14:paraId="1F3C2E25" w14:textId="77777777" w:rsidTr="00911D5A">
        <w:trPr>
          <w:trHeight w:val="390"/>
        </w:trPr>
        <w:tc>
          <w:tcPr>
            <w:tcW w:w="4351" w:type="dxa"/>
            <w:tcBorders>
              <w:top w:val="double" w:sz="4" w:space="0" w:color="auto"/>
              <w:left w:val="double" w:sz="4" w:space="0" w:color="auto"/>
              <w:bottom w:val="double" w:sz="4" w:space="0" w:color="auto"/>
              <w:right w:val="double" w:sz="4" w:space="0" w:color="auto"/>
            </w:tcBorders>
          </w:tcPr>
          <w:p w14:paraId="35F0EDBD" w14:textId="77777777" w:rsidR="00E5680D" w:rsidRPr="002F5EFA" w:rsidRDefault="00E5680D" w:rsidP="00222B4F">
            <w:pPr>
              <w:spacing w:line="360" w:lineRule="auto"/>
              <w:jc w:val="both"/>
              <w:rPr>
                <w:rFonts w:ascii="Times New Roman" w:hAnsi="Times New Roman" w:cs="Times New Roman"/>
                <w:sz w:val="24"/>
                <w:szCs w:val="24"/>
              </w:rPr>
            </w:pPr>
            <w:r w:rsidRPr="002F5EFA">
              <w:rPr>
                <w:rFonts w:ascii="Times New Roman" w:hAnsi="Times New Roman" w:cs="Times New Roman"/>
                <w:sz w:val="24"/>
                <w:szCs w:val="24"/>
              </w:rPr>
              <w:t xml:space="preserve">ES1 = </w:t>
            </w:r>
            <m:oMath>
              <m:r>
                <w:rPr>
                  <w:rFonts w:ascii="Cambria Math" w:hAnsi="Cambria Math" w:cs="Times New Roman"/>
                  <w:sz w:val="24"/>
                  <w:szCs w:val="24"/>
                </w:rPr>
                <m:t>80.125%</m:t>
              </m:r>
            </m:oMath>
          </w:p>
        </w:tc>
        <w:tc>
          <w:tcPr>
            <w:tcW w:w="4351" w:type="dxa"/>
            <w:tcBorders>
              <w:top w:val="double" w:sz="4" w:space="0" w:color="auto"/>
              <w:left w:val="double" w:sz="4" w:space="0" w:color="auto"/>
              <w:bottom w:val="double" w:sz="4" w:space="0" w:color="auto"/>
              <w:right w:val="double" w:sz="4" w:space="0" w:color="auto"/>
            </w:tcBorders>
          </w:tcPr>
          <w:p w14:paraId="76DD34B6" w14:textId="77777777" w:rsidR="00E5680D" w:rsidRPr="002F5EFA" w:rsidRDefault="00E5680D" w:rsidP="00222B4F">
            <w:pPr>
              <w:spacing w:line="360" w:lineRule="auto"/>
              <w:jc w:val="both"/>
              <w:rPr>
                <w:rFonts w:ascii="Times New Roman" w:hAnsi="Times New Roman" w:cs="Times New Roman"/>
                <w:sz w:val="24"/>
                <w:szCs w:val="24"/>
              </w:rPr>
            </w:pPr>
            <w:r w:rsidRPr="002F5EFA">
              <w:rPr>
                <w:rFonts w:ascii="Times New Roman" w:hAnsi="Times New Roman" w:cs="Times New Roman"/>
                <w:sz w:val="24"/>
                <w:szCs w:val="24"/>
              </w:rPr>
              <w:t>ES2 = 78.55%</w:t>
            </w:r>
          </w:p>
        </w:tc>
      </w:tr>
      <w:tr w:rsidR="00E5680D" w:rsidRPr="002F5EFA" w14:paraId="6C8B296B" w14:textId="77777777" w:rsidTr="00911D5A">
        <w:trPr>
          <w:trHeight w:val="522"/>
        </w:trPr>
        <w:tc>
          <w:tcPr>
            <w:tcW w:w="8702" w:type="dxa"/>
            <w:gridSpan w:val="2"/>
            <w:tcBorders>
              <w:top w:val="double" w:sz="4" w:space="0" w:color="auto"/>
              <w:left w:val="double" w:sz="4" w:space="0" w:color="auto"/>
              <w:bottom w:val="double" w:sz="4" w:space="0" w:color="auto"/>
              <w:right w:val="double" w:sz="4" w:space="0" w:color="auto"/>
            </w:tcBorders>
          </w:tcPr>
          <w:p w14:paraId="62C2F703" w14:textId="77777777" w:rsidR="00E5680D" w:rsidRPr="002F5EFA" w:rsidRDefault="00E5680D" w:rsidP="00C01B8D">
            <w:pPr>
              <w:spacing w:line="360" w:lineRule="auto"/>
              <w:jc w:val="center"/>
              <w:rPr>
                <w:rFonts w:ascii="Times New Roman" w:hAnsi="Times New Roman" w:cs="Times New Roman"/>
                <w:sz w:val="24"/>
                <w:szCs w:val="24"/>
              </w:rPr>
            </w:pPr>
            <w:r w:rsidRPr="002F5EFA">
              <w:rPr>
                <w:rFonts w:ascii="Times New Roman" w:hAnsi="Times New Roman" w:cs="Times New Roman"/>
                <w:sz w:val="24"/>
                <w:szCs w:val="24"/>
              </w:rPr>
              <w:t>ES = 79.33%</w:t>
            </w:r>
          </w:p>
        </w:tc>
      </w:tr>
    </w:tbl>
    <w:p w14:paraId="31C0ED53" w14:textId="77777777" w:rsidR="00E5680D" w:rsidRDefault="00E5680D" w:rsidP="00222B4F">
      <w:pPr>
        <w:spacing w:line="360" w:lineRule="auto"/>
        <w:ind w:left="360"/>
        <w:jc w:val="both"/>
        <w:rPr>
          <w:rFonts w:ascii="Times New Roman" w:hAnsi="Times New Roman" w:cs="Times New Roman"/>
          <w:b/>
          <w:sz w:val="24"/>
          <w:szCs w:val="24"/>
        </w:rPr>
      </w:pPr>
    </w:p>
    <w:p w14:paraId="6A79FA6D" w14:textId="77777777" w:rsidR="003B125E" w:rsidRDefault="003B125E" w:rsidP="00222B4F">
      <w:pPr>
        <w:spacing w:line="360" w:lineRule="auto"/>
        <w:jc w:val="both"/>
        <w:rPr>
          <w:rFonts w:ascii="Times New Roman" w:hAnsi="Times New Roman" w:cs="Times New Roman"/>
          <w:b/>
          <w:sz w:val="24"/>
          <w:szCs w:val="24"/>
        </w:rPr>
      </w:pPr>
    </w:p>
    <w:p w14:paraId="4D6D3AE1" w14:textId="77777777" w:rsidR="00C01B8D" w:rsidRDefault="00C01B8D" w:rsidP="00222B4F">
      <w:pPr>
        <w:spacing w:line="360" w:lineRule="auto"/>
        <w:jc w:val="both"/>
        <w:rPr>
          <w:rFonts w:ascii="Times New Roman" w:hAnsi="Times New Roman" w:cs="Times New Roman"/>
          <w:b/>
          <w:sz w:val="24"/>
          <w:szCs w:val="24"/>
        </w:rPr>
      </w:pPr>
    </w:p>
    <w:p w14:paraId="72789DBB" w14:textId="77777777" w:rsidR="00C01B8D" w:rsidRDefault="00C01B8D" w:rsidP="00222B4F">
      <w:pPr>
        <w:spacing w:line="360" w:lineRule="auto"/>
        <w:jc w:val="both"/>
        <w:rPr>
          <w:rFonts w:ascii="Times New Roman" w:hAnsi="Times New Roman" w:cs="Times New Roman"/>
          <w:b/>
          <w:sz w:val="24"/>
          <w:szCs w:val="24"/>
        </w:rPr>
      </w:pPr>
    </w:p>
    <w:p w14:paraId="3FB59C97" w14:textId="77777777" w:rsidR="00C74250" w:rsidRPr="002F5EFA" w:rsidRDefault="00C74250" w:rsidP="00222B4F">
      <w:pPr>
        <w:spacing w:line="360" w:lineRule="auto"/>
        <w:ind w:left="360"/>
        <w:jc w:val="both"/>
        <w:rPr>
          <w:rFonts w:ascii="Times New Roman" w:hAnsi="Times New Roman" w:cs="Times New Roman"/>
          <w:b/>
          <w:sz w:val="24"/>
          <w:szCs w:val="24"/>
        </w:rPr>
      </w:pPr>
    </w:p>
    <w:p w14:paraId="035EC23B" w14:textId="19AE105A" w:rsidR="000709B6" w:rsidRPr="00C01B8D" w:rsidRDefault="00C66F43" w:rsidP="00222B4F">
      <w:pPr>
        <w:pStyle w:val="Titre2"/>
        <w:numPr>
          <w:ilvl w:val="0"/>
          <w:numId w:val="48"/>
        </w:numPr>
        <w:spacing w:line="360" w:lineRule="auto"/>
        <w:jc w:val="both"/>
        <w:rPr>
          <w:rFonts w:ascii="Times New Roman" w:hAnsi="Times New Roman" w:cs="Times New Roman"/>
          <w:b/>
          <w:color w:val="auto"/>
          <w:sz w:val="24"/>
          <w:szCs w:val="24"/>
        </w:rPr>
      </w:pPr>
      <w:bookmarkStart w:id="124" w:name="_Toc496113491"/>
      <w:r w:rsidRPr="00C01B8D">
        <w:rPr>
          <w:rFonts w:ascii="Times New Roman" w:hAnsi="Times New Roman" w:cs="Times New Roman"/>
          <w:b/>
          <w:color w:val="auto"/>
          <w:sz w:val="24"/>
          <w:szCs w:val="24"/>
        </w:rPr>
        <w:lastRenderedPageBreak/>
        <w:t>QUELQUES EPROUVETTES</w:t>
      </w:r>
      <w:bookmarkEnd w:id="124"/>
    </w:p>
    <w:p w14:paraId="6CC0D630" w14:textId="77777777" w:rsidR="00876688" w:rsidRPr="002F5EFA" w:rsidRDefault="00876688" w:rsidP="00222B4F">
      <w:pPr>
        <w:spacing w:line="360" w:lineRule="auto"/>
        <w:jc w:val="both"/>
        <w:rPr>
          <w:rFonts w:ascii="Times New Roman" w:hAnsi="Times New Roman" w:cs="Times New Roman"/>
          <w:sz w:val="24"/>
          <w:szCs w:val="24"/>
        </w:rPr>
      </w:pPr>
    </w:p>
    <w:p w14:paraId="12C30BA3" w14:textId="54169978" w:rsidR="00C66F43" w:rsidRPr="002F5EFA" w:rsidRDefault="00C66F43" w:rsidP="00222B4F">
      <w:pPr>
        <w:spacing w:line="360" w:lineRule="auto"/>
        <w:jc w:val="both"/>
        <w:rPr>
          <w:rFonts w:ascii="Times New Roman" w:hAnsi="Times New Roman" w:cs="Times New Roman"/>
          <w:sz w:val="24"/>
          <w:szCs w:val="24"/>
        </w:rPr>
      </w:pPr>
      <w:r w:rsidRPr="002F5EFA">
        <w:rPr>
          <w:rFonts w:ascii="Times New Roman" w:hAnsi="Times New Roman" w:cs="Times New Roman"/>
          <w:noProof/>
          <w:sz w:val="24"/>
          <w:szCs w:val="24"/>
          <w:lang w:eastAsia="fr-FR"/>
        </w:rPr>
        <w:drawing>
          <wp:anchor distT="0" distB="0" distL="114300" distR="114300" simplePos="0" relativeHeight="251665408" behindDoc="0" locked="0" layoutInCell="1" allowOverlap="1" wp14:anchorId="09EBAF7A" wp14:editId="40C6764B">
            <wp:simplePos x="904352" y="3979147"/>
            <wp:positionH relativeFrom="column">
              <wp:align>left</wp:align>
            </wp:positionH>
            <wp:positionV relativeFrom="paragraph">
              <wp:align>top</wp:align>
            </wp:positionV>
            <wp:extent cx="1235710" cy="2190541"/>
            <wp:effectExtent l="0" t="0" r="2540" b="635"/>
            <wp:wrapSquare wrapText="bothSides"/>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0MbXS3hQfL0FeVfyH9bWTTE.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235710" cy="2190541"/>
                    </a:xfrm>
                    <a:prstGeom prst="rect">
                      <a:avLst/>
                    </a:prstGeom>
                  </pic:spPr>
                </pic:pic>
              </a:graphicData>
            </a:graphic>
          </wp:anchor>
        </w:drawing>
      </w:r>
      <w:r w:rsidRPr="002F5EFA">
        <w:rPr>
          <w:rFonts w:ascii="Times New Roman" w:hAnsi="Times New Roman" w:cs="Times New Roman"/>
          <w:sz w:val="24"/>
          <w:szCs w:val="24"/>
        </w:rPr>
        <w:t xml:space="preserve">                          </w:t>
      </w:r>
      <w:r w:rsidRPr="002F5EFA">
        <w:rPr>
          <w:rFonts w:ascii="Times New Roman" w:hAnsi="Times New Roman" w:cs="Times New Roman"/>
          <w:noProof/>
          <w:sz w:val="24"/>
          <w:szCs w:val="24"/>
          <w:lang w:eastAsia="fr-FR"/>
        </w:rPr>
        <w:drawing>
          <wp:inline distT="0" distB="0" distL="0" distR="0" wp14:anchorId="542E0267" wp14:editId="7807B7C4">
            <wp:extent cx="1055077" cy="2229277"/>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ECMMaaCS9eaQ86f1T23Tgtd.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062059" cy="2244030"/>
                    </a:xfrm>
                    <a:prstGeom prst="rect">
                      <a:avLst/>
                    </a:prstGeom>
                  </pic:spPr>
                </pic:pic>
              </a:graphicData>
            </a:graphic>
          </wp:inline>
        </w:drawing>
      </w:r>
      <w:r w:rsidRPr="002F5EFA">
        <w:rPr>
          <w:rFonts w:ascii="Times New Roman" w:hAnsi="Times New Roman" w:cs="Times New Roman"/>
          <w:sz w:val="24"/>
          <w:szCs w:val="24"/>
        </w:rPr>
        <w:t xml:space="preserve">                        </w:t>
      </w:r>
      <w:r w:rsidRPr="002F5EFA">
        <w:rPr>
          <w:rFonts w:ascii="Times New Roman" w:hAnsi="Times New Roman" w:cs="Times New Roman"/>
          <w:noProof/>
          <w:sz w:val="24"/>
          <w:szCs w:val="24"/>
          <w:lang w:eastAsia="fr-FR"/>
        </w:rPr>
        <w:drawing>
          <wp:inline distT="0" distB="0" distL="0" distR="0" wp14:anchorId="3E3EB19D" wp14:editId="4AB5431E">
            <wp:extent cx="1083415" cy="2158969"/>
            <wp:effectExtent l="0" t="0" r="254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0MbXS3hQfL0FeVfyH9bWTTE-1.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091023" cy="2174130"/>
                    </a:xfrm>
                    <a:prstGeom prst="rect">
                      <a:avLst/>
                    </a:prstGeom>
                  </pic:spPr>
                </pic:pic>
              </a:graphicData>
            </a:graphic>
          </wp:inline>
        </w:drawing>
      </w:r>
    </w:p>
    <w:p w14:paraId="7A537084" w14:textId="7601241D" w:rsidR="000709B6" w:rsidRPr="002F5EFA" w:rsidRDefault="00C66F43" w:rsidP="00222B4F">
      <w:pPr>
        <w:spacing w:line="360" w:lineRule="auto"/>
        <w:jc w:val="both"/>
        <w:rPr>
          <w:rFonts w:ascii="Times New Roman" w:hAnsi="Times New Roman" w:cs="Times New Roman"/>
          <w:sz w:val="20"/>
          <w:szCs w:val="20"/>
        </w:rPr>
      </w:pPr>
      <w:r w:rsidRPr="002F5EFA">
        <w:rPr>
          <w:rFonts w:ascii="Times New Roman" w:hAnsi="Times New Roman" w:cs="Times New Roman"/>
          <w:sz w:val="20"/>
          <w:szCs w:val="20"/>
        </w:rPr>
        <w:t>Fissure sur un excès de ciment                        fissure sur un excès d’eau              fissure sur une diminution d’eau</w:t>
      </w:r>
    </w:p>
    <w:p w14:paraId="075A59AA" w14:textId="5C55F38C" w:rsidR="000709B6" w:rsidRPr="002F5EFA" w:rsidRDefault="00C66F43" w:rsidP="00222B4F">
      <w:pPr>
        <w:spacing w:line="360" w:lineRule="auto"/>
        <w:jc w:val="both"/>
        <w:rPr>
          <w:rFonts w:ascii="Times New Roman" w:hAnsi="Times New Roman" w:cs="Times New Roman"/>
          <w:sz w:val="24"/>
          <w:szCs w:val="24"/>
        </w:rPr>
      </w:pPr>
      <w:r w:rsidRPr="002F5EFA">
        <w:rPr>
          <w:rFonts w:ascii="Times New Roman" w:hAnsi="Times New Roman" w:cs="Times New Roman"/>
          <w:sz w:val="24"/>
          <w:szCs w:val="24"/>
        </w:rPr>
        <w:t xml:space="preserve"> </w:t>
      </w:r>
    </w:p>
    <w:p w14:paraId="24D361A6" w14:textId="0F6E7400" w:rsidR="00C66F43" w:rsidRPr="002F5EFA" w:rsidRDefault="00C66F43" w:rsidP="00222B4F">
      <w:pPr>
        <w:spacing w:line="360" w:lineRule="auto"/>
        <w:jc w:val="both"/>
        <w:rPr>
          <w:rFonts w:ascii="Times New Roman" w:hAnsi="Times New Roman" w:cs="Times New Roman"/>
          <w:sz w:val="24"/>
          <w:szCs w:val="24"/>
        </w:rPr>
      </w:pPr>
      <w:r w:rsidRPr="002F5EFA">
        <w:rPr>
          <w:rFonts w:ascii="Times New Roman" w:hAnsi="Times New Roman" w:cs="Times New Roman"/>
          <w:noProof/>
          <w:sz w:val="24"/>
          <w:szCs w:val="24"/>
          <w:lang w:eastAsia="fr-FR"/>
        </w:rPr>
        <w:drawing>
          <wp:inline distT="0" distB="0" distL="0" distR="0" wp14:anchorId="1E1FED98" wp14:editId="0E5F8B7C">
            <wp:extent cx="1597688" cy="1969135"/>
            <wp:effectExtent l="0" t="0" r="254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WN8yL1bNadtYK1QfMJFSCVhX.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611050" cy="1985604"/>
                    </a:xfrm>
                    <a:prstGeom prst="rect">
                      <a:avLst/>
                    </a:prstGeom>
                  </pic:spPr>
                </pic:pic>
              </a:graphicData>
            </a:graphic>
          </wp:inline>
        </w:drawing>
      </w:r>
      <w:r w:rsidR="009C3EAE" w:rsidRPr="002F5EFA">
        <w:rPr>
          <w:rFonts w:ascii="Times New Roman" w:hAnsi="Times New Roman" w:cs="Times New Roman"/>
          <w:sz w:val="24"/>
          <w:szCs w:val="24"/>
        </w:rPr>
        <w:t xml:space="preserve">                                  </w:t>
      </w:r>
      <w:r w:rsidR="009C3EAE" w:rsidRPr="002F5EFA">
        <w:rPr>
          <w:rFonts w:ascii="Times New Roman" w:hAnsi="Times New Roman" w:cs="Times New Roman"/>
          <w:noProof/>
          <w:sz w:val="24"/>
          <w:szCs w:val="24"/>
          <w:lang w:eastAsia="fr-FR"/>
        </w:rPr>
        <w:drawing>
          <wp:inline distT="0" distB="0" distL="0" distR="0" wp14:anchorId="1B64E57D" wp14:editId="4CC0E06E">
            <wp:extent cx="2632668" cy="1916248"/>
            <wp:effectExtent l="0" t="0" r="0" b="8255"/>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EVQraDB87MVYeD5y6MJBfEf3.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637251" cy="1919584"/>
                    </a:xfrm>
                    <a:prstGeom prst="rect">
                      <a:avLst/>
                    </a:prstGeom>
                  </pic:spPr>
                </pic:pic>
              </a:graphicData>
            </a:graphic>
          </wp:inline>
        </w:drawing>
      </w:r>
    </w:p>
    <w:p w14:paraId="061B68E2" w14:textId="3CD9EEF2" w:rsidR="000709B6" w:rsidRPr="002F5EFA" w:rsidRDefault="009C3EAE" w:rsidP="00222B4F">
      <w:pPr>
        <w:spacing w:line="360" w:lineRule="auto"/>
        <w:jc w:val="both"/>
        <w:rPr>
          <w:rFonts w:ascii="Times New Roman" w:hAnsi="Times New Roman" w:cs="Times New Roman"/>
          <w:sz w:val="20"/>
          <w:szCs w:val="20"/>
        </w:rPr>
      </w:pPr>
      <w:r w:rsidRPr="002F5EFA">
        <w:rPr>
          <w:rFonts w:ascii="Times New Roman" w:hAnsi="Times New Roman" w:cs="Times New Roman"/>
          <w:sz w:val="20"/>
          <w:szCs w:val="20"/>
        </w:rPr>
        <w:t>Fissure sur une diminution du ciment                                 Quelques éprouvettes confectionnées</w:t>
      </w:r>
    </w:p>
    <w:p w14:paraId="036799E0" w14:textId="77777777" w:rsidR="000709B6" w:rsidRPr="002F5EFA" w:rsidRDefault="000709B6" w:rsidP="00222B4F">
      <w:pPr>
        <w:spacing w:line="360" w:lineRule="auto"/>
        <w:jc w:val="both"/>
        <w:rPr>
          <w:rFonts w:ascii="Times New Roman" w:hAnsi="Times New Roman" w:cs="Times New Roman"/>
          <w:sz w:val="24"/>
          <w:szCs w:val="24"/>
        </w:rPr>
      </w:pPr>
      <w:bookmarkStart w:id="125" w:name="_GoBack"/>
      <w:bookmarkEnd w:id="125"/>
    </w:p>
    <w:sectPr w:rsidR="000709B6" w:rsidRPr="002F5EFA" w:rsidSect="003B0822">
      <w:headerReference w:type="default" r:id="rId28"/>
      <w:pgSz w:w="11906" w:h="16838"/>
      <w:pgMar w:top="1417" w:right="1417" w:bottom="1417" w:left="1417"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5E05F0" w14:textId="77777777" w:rsidR="00767897" w:rsidRDefault="00767897" w:rsidP="009E5F4C">
      <w:pPr>
        <w:spacing w:after="0" w:line="240" w:lineRule="auto"/>
      </w:pPr>
      <w:r>
        <w:separator/>
      </w:r>
    </w:p>
  </w:endnote>
  <w:endnote w:type="continuationSeparator" w:id="0">
    <w:p w14:paraId="2350B1E5" w14:textId="77777777" w:rsidR="00767897" w:rsidRDefault="00767897" w:rsidP="009E5F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jc w:val="center"/>
      <w:tblCellMar>
        <w:top w:w="144" w:type="dxa"/>
        <w:left w:w="115" w:type="dxa"/>
        <w:bottom w:w="144" w:type="dxa"/>
        <w:right w:w="115" w:type="dxa"/>
      </w:tblCellMar>
      <w:tblLook w:val="04A0" w:firstRow="1" w:lastRow="0" w:firstColumn="1" w:lastColumn="0" w:noHBand="0" w:noVBand="1"/>
    </w:tblPr>
    <w:tblGrid>
      <w:gridCol w:w="4655"/>
      <w:gridCol w:w="4647"/>
    </w:tblGrid>
    <w:tr w:rsidR="007D6420" w14:paraId="6A488ACA" w14:textId="77777777" w:rsidTr="005C3A2A">
      <w:trPr>
        <w:trHeight w:hRule="exact" w:val="115"/>
        <w:jc w:val="center"/>
      </w:trPr>
      <w:tc>
        <w:tcPr>
          <w:tcW w:w="4540" w:type="dxa"/>
          <w:shd w:val="clear" w:color="auto" w:fill="5B9BD5" w:themeFill="accent1"/>
          <w:tcMar>
            <w:top w:w="0" w:type="dxa"/>
            <w:bottom w:w="0" w:type="dxa"/>
          </w:tcMar>
        </w:tcPr>
        <w:p w14:paraId="7C9C921F" w14:textId="77777777" w:rsidR="007D6420" w:rsidRDefault="007D6420">
          <w:pPr>
            <w:pStyle w:val="En-tte"/>
            <w:rPr>
              <w:caps/>
              <w:sz w:val="18"/>
            </w:rPr>
          </w:pPr>
        </w:p>
      </w:tc>
      <w:tc>
        <w:tcPr>
          <w:tcW w:w="4532" w:type="dxa"/>
          <w:shd w:val="clear" w:color="auto" w:fill="5B9BD5" w:themeFill="accent1"/>
          <w:tcMar>
            <w:top w:w="0" w:type="dxa"/>
            <w:bottom w:w="0" w:type="dxa"/>
          </w:tcMar>
        </w:tcPr>
        <w:p w14:paraId="1D9EA5BA" w14:textId="77777777" w:rsidR="007D6420" w:rsidRDefault="007D6420">
          <w:pPr>
            <w:pStyle w:val="En-tte"/>
            <w:jc w:val="right"/>
            <w:rPr>
              <w:caps/>
              <w:sz w:val="18"/>
            </w:rPr>
          </w:pPr>
        </w:p>
      </w:tc>
    </w:tr>
  </w:tbl>
  <w:p w14:paraId="7C014663" w14:textId="77777777" w:rsidR="007D6420" w:rsidRDefault="007D6420" w:rsidP="005C3A2A">
    <w:pPr>
      <w:pStyle w:val="Pieddepage"/>
    </w:pPr>
    <w:r>
      <w:rPr>
        <w:rFonts w:ascii="Times New Roman" w:hAnsi="Times New Roman" w:cs="Times New Roman"/>
        <w:b/>
        <w:sz w:val="16"/>
        <w:szCs w:val="16"/>
        <w:lang w:val="fr-CD"/>
      </w:rPr>
      <w:t>Etude de l’influence du rapport Eau-Ciment sur l</w:t>
    </w:r>
    <w:r w:rsidRPr="005C3A2A">
      <w:rPr>
        <w:rFonts w:ascii="Times New Roman" w:hAnsi="Times New Roman" w:cs="Times New Roman"/>
        <w:b/>
        <w:sz w:val="16"/>
        <w:szCs w:val="16"/>
        <w:lang w:val="fr-CD"/>
      </w:rPr>
      <w:t>a fissuration</w:t>
    </w:r>
    <w:r>
      <w:rPr>
        <w:rFonts w:ascii="Times New Roman" w:hAnsi="Times New Roman" w:cs="Times New Roman"/>
        <w:b/>
        <w:sz w:val="16"/>
        <w:szCs w:val="16"/>
        <w:lang w:val="fr-CD"/>
      </w:rPr>
      <w:t xml:space="preserve"> du béton</w:t>
    </w:r>
    <w:r w:rsidRPr="005C3A2A">
      <w:rPr>
        <w:rFonts w:ascii="Times New Roman" w:hAnsi="Times New Roman" w:cs="Times New Roman"/>
        <w:b/>
        <w:sz w:val="16"/>
        <w:szCs w:val="16"/>
        <w:lang w:val="fr-CD"/>
      </w:rPr>
      <w:t xml:space="preserve"> à son jeune âge</w:t>
    </w:r>
    <w:r>
      <w:rPr>
        <w:rFonts w:ascii="Times New Roman" w:hAnsi="Times New Roman" w:cs="Times New Roman"/>
        <w:b/>
        <w:sz w:val="16"/>
        <w:szCs w:val="16"/>
        <w:lang w:val="fr-CD"/>
      </w:rPr>
      <w:t xml:space="preserve"> </w:t>
    </w:r>
    <w:r>
      <w:rPr>
        <w:rFonts w:ascii="Times New Roman" w:hAnsi="Times New Roman" w:cs="Times New Roman"/>
        <w:b/>
        <w:sz w:val="16"/>
        <w:szCs w:val="16"/>
        <w:lang w:val="fr-CD"/>
      </w:rPr>
      <w:tab/>
      <w:t>RENZAHO FEZA Alice</w:t>
    </w:r>
  </w:p>
  <w:p w14:paraId="57F65074" w14:textId="77777777" w:rsidR="007D6420" w:rsidRDefault="007D6420">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892ECA" w14:textId="77777777" w:rsidR="00767897" w:rsidRDefault="00767897" w:rsidP="009E5F4C">
      <w:pPr>
        <w:spacing w:after="0" w:line="240" w:lineRule="auto"/>
      </w:pPr>
      <w:r>
        <w:separator/>
      </w:r>
    </w:p>
  </w:footnote>
  <w:footnote w:type="continuationSeparator" w:id="0">
    <w:p w14:paraId="280B2B29" w14:textId="77777777" w:rsidR="00767897" w:rsidRDefault="00767897" w:rsidP="009E5F4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9D167F" w14:textId="450F1B4D" w:rsidR="007D6420" w:rsidRDefault="007D6420" w:rsidP="00152DEE">
    <w:pPr>
      <w:pStyle w:val="En-tte"/>
    </w:pPr>
  </w:p>
  <w:p w14:paraId="501B6B72" w14:textId="77777777" w:rsidR="007D6420" w:rsidRDefault="007D6420">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20473383"/>
      <w:docPartObj>
        <w:docPartGallery w:val="Page Numbers (Top of Page)"/>
        <w:docPartUnique/>
      </w:docPartObj>
    </w:sdtPr>
    <w:sdtContent>
      <w:p w14:paraId="40267A77" w14:textId="50AD533E" w:rsidR="007D6420" w:rsidRDefault="007D6420">
        <w:pPr>
          <w:pStyle w:val="En-tte"/>
          <w:jc w:val="center"/>
        </w:pPr>
        <w:r>
          <w:fldChar w:fldCharType="begin"/>
        </w:r>
        <w:r>
          <w:instrText>PAGE   \* MERGEFORMAT</w:instrText>
        </w:r>
        <w:r>
          <w:fldChar w:fldCharType="separate"/>
        </w:r>
        <w:r w:rsidR="00F71EC6">
          <w:rPr>
            <w:noProof/>
          </w:rPr>
          <w:t>x</w:t>
        </w:r>
        <w:r>
          <w:fldChar w:fldCharType="end"/>
        </w:r>
      </w:p>
    </w:sdtContent>
  </w:sdt>
  <w:p w14:paraId="63BA605F" w14:textId="77777777" w:rsidR="007D6420" w:rsidRDefault="007D6420">
    <w:pPr>
      <w:pStyle w:val="En-tt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03158613"/>
      <w:docPartObj>
        <w:docPartGallery w:val="Page Numbers (Top of Page)"/>
        <w:docPartUnique/>
      </w:docPartObj>
    </w:sdtPr>
    <w:sdtContent>
      <w:p w14:paraId="57EDA74C" w14:textId="2524DB33" w:rsidR="007D6420" w:rsidRDefault="007D6420">
        <w:pPr>
          <w:pStyle w:val="En-tte"/>
          <w:jc w:val="center"/>
        </w:pPr>
        <w:r>
          <w:fldChar w:fldCharType="begin"/>
        </w:r>
        <w:r>
          <w:instrText>PAGE   \* MERGEFORMAT</w:instrText>
        </w:r>
        <w:r>
          <w:fldChar w:fldCharType="separate"/>
        </w:r>
        <w:r w:rsidR="00F71EC6">
          <w:rPr>
            <w:noProof/>
          </w:rPr>
          <w:t>49</w:t>
        </w:r>
        <w:r>
          <w:fldChar w:fldCharType="end"/>
        </w:r>
      </w:p>
    </w:sdtContent>
  </w:sdt>
  <w:p w14:paraId="3EDCC9B1" w14:textId="77777777" w:rsidR="007D6420" w:rsidRDefault="007D6420">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F64596"/>
    <w:multiLevelType w:val="hybridMultilevel"/>
    <w:tmpl w:val="991AEF9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346456B"/>
    <w:multiLevelType w:val="hybridMultilevel"/>
    <w:tmpl w:val="B30C61C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6EC41DF"/>
    <w:multiLevelType w:val="hybridMultilevel"/>
    <w:tmpl w:val="800E095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6F21BC5"/>
    <w:multiLevelType w:val="hybridMultilevel"/>
    <w:tmpl w:val="FDAAEE6A"/>
    <w:lvl w:ilvl="0" w:tplc="F2622590">
      <w:start w:val="1"/>
      <w:numFmt w:val="lowerLetter"/>
      <w:lvlText w:val="%1."/>
      <w:lvlJc w:val="left"/>
      <w:pPr>
        <w:ind w:left="1140" w:hanging="360"/>
      </w:pPr>
      <w:rPr>
        <w:b/>
      </w:rPr>
    </w:lvl>
    <w:lvl w:ilvl="1" w:tplc="040C0019" w:tentative="1">
      <w:start w:val="1"/>
      <w:numFmt w:val="lowerLetter"/>
      <w:lvlText w:val="%2."/>
      <w:lvlJc w:val="left"/>
      <w:pPr>
        <w:ind w:left="1860" w:hanging="360"/>
      </w:pPr>
    </w:lvl>
    <w:lvl w:ilvl="2" w:tplc="040C001B" w:tentative="1">
      <w:start w:val="1"/>
      <w:numFmt w:val="lowerRoman"/>
      <w:lvlText w:val="%3."/>
      <w:lvlJc w:val="right"/>
      <w:pPr>
        <w:ind w:left="2580" w:hanging="180"/>
      </w:pPr>
    </w:lvl>
    <w:lvl w:ilvl="3" w:tplc="040C000F" w:tentative="1">
      <w:start w:val="1"/>
      <w:numFmt w:val="decimal"/>
      <w:lvlText w:val="%4."/>
      <w:lvlJc w:val="left"/>
      <w:pPr>
        <w:ind w:left="3300" w:hanging="360"/>
      </w:pPr>
    </w:lvl>
    <w:lvl w:ilvl="4" w:tplc="040C0019" w:tentative="1">
      <w:start w:val="1"/>
      <w:numFmt w:val="lowerLetter"/>
      <w:lvlText w:val="%5."/>
      <w:lvlJc w:val="left"/>
      <w:pPr>
        <w:ind w:left="4020" w:hanging="360"/>
      </w:pPr>
    </w:lvl>
    <w:lvl w:ilvl="5" w:tplc="040C001B" w:tentative="1">
      <w:start w:val="1"/>
      <w:numFmt w:val="lowerRoman"/>
      <w:lvlText w:val="%6."/>
      <w:lvlJc w:val="right"/>
      <w:pPr>
        <w:ind w:left="4740" w:hanging="180"/>
      </w:pPr>
    </w:lvl>
    <w:lvl w:ilvl="6" w:tplc="040C000F" w:tentative="1">
      <w:start w:val="1"/>
      <w:numFmt w:val="decimal"/>
      <w:lvlText w:val="%7."/>
      <w:lvlJc w:val="left"/>
      <w:pPr>
        <w:ind w:left="5460" w:hanging="360"/>
      </w:pPr>
    </w:lvl>
    <w:lvl w:ilvl="7" w:tplc="040C0019" w:tentative="1">
      <w:start w:val="1"/>
      <w:numFmt w:val="lowerLetter"/>
      <w:lvlText w:val="%8."/>
      <w:lvlJc w:val="left"/>
      <w:pPr>
        <w:ind w:left="6180" w:hanging="360"/>
      </w:pPr>
    </w:lvl>
    <w:lvl w:ilvl="8" w:tplc="040C001B" w:tentative="1">
      <w:start w:val="1"/>
      <w:numFmt w:val="lowerRoman"/>
      <w:lvlText w:val="%9."/>
      <w:lvlJc w:val="right"/>
      <w:pPr>
        <w:ind w:left="6900" w:hanging="180"/>
      </w:pPr>
    </w:lvl>
  </w:abstractNum>
  <w:abstractNum w:abstractNumId="4">
    <w:nsid w:val="07AE4F2B"/>
    <w:multiLevelType w:val="hybridMultilevel"/>
    <w:tmpl w:val="CA664BC6"/>
    <w:lvl w:ilvl="0" w:tplc="040C0001">
      <w:start w:val="1"/>
      <w:numFmt w:val="bullet"/>
      <w:lvlText w:val=""/>
      <w:lvlJc w:val="left"/>
      <w:pPr>
        <w:ind w:left="783" w:hanging="360"/>
      </w:pPr>
      <w:rPr>
        <w:rFonts w:ascii="Symbol" w:hAnsi="Symbol" w:hint="default"/>
      </w:rPr>
    </w:lvl>
    <w:lvl w:ilvl="1" w:tplc="040C0003" w:tentative="1">
      <w:start w:val="1"/>
      <w:numFmt w:val="bullet"/>
      <w:lvlText w:val="o"/>
      <w:lvlJc w:val="left"/>
      <w:pPr>
        <w:ind w:left="1503" w:hanging="360"/>
      </w:pPr>
      <w:rPr>
        <w:rFonts w:ascii="Courier New" w:hAnsi="Courier New" w:cs="Courier New" w:hint="default"/>
      </w:rPr>
    </w:lvl>
    <w:lvl w:ilvl="2" w:tplc="040C0005" w:tentative="1">
      <w:start w:val="1"/>
      <w:numFmt w:val="bullet"/>
      <w:lvlText w:val=""/>
      <w:lvlJc w:val="left"/>
      <w:pPr>
        <w:ind w:left="2223" w:hanging="360"/>
      </w:pPr>
      <w:rPr>
        <w:rFonts w:ascii="Wingdings" w:hAnsi="Wingdings" w:hint="default"/>
      </w:rPr>
    </w:lvl>
    <w:lvl w:ilvl="3" w:tplc="040C0001" w:tentative="1">
      <w:start w:val="1"/>
      <w:numFmt w:val="bullet"/>
      <w:lvlText w:val=""/>
      <w:lvlJc w:val="left"/>
      <w:pPr>
        <w:ind w:left="2943" w:hanging="360"/>
      </w:pPr>
      <w:rPr>
        <w:rFonts w:ascii="Symbol" w:hAnsi="Symbol" w:hint="default"/>
      </w:rPr>
    </w:lvl>
    <w:lvl w:ilvl="4" w:tplc="040C0003" w:tentative="1">
      <w:start w:val="1"/>
      <w:numFmt w:val="bullet"/>
      <w:lvlText w:val="o"/>
      <w:lvlJc w:val="left"/>
      <w:pPr>
        <w:ind w:left="3663" w:hanging="360"/>
      </w:pPr>
      <w:rPr>
        <w:rFonts w:ascii="Courier New" w:hAnsi="Courier New" w:cs="Courier New" w:hint="default"/>
      </w:rPr>
    </w:lvl>
    <w:lvl w:ilvl="5" w:tplc="040C0005" w:tentative="1">
      <w:start w:val="1"/>
      <w:numFmt w:val="bullet"/>
      <w:lvlText w:val=""/>
      <w:lvlJc w:val="left"/>
      <w:pPr>
        <w:ind w:left="4383" w:hanging="360"/>
      </w:pPr>
      <w:rPr>
        <w:rFonts w:ascii="Wingdings" w:hAnsi="Wingdings" w:hint="default"/>
      </w:rPr>
    </w:lvl>
    <w:lvl w:ilvl="6" w:tplc="040C0001" w:tentative="1">
      <w:start w:val="1"/>
      <w:numFmt w:val="bullet"/>
      <w:lvlText w:val=""/>
      <w:lvlJc w:val="left"/>
      <w:pPr>
        <w:ind w:left="5103" w:hanging="360"/>
      </w:pPr>
      <w:rPr>
        <w:rFonts w:ascii="Symbol" w:hAnsi="Symbol" w:hint="default"/>
      </w:rPr>
    </w:lvl>
    <w:lvl w:ilvl="7" w:tplc="040C0003" w:tentative="1">
      <w:start w:val="1"/>
      <w:numFmt w:val="bullet"/>
      <w:lvlText w:val="o"/>
      <w:lvlJc w:val="left"/>
      <w:pPr>
        <w:ind w:left="5823" w:hanging="360"/>
      </w:pPr>
      <w:rPr>
        <w:rFonts w:ascii="Courier New" w:hAnsi="Courier New" w:cs="Courier New" w:hint="default"/>
      </w:rPr>
    </w:lvl>
    <w:lvl w:ilvl="8" w:tplc="040C0005" w:tentative="1">
      <w:start w:val="1"/>
      <w:numFmt w:val="bullet"/>
      <w:lvlText w:val=""/>
      <w:lvlJc w:val="left"/>
      <w:pPr>
        <w:ind w:left="6543" w:hanging="360"/>
      </w:pPr>
      <w:rPr>
        <w:rFonts w:ascii="Wingdings" w:hAnsi="Wingdings" w:hint="default"/>
      </w:rPr>
    </w:lvl>
  </w:abstractNum>
  <w:abstractNum w:abstractNumId="5">
    <w:nsid w:val="07B60FC2"/>
    <w:multiLevelType w:val="hybridMultilevel"/>
    <w:tmpl w:val="F4AC214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09D96E38"/>
    <w:multiLevelType w:val="hybridMultilevel"/>
    <w:tmpl w:val="F88236A0"/>
    <w:lvl w:ilvl="0" w:tplc="040C0019">
      <w:start w:val="1"/>
      <w:numFmt w:val="lowerLetter"/>
      <w:lvlText w:val="%1."/>
      <w:lvlJc w:val="left"/>
      <w:pPr>
        <w:ind w:left="1500" w:hanging="360"/>
      </w:pPr>
    </w:lvl>
    <w:lvl w:ilvl="1" w:tplc="040C0019" w:tentative="1">
      <w:start w:val="1"/>
      <w:numFmt w:val="lowerLetter"/>
      <w:lvlText w:val="%2."/>
      <w:lvlJc w:val="left"/>
      <w:pPr>
        <w:ind w:left="2220" w:hanging="360"/>
      </w:pPr>
    </w:lvl>
    <w:lvl w:ilvl="2" w:tplc="040C001B" w:tentative="1">
      <w:start w:val="1"/>
      <w:numFmt w:val="lowerRoman"/>
      <w:lvlText w:val="%3."/>
      <w:lvlJc w:val="right"/>
      <w:pPr>
        <w:ind w:left="2940" w:hanging="180"/>
      </w:pPr>
    </w:lvl>
    <w:lvl w:ilvl="3" w:tplc="040C000F" w:tentative="1">
      <w:start w:val="1"/>
      <w:numFmt w:val="decimal"/>
      <w:lvlText w:val="%4."/>
      <w:lvlJc w:val="left"/>
      <w:pPr>
        <w:ind w:left="3660" w:hanging="360"/>
      </w:pPr>
    </w:lvl>
    <w:lvl w:ilvl="4" w:tplc="040C0019" w:tentative="1">
      <w:start w:val="1"/>
      <w:numFmt w:val="lowerLetter"/>
      <w:lvlText w:val="%5."/>
      <w:lvlJc w:val="left"/>
      <w:pPr>
        <w:ind w:left="4380" w:hanging="360"/>
      </w:pPr>
    </w:lvl>
    <w:lvl w:ilvl="5" w:tplc="040C001B" w:tentative="1">
      <w:start w:val="1"/>
      <w:numFmt w:val="lowerRoman"/>
      <w:lvlText w:val="%6."/>
      <w:lvlJc w:val="right"/>
      <w:pPr>
        <w:ind w:left="5100" w:hanging="180"/>
      </w:pPr>
    </w:lvl>
    <w:lvl w:ilvl="6" w:tplc="040C000F" w:tentative="1">
      <w:start w:val="1"/>
      <w:numFmt w:val="decimal"/>
      <w:lvlText w:val="%7."/>
      <w:lvlJc w:val="left"/>
      <w:pPr>
        <w:ind w:left="5820" w:hanging="360"/>
      </w:pPr>
    </w:lvl>
    <w:lvl w:ilvl="7" w:tplc="040C0019" w:tentative="1">
      <w:start w:val="1"/>
      <w:numFmt w:val="lowerLetter"/>
      <w:lvlText w:val="%8."/>
      <w:lvlJc w:val="left"/>
      <w:pPr>
        <w:ind w:left="6540" w:hanging="360"/>
      </w:pPr>
    </w:lvl>
    <w:lvl w:ilvl="8" w:tplc="040C001B" w:tentative="1">
      <w:start w:val="1"/>
      <w:numFmt w:val="lowerRoman"/>
      <w:lvlText w:val="%9."/>
      <w:lvlJc w:val="right"/>
      <w:pPr>
        <w:ind w:left="7260" w:hanging="180"/>
      </w:pPr>
    </w:lvl>
  </w:abstractNum>
  <w:abstractNum w:abstractNumId="7">
    <w:nsid w:val="0C6E0718"/>
    <w:multiLevelType w:val="hybridMultilevel"/>
    <w:tmpl w:val="52283ACC"/>
    <w:lvl w:ilvl="0" w:tplc="040C0019">
      <w:start w:val="1"/>
      <w:numFmt w:val="low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8">
    <w:nsid w:val="0DF65B58"/>
    <w:multiLevelType w:val="hybridMultilevel"/>
    <w:tmpl w:val="44282532"/>
    <w:lvl w:ilvl="0" w:tplc="040C0001">
      <w:start w:val="1"/>
      <w:numFmt w:val="bullet"/>
      <w:lvlText w:val=""/>
      <w:lvlJc w:val="left"/>
      <w:pPr>
        <w:ind w:left="1260" w:hanging="360"/>
      </w:pPr>
      <w:rPr>
        <w:rFonts w:ascii="Symbol" w:hAnsi="Symbol" w:hint="default"/>
      </w:rPr>
    </w:lvl>
    <w:lvl w:ilvl="1" w:tplc="040C0003" w:tentative="1">
      <w:start w:val="1"/>
      <w:numFmt w:val="bullet"/>
      <w:lvlText w:val="o"/>
      <w:lvlJc w:val="left"/>
      <w:pPr>
        <w:ind w:left="1980" w:hanging="360"/>
      </w:pPr>
      <w:rPr>
        <w:rFonts w:ascii="Courier New" w:hAnsi="Courier New" w:cs="Courier New" w:hint="default"/>
      </w:rPr>
    </w:lvl>
    <w:lvl w:ilvl="2" w:tplc="040C0005" w:tentative="1">
      <w:start w:val="1"/>
      <w:numFmt w:val="bullet"/>
      <w:lvlText w:val=""/>
      <w:lvlJc w:val="left"/>
      <w:pPr>
        <w:ind w:left="2700" w:hanging="360"/>
      </w:pPr>
      <w:rPr>
        <w:rFonts w:ascii="Wingdings" w:hAnsi="Wingdings" w:hint="default"/>
      </w:rPr>
    </w:lvl>
    <w:lvl w:ilvl="3" w:tplc="040C0001" w:tentative="1">
      <w:start w:val="1"/>
      <w:numFmt w:val="bullet"/>
      <w:lvlText w:val=""/>
      <w:lvlJc w:val="left"/>
      <w:pPr>
        <w:ind w:left="3420" w:hanging="360"/>
      </w:pPr>
      <w:rPr>
        <w:rFonts w:ascii="Symbol" w:hAnsi="Symbol" w:hint="default"/>
      </w:rPr>
    </w:lvl>
    <w:lvl w:ilvl="4" w:tplc="040C0003" w:tentative="1">
      <w:start w:val="1"/>
      <w:numFmt w:val="bullet"/>
      <w:lvlText w:val="o"/>
      <w:lvlJc w:val="left"/>
      <w:pPr>
        <w:ind w:left="4140" w:hanging="360"/>
      </w:pPr>
      <w:rPr>
        <w:rFonts w:ascii="Courier New" w:hAnsi="Courier New" w:cs="Courier New" w:hint="default"/>
      </w:rPr>
    </w:lvl>
    <w:lvl w:ilvl="5" w:tplc="040C0005" w:tentative="1">
      <w:start w:val="1"/>
      <w:numFmt w:val="bullet"/>
      <w:lvlText w:val=""/>
      <w:lvlJc w:val="left"/>
      <w:pPr>
        <w:ind w:left="4860" w:hanging="360"/>
      </w:pPr>
      <w:rPr>
        <w:rFonts w:ascii="Wingdings" w:hAnsi="Wingdings" w:hint="default"/>
      </w:rPr>
    </w:lvl>
    <w:lvl w:ilvl="6" w:tplc="040C0001" w:tentative="1">
      <w:start w:val="1"/>
      <w:numFmt w:val="bullet"/>
      <w:lvlText w:val=""/>
      <w:lvlJc w:val="left"/>
      <w:pPr>
        <w:ind w:left="5580" w:hanging="360"/>
      </w:pPr>
      <w:rPr>
        <w:rFonts w:ascii="Symbol" w:hAnsi="Symbol" w:hint="default"/>
      </w:rPr>
    </w:lvl>
    <w:lvl w:ilvl="7" w:tplc="040C0003" w:tentative="1">
      <w:start w:val="1"/>
      <w:numFmt w:val="bullet"/>
      <w:lvlText w:val="o"/>
      <w:lvlJc w:val="left"/>
      <w:pPr>
        <w:ind w:left="6300" w:hanging="360"/>
      </w:pPr>
      <w:rPr>
        <w:rFonts w:ascii="Courier New" w:hAnsi="Courier New" w:cs="Courier New" w:hint="default"/>
      </w:rPr>
    </w:lvl>
    <w:lvl w:ilvl="8" w:tplc="040C0005" w:tentative="1">
      <w:start w:val="1"/>
      <w:numFmt w:val="bullet"/>
      <w:lvlText w:val=""/>
      <w:lvlJc w:val="left"/>
      <w:pPr>
        <w:ind w:left="7020" w:hanging="360"/>
      </w:pPr>
      <w:rPr>
        <w:rFonts w:ascii="Wingdings" w:hAnsi="Wingdings" w:hint="default"/>
      </w:rPr>
    </w:lvl>
  </w:abstractNum>
  <w:abstractNum w:abstractNumId="9">
    <w:nsid w:val="10AF4FF9"/>
    <w:multiLevelType w:val="hybridMultilevel"/>
    <w:tmpl w:val="6D9ED4AE"/>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10CF0B1B"/>
    <w:multiLevelType w:val="hybridMultilevel"/>
    <w:tmpl w:val="704CAF22"/>
    <w:lvl w:ilvl="0" w:tplc="040C0009">
      <w:start w:val="1"/>
      <w:numFmt w:val="bullet"/>
      <w:lvlText w:val=""/>
      <w:lvlJc w:val="left"/>
      <w:pPr>
        <w:ind w:left="786" w:hanging="360"/>
      </w:pPr>
      <w:rPr>
        <w:rFonts w:ascii="Wingdings" w:hAnsi="Wingdings" w:hint="default"/>
      </w:rPr>
    </w:lvl>
    <w:lvl w:ilvl="1" w:tplc="040C0003" w:tentative="1">
      <w:start w:val="1"/>
      <w:numFmt w:val="bullet"/>
      <w:lvlText w:val="o"/>
      <w:lvlJc w:val="left"/>
      <w:pPr>
        <w:ind w:left="1560" w:hanging="360"/>
      </w:pPr>
      <w:rPr>
        <w:rFonts w:ascii="Courier New" w:hAnsi="Courier New" w:cs="Courier New" w:hint="default"/>
      </w:rPr>
    </w:lvl>
    <w:lvl w:ilvl="2" w:tplc="040C0005" w:tentative="1">
      <w:start w:val="1"/>
      <w:numFmt w:val="bullet"/>
      <w:lvlText w:val=""/>
      <w:lvlJc w:val="left"/>
      <w:pPr>
        <w:ind w:left="2280" w:hanging="360"/>
      </w:pPr>
      <w:rPr>
        <w:rFonts w:ascii="Wingdings" w:hAnsi="Wingdings" w:hint="default"/>
      </w:rPr>
    </w:lvl>
    <w:lvl w:ilvl="3" w:tplc="040C0001" w:tentative="1">
      <w:start w:val="1"/>
      <w:numFmt w:val="bullet"/>
      <w:lvlText w:val=""/>
      <w:lvlJc w:val="left"/>
      <w:pPr>
        <w:ind w:left="3000" w:hanging="360"/>
      </w:pPr>
      <w:rPr>
        <w:rFonts w:ascii="Symbol" w:hAnsi="Symbol" w:hint="default"/>
      </w:rPr>
    </w:lvl>
    <w:lvl w:ilvl="4" w:tplc="040C0003" w:tentative="1">
      <w:start w:val="1"/>
      <w:numFmt w:val="bullet"/>
      <w:lvlText w:val="o"/>
      <w:lvlJc w:val="left"/>
      <w:pPr>
        <w:ind w:left="3720" w:hanging="360"/>
      </w:pPr>
      <w:rPr>
        <w:rFonts w:ascii="Courier New" w:hAnsi="Courier New" w:cs="Courier New" w:hint="default"/>
      </w:rPr>
    </w:lvl>
    <w:lvl w:ilvl="5" w:tplc="040C0005" w:tentative="1">
      <w:start w:val="1"/>
      <w:numFmt w:val="bullet"/>
      <w:lvlText w:val=""/>
      <w:lvlJc w:val="left"/>
      <w:pPr>
        <w:ind w:left="4440" w:hanging="360"/>
      </w:pPr>
      <w:rPr>
        <w:rFonts w:ascii="Wingdings" w:hAnsi="Wingdings" w:hint="default"/>
      </w:rPr>
    </w:lvl>
    <w:lvl w:ilvl="6" w:tplc="040C0001" w:tentative="1">
      <w:start w:val="1"/>
      <w:numFmt w:val="bullet"/>
      <w:lvlText w:val=""/>
      <w:lvlJc w:val="left"/>
      <w:pPr>
        <w:ind w:left="5160" w:hanging="360"/>
      </w:pPr>
      <w:rPr>
        <w:rFonts w:ascii="Symbol" w:hAnsi="Symbol" w:hint="default"/>
      </w:rPr>
    </w:lvl>
    <w:lvl w:ilvl="7" w:tplc="040C0003" w:tentative="1">
      <w:start w:val="1"/>
      <w:numFmt w:val="bullet"/>
      <w:lvlText w:val="o"/>
      <w:lvlJc w:val="left"/>
      <w:pPr>
        <w:ind w:left="5880" w:hanging="360"/>
      </w:pPr>
      <w:rPr>
        <w:rFonts w:ascii="Courier New" w:hAnsi="Courier New" w:cs="Courier New" w:hint="default"/>
      </w:rPr>
    </w:lvl>
    <w:lvl w:ilvl="8" w:tplc="040C0005" w:tentative="1">
      <w:start w:val="1"/>
      <w:numFmt w:val="bullet"/>
      <w:lvlText w:val=""/>
      <w:lvlJc w:val="left"/>
      <w:pPr>
        <w:ind w:left="6600" w:hanging="360"/>
      </w:pPr>
      <w:rPr>
        <w:rFonts w:ascii="Wingdings" w:hAnsi="Wingdings" w:hint="default"/>
      </w:rPr>
    </w:lvl>
  </w:abstractNum>
  <w:abstractNum w:abstractNumId="11">
    <w:nsid w:val="11EE0C60"/>
    <w:multiLevelType w:val="hybridMultilevel"/>
    <w:tmpl w:val="AF9C792E"/>
    <w:lvl w:ilvl="0" w:tplc="040C0015">
      <w:start w:val="1"/>
      <w:numFmt w:val="upp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13AB4004"/>
    <w:multiLevelType w:val="hybridMultilevel"/>
    <w:tmpl w:val="17883C50"/>
    <w:lvl w:ilvl="0" w:tplc="040C0001">
      <w:start w:val="1"/>
      <w:numFmt w:val="bullet"/>
      <w:lvlText w:val=""/>
      <w:lvlJc w:val="left"/>
      <w:pPr>
        <w:ind w:left="1562" w:hanging="360"/>
      </w:pPr>
      <w:rPr>
        <w:rFonts w:ascii="Symbol" w:hAnsi="Symbol" w:hint="default"/>
      </w:rPr>
    </w:lvl>
    <w:lvl w:ilvl="1" w:tplc="040C0003" w:tentative="1">
      <w:start w:val="1"/>
      <w:numFmt w:val="bullet"/>
      <w:lvlText w:val="o"/>
      <w:lvlJc w:val="left"/>
      <w:pPr>
        <w:ind w:left="2282" w:hanging="360"/>
      </w:pPr>
      <w:rPr>
        <w:rFonts w:ascii="Courier New" w:hAnsi="Courier New" w:cs="Courier New" w:hint="default"/>
      </w:rPr>
    </w:lvl>
    <w:lvl w:ilvl="2" w:tplc="040C0005" w:tentative="1">
      <w:start w:val="1"/>
      <w:numFmt w:val="bullet"/>
      <w:lvlText w:val=""/>
      <w:lvlJc w:val="left"/>
      <w:pPr>
        <w:ind w:left="3002" w:hanging="360"/>
      </w:pPr>
      <w:rPr>
        <w:rFonts w:ascii="Wingdings" w:hAnsi="Wingdings" w:hint="default"/>
      </w:rPr>
    </w:lvl>
    <w:lvl w:ilvl="3" w:tplc="040C0001" w:tentative="1">
      <w:start w:val="1"/>
      <w:numFmt w:val="bullet"/>
      <w:lvlText w:val=""/>
      <w:lvlJc w:val="left"/>
      <w:pPr>
        <w:ind w:left="3722" w:hanging="360"/>
      </w:pPr>
      <w:rPr>
        <w:rFonts w:ascii="Symbol" w:hAnsi="Symbol" w:hint="default"/>
      </w:rPr>
    </w:lvl>
    <w:lvl w:ilvl="4" w:tplc="040C0003" w:tentative="1">
      <w:start w:val="1"/>
      <w:numFmt w:val="bullet"/>
      <w:lvlText w:val="o"/>
      <w:lvlJc w:val="left"/>
      <w:pPr>
        <w:ind w:left="4442" w:hanging="360"/>
      </w:pPr>
      <w:rPr>
        <w:rFonts w:ascii="Courier New" w:hAnsi="Courier New" w:cs="Courier New" w:hint="default"/>
      </w:rPr>
    </w:lvl>
    <w:lvl w:ilvl="5" w:tplc="040C0005" w:tentative="1">
      <w:start w:val="1"/>
      <w:numFmt w:val="bullet"/>
      <w:lvlText w:val=""/>
      <w:lvlJc w:val="left"/>
      <w:pPr>
        <w:ind w:left="5162" w:hanging="360"/>
      </w:pPr>
      <w:rPr>
        <w:rFonts w:ascii="Wingdings" w:hAnsi="Wingdings" w:hint="default"/>
      </w:rPr>
    </w:lvl>
    <w:lvl w:ilvl="6" w:tplc="040C0001" w:tentative="1">
      <w:start w:val="1"/>
      <w:numFmt w:val="bullet"/>
      <w:lvlText w:val=""/>
      <w:lvlJc w:val="left"/>
      <w:pPr>
        <w:ind w:left="5882" w:hanging="360"/>
      </w:pPr>
      <w:rPr>
        <w:rFonts w:ascii="Symbol" w:hAnsi="Symbol" w:hint="default"/>
      </w:rPr>
    </w:lvl>
    <w:lvl w:ilvl="7" w:tplc="040C0003" w:tentative="1">
      <w:start w:val="1"/>
      <w:numFmt w:val="bullet"/>
      <w:lvlText w:val="o"/>
      <w:lvlJc w:val="left"/>
      <w:pPr>
        <w:ind w:left="6602" w:hanging="360"/>
      </w:pPr>
      <w:rPr>
        <w:rFonts w:ascii="Courier New" w:hAnsi="Courier New" w:cs="Courier New" w:hint="default"/>
      </w:rPr>
    </w:lvl>
    <w:lvl w:ilvl="8" w:tplc="040C0005" w:tentative="1">
      <w:start w:val="1"/>
      <w:numFmt w:val="bullet"/>
      <w:lvlText w:val=""/>
      <w:lvlJc w:val="left"/>
      <w:pPr>
        <w:ind w:left="7322" w:hanging="360"/>
      </w:pPr>
      <w:rPr>
        <w:rFonts w:ascii="Wingdings" w:hAnsi="Wingdings" w:hint="default"/>
      </w:rPr>
    </w:lvl>
  </w:abstractNum>
  <w:abstractNum w:abstractNumId="13">
    <w:nsid w:val="155F17AA"/>
    <w:multiLevelType w:val="hybridMultilevel"/>
    <w:tmpl w:val="3308321C"/>
    <w:lvl w:ilvl="0" w:tplc="040C0005">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4">
    <w:nsid w:val="17990834"/>
    <w:multiLevelType w:val="hybridMultilevel"/>
    <w:tmpl w:val="91B8E00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1AC40ACC"/>
    <w:multiLevelType w:val="hybridMultilevel"/>
    <w:tmpl w:val="3C20016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1BB52D36"/>
    <w:multiLevelType w:val="hybridMultilevel"/>
    <w:tmpl w:val="6074ABC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1E9F697A"/>
    <w:multiLevelType w:val="hybridMultilevel"/>
    <w:tmpl w:val="1946E20A"/>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1F83094E"/>
    <w:multiLevelType w:val="hybridMultilevel"/>
    <w:tmpl w:val="346EADB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22EE3F7F"/>
    <w:multiLevelType w:val="hybridMultilevel"/>
    <w:tmpl w:val="5F7C77D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25D6419C"/>
    <w:multiLevelType w:val="hybridMultilevel"/>
    <w:tmpl w:val="351E34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2FEE7D65"/>
    <w:multiLevelType w:val="hybridMultilevel"/>
    <w:tmpl w:val="CC00BEF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30FF6075"/>
    <w:multiLevelType w:val="hybridMultilevel"/>
    <w:tmpl w:val="B18E40BC"/>
    <w:lvl w:ilvl="0" w:tplc="D5DE51F2">
      <w:start w:val="1"/>
      <w:numFmt w:val="upperLetter"/>
      <w:lvlText w:val="%1."/>
      <w:lvlJc w:val="left"/>
      <w:pPr>
        <w:ind w:left="720" w:hanging="360"/>
      </w:pPr>
      <w:rPr>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nsid w:val="31764355"/>
    <w:multiLevelType w:val="hybridMultilevel"/>
    <w:tmpl w:val="74265C8E"/>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nsid w:val="37353336"/>
    <w:multiLevelType w:val="hybridMultilevel"/>
    <w:tmpl w:val="C62E68F0"/>
    <w:lvl w:ilvl="0" w:tplc="D504803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nsid w:val="40E96B5F"/>
    <w:multiLevelType w:val="hybridMultilevel"/>
    <w:tmpl w:val="39608AFA"/>
    <w:lvl w:ilvl="0" w:tplc="040C0011">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6">
    <w:nsid w:val="448F741E"/>
    <w:multiLevelType w:val="hybridMultilevel"/>
    <w:tmpl w:val="B0CC3620"/>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nsid w:val="44901C63"/>
    <w:multiLevelType w:val="hybridMultilevel"/>
    <w:tmpl w:val="778E00A4"/>
    <w:lvl w:ilvl="0" w:tplc="040C0001">
      <w:start w:val="1"/>
      <w:numFmt w:val="bullet"/>
      <w:lvlText w:val=""/>
      <w:lvlJc w:val="left"/>
      <w:pPr>
        <w:ind w:left="767" w:hanging="360"/>
      </w:pPr>
      <w:rPr>
        <w:rFonts w:ascii="Symbol" w:hAnsi="Symbol" w:hint="default"/>
      </w:rPr>
    </w:lvl>
    <w:lvl w:ilvl="1" w:tplc="040C0003" w:tentative="1">
      <w:start w:val="1"/>
      <w:numFmt w:val="bullet"/>
      <w:lvlText w:val="o"/>
      <w:lvlJc w:val="left"/>
      <w:pPr>
        <w:ind w:left="1487" w:hanging="360"/>
      </w:pPr>
      <w:rPr>
        <w:rFonts w:ascii="Courier New" w:hAnsi="Courier New" w:cs="Courier New" w:hint="default"/>
      </w:rPr>
    </w:lvl>
    <w:lvl w:ilvl="2" w:tplc="040C0005" w:tentative="1">
      <w:start w:val="1"/>
      <w:numFmt w:val="bullet"/>
      <w:lvlText w:val=""/>
      <w:lvlJc w:val="left"/>
      <w:pPr>
        <w:ind w:left="2207" w:hanging="360"/>
      </w:pPr>
      <w:rPr>
        <w:rFonts w:ascii="Wingdings" w:hAnsi="Wingdings" w:hint="default"/>
      </w:rPr>
    </w:lvl>
    <w:lvl w:ilvl="3" w:tplc="040C0001" w:tentative="1">
      <w:start w:val="1"/>
      <w:numFmt w:val="bullet"/>
      <w:lvlText w:val=""/>
      <w:lvlJc w:val="left"/>
      <w:pPr>
        <w:ind w:left="2927" w:hanging="360"/>
      </w:pPr>
      <w:rPr>
        <w:rFonts w:ascii="Symbol" w:hAnsi="Symbol" w:hint="default"/>
      </w:rPr>
    </w:lvl>
    <w:lvl w:ilvl="4" w:tplc="040C0003" w:tentative="1">
      <w:start w:val="1"/>
      <w:numFmt w:val="bullet"/>
      <w:lvlText w:val="o"/>
      <w:lvlJc w:val="left"/>
      <w:pPr>
        <w:ind w:left="3647" w:hanging="360"/>
      </w:pPr>
      <w:rPr>
        <w:rFonts w:ascii="Courier New" w:hAnsi="Courier New" w:cs="Courier New" w:hint="default"/>
      </w:rPr>
    </w:lvl>
    <w:lvl w:ilvl="5" w:tplc="040C0005" w:tentative="1">
      <w:start w:val="1"/>
      <w:numFmt w:val="bullet"/>
      <w:lvlText w:val=""/>
      <w:lvlJc w:val="left"/>
      <w:pPr>
        <w:ind w:left="4367" w:hanging="360"/>
      </w:pPr>
      <w:rPr>
        <w:rFonts w:ascii="Wingdings" w:hAnsi="Wingdings" w:hint="default"/>
      </w:rPr>
    </w:lvl>
    <w:lvl w:ilvl="6" w:tplc="040C0001" w:tentative="1">
      <w:start w:val="1"/>
      <w:numFmt w:val="bullet"/>
      <w:lvlText w:val=""/>
      <w:lvlJc w:val="left"/>
      <w:pPr>
        <w:ind w:left="5087" w:hanging="360"/>
      </w:pPr>
      <w:rPr>
        <w:rFonts w:ascii="Symbol" w:hAnsi="Symbol" w:hint="default"/>
      </w:rPr>
    </w:lvl>
    <w:lvl w:ilvl="7" w:tplc="040C0003" w:tentative="1">
      <w:start w:val="1"/>
      <w:numFmt w:val="bullet"/>
      <w:lvlText w:val="o"/>
      <w:lvlJc w:val="left"/>
      <w:pPr>
        <w:ind w:left="5807" w:hanging="360"/>
      </w:pPr>
      <w:rPr>
        <w:rFonts w:ascii="Courier New" w:hAnsi="Courier New" w:cs="Courier New" w:hint="default"/>
      </w:rPr>
    </w:lvl>
    <w:lvl w:ilvl="8" w:tplc="040C0005" w:tentative="1">
      <w:start w:val="1"/>
      <w:numFmt w:val="bullet"/>
      <w:lvlText w:val=""/>
      <w:lvlJc w:val="left"/>
      <w:pPr>
        <w:ind w:left="6527" w:hanging="360"/>
      </w:pPr>
      <w:rPr>
        <w:rFonts w:ascii="Wingdings" w:hAnsi="Wingdings" w:hint="default"/>
      </w:rPr>
    </w:lvl>
  </w:abstractNum>
  <w:abstractNum w:abstractNumId="28">
    <w:nsid w:val="4532581B"/>
    <w:multiLevelType w:val="hybridMultilevel"/>
    <w:tmpl w:val="232E211A"/>
    <w:lvl w:ilvl="0" w:tplc="040C0001">
      <w:start w:val="1"/>
      <w:numFmt w:val="bullet"/>
      <w:lvlText w:val=""/>
      <w:lvlJc w:val="left"/>
      <w:pPr>
        <w:ind w:left="900" w:hanging="360"/>
      </w:pPr>
      <w:rPr>
        <w:rFonts w:ascii="Symbol" w:hAnsi="Symbol" w:hint="default"/>
      </w:rPr>
    </w:lvl>
    <w:lvl w:ilvl="1" w:tplc="040C0003" w:tentative="1">
      <w:start w:val="1"/>
      <w:numFmt w:val="bullet"/>
      <w:lvlText w:val="o"/>
      <w:lvlJc w:val="left"/>
      <w:pPr>
        <w:ind w:left="1620" w:hanging="360"/>
      </w:pPr>
      <w:rPr>
        <w:rFonts w:ascii="Courier New" w:hAnsi="Courier New" w:cs="Courier New" w:hint="default"/>
      </w:rPr>
    </w:lvl>
    <w:lvl w:ilvl="2" w:tplc="040C0005" w:tentative="1">
      <w:start w:val="1"/>
      <w:numFmt w:val="bullet"/>
      <w:lvlText w:val=""/>
      <w:lvlJc w:val="left"/>
      <w:pPr>
        <w:ind w:left="2340" w:hanging="360"/>
      </w:pPr>
      <w:rPr>
        <w:rFonts w:ascii="Wingdings" w:hAnsi="Wingdings" w:hint="default"/>
      </w:rPr>
    </w:lvl>
    <w:lvl w:ilvl="3" w:tplc="040C0001" w:tentative="1">
      <w:start w:val="1"/>
      <w:numFmt w:val="bullet"/>
      <w:lvlText w:val=""/>
      <w:lvlJc w:val="left"/>
      <w:pPr>
        <w:ind w:left="3060" w:hanging="360"/>
      </w:pPr>
      <w:rPr>
        <w:rFonts w:ascii="Symbol" w:hAnsi="Symbol" w:hint="default"/>
      </w:rPr>
    </w:lvl>
    <w:lvl w:ilvl="4" w:tplc="040C0003" w:tentative="1">
      <w:start w:val="1"/>
      <w:numFmt w:val="bullet"/>
      <w:lvlText w:val="o"/>
      <w:lvlJc w:val="left"/>
      <w:pPr>
        <w:ind w:left="3780" w:hanging="360"/>
      </w:pPr>
      <w:rPr>
        <w:rFonts w:ascii="Courier New" w:hAnsi="Courier New" w:cs="Courier New" w:hint="default"/>
      </w:rPr>
    </w:lvl>
    <w:lvl w:ilvl="5" w:tplc="040C0005" w:tentative="1">
      <w:start w:val="1"/>
      <w:numFmt w:val="bullet"/>
      <w:lvlText w:val=""/>
      <w:lvlJc w:val="left"/>
      <w:pPr>
        <w:ind w:left="4500" w:hanging="360"/>
      </w:pPr>
      <w:rPr>
        <w:rFonts w:ascii="Wingdings" w:hAnsi="Wingdings" w:hint="default"/>
      </w:rPr>
    </w:lvl>
    <w:lvl w:ilvl="6" w:tplc="040C0001" w:tentative="1">
      <w:start w:val="1"/>
      <w:numFmt w:val="bullet"/>
      <w:lvlText w:val=""/>
      <w:lvlJc w:val="left"/>
      <w:pPr>
        <w:ind w:left="5220" w:hanging="360"/>
      </w:pPr>
      <w:rPr>
        <w:rFonts w:ascii="Symbol" w:hAnsi="Symbol" w:hint="default"/>
      </w:rPr>
    </w:lvl>
    <w:lvl w:ilvl="7" w:tplc="040C0003" w:tentative="1">
      <w:start w:val="1"/>
      <w:numFmt w:val="bullet"/>
      <w:lvlText w:val="o"/>
      <w:lvlJc w:val="left"/>
      <w:pPr>
        <w:ind w:left="5940" w:hanging="360"/>
      </w:pPr>
      <w:rPr>
        <w:rFonts w:ascii="Courier New" w:hAnsi="Courier New" w:cs="Courier New" w:hint="default"/>
      </w:rPr>
    </w:lvl>
    <w:lvl w:ilvl="8" w:tplc="040C0005" w:tentative="1">
      <w:start w:val="1"/>
      <w:numFmt w:val="bullet"/>
      <w:lvlText w:val=""/>
      <w:lvlJc w:val="left"/>
      <w:pPr>
        <w:ind w:left="6660" w:hanging="360"/>
      </w:pPr>
      <w:rPr>
        <w:rFonts w:ascii="Wingdings" w:hAnsi="Wingdings" w:hint="default"/>
      </w:rPr>
    </w:lvl>
  </w:abstractNum>
  <w:abstractNum w:abstractNumId="29">
    <w:nsid w:val="48663986"/>
    <w:multiLevelType w:val="hybridMultilevel"/>
    <w:tmpl w:val="0AFA57D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49CC6138"/>
    <w:multiLevelType w:val="hybridMultilevel"/>
    <w:tmpl w:val="F6B4E11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4D6A33C0"/>
    <w:multiLevelType w:val="hybridMultilevel"/>
    <w:tmpl w:val="9648CBAE"/>
    <w:lvl w:ilvl="0" w:tplc="040C0009">
      <w:start w:val="1"/>
      <w:numFmt w:val="bullet"/>
      <w:lvlText w:val=""/>
      <w:lvlJc w:val="left"/>
      <w:pPr>
        <w:ind w:left="1147" w:hanging="360"/>
      </w:pPr>
      <w:rPr>
        <w:rFonts w:ascii="Wingdings" w:hAnsi="Wingdings" w:hint="default"/>
      </w:rPr>
    </w:lvl>
    <w:lvl w:ilvl="1" w:tplc="040C0003" w:tentative="1">
      <w:start w:val="1"/>
      <w:numFmt w:val="bullet"/>
      <w:lvlText w:val="o"/>
      <w:lvlJc w:val="left"/>
      <w:pPr>
        <w:ind w:left="1867" w:hanging="360"/>
      </w:pPr>
      <w:rPr>
        <w:rFonts w:ascii="Courier New" w:hAnsi="Courier New" w:cs="Courier New" w:hint="default"/>
      </w:rPr>
    </w:lvl>
    <w:lvl w:ilvl="2" w:tplc="040C0005" w:tentative="1">
      <w:start w:val="1"/>
      <w:numFmt w:val="bullet"/>
      <w:lvlText w:val=""/>
      <w:lvlJc w:val="left"/>
      <w:pPr>
        <w:ind w:left="2587" w:hanging="360"/>
      </w:pPr>
      <w:rPr>
        <w:rFonts w:ascii="Wingdings" w:hAnsi="Wingdings" w:hint="default"/>
      </w:rPr>
    </w:lvl>
    <w:lvl w:ilvl="3" w:tplc="040C0001" w:tentative="1">
      <w:start w:val="1"/>
      <w:numFmt w:val="bullet"/>
      <w:lvlText w:val=""/>
      <w:lvlJc w:val="left"/>
      <w:pPr>
        <w:ind w:left="3307" w:hanging="360"/>
      </w:pPr>
      <w:rPr>
        <w:rFonts w:ascii="Symbol" w:hAnsi="Symbol" w:hint="default"/>
      </w:rPr>
    </w:lvl>
    <w:lvl w:ilvl="4" w:tplc="040C0003" w:tentative="1">
      <w:start w:val="1"/>
      <w:numFmt w:val="bullet"/>
      <w:lvlText w:val="o"/>
      <w:lvlJc w:val="left"/>
      <w:pPr>
        <w:ind w:left="4027" w:hanging="360"/>
      </w:pPr>
      <w:rPr>
        <w:rFonts w:ascii="Courier New" w:hAnsi="Courier New" w:cs="Courier New" w:hint="default"/>
      </w:rPr>
    </w:lvl>
    <w:lvl w:ilvl="5" w:tplc="040C0005" w:tentative="1">
      <w:start w:val="1"/>
      <w:numFmt w:val="bullet"/>
      <w:lvlText w:val=""/>
      <w:lvlJc w:val="left"/>
      <w:pPr>
        <w:ind w:left="4747" w:hanging="360"/>
      </w:pPr>
      <w:rPr>
        <w:rFonts w:ascii="Wingdings" w:hAnsi="Wingdings" w:hint="default"/>
      </w:rPr>
    </w:lvl>
    <w:lvl w:ilvl="6" w:tplc="040C0001" w:tentative="1">
      <w:start w:val="1"/>
      <w:numFmt w:val="bullet"/>
      <w:lvlText w:val=""/>
      <w:lvlJc w:val="left"/>
      <w:pPr>
        <w:ind w:left="5467" w:hanging="360"/>
      </w:pPr>
      <w:rPr>
        <w:rFonts w:ascii="Symbol" w:hAnsi="Symbol" w:hint="default"/>
      </w:rPr>
    </w:lvl>
    <w:lvl w:ilvl="7" w:tplc="040C0003" w:tentative="1">
      <w:start w:val="1"/>
      <w:numFmt w:val="bullet"/>
      <w:lvlText w:val="o"/>
      <w:lvlJc w:val="left"/>
      <w:pPr>
        <w:ind w:left="6187" w:hanging="360"/>
      </w:pPr>
      <w:rPr>
        <w:rFonts w:ascii="Courier New" w:hAnsi="Courier New" w:cs="Courier New" w:hint="default"/>
      </w:rPr>
    </w:lvl>
    <w:lvl w:ilvl="8" w:tplc="040C0005" w:tentative="1">
      <w:start w:val="1"/>
      <w:numFmt w:val="bullet"/>
      <w:lvlText w:val=""/>
      <w:lvlJc w:val="left"/>
      <w:pPr>
        <w:ind w:left="6907" w:hanging="360"/>
      </w:pPr>
      <w:rPr>
        <w:rFonts w:ascii="Wingdings" w:hAnsi="Wingdings" w:hint="default"/>
      </w:rPr>
    </w:lvl>
  </w:abstractNum>
  <w:abstractNum w:abstractNumId="32">
    <w:nsid w:val="58074671"/>
    <w:multiLevelType w:val="hybridMultilevel"/>
    <w:tmpl w:val="A942F2B4"/>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3">
    <w:nsid w:val="5AD150C3"/>
    <w:multiLevelType w:val="hybridMultilevel"/>
    <w:tmpl w:val="1DA248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nsid w:val="5C101827"/>
    <w:multiLevelType w:val="hybridMultilevel"/>
    <w:tmpl w:val="3FF87834"/>
    <w:lvl w:ilvl="0" w:tplc="040C0001">
      <w:start w:val="1"/>
      <w:numFmt w:val="bullet"/>
      <w:lvlText w:val=""/>
      <w:lvlJc w:val="left"/>
      <w:pPr>
        <w:ind w:left="783" w:hanging="360"/>
      </w:pPr>
      <w:rPr>
        <w:rFonts w:ascii="Symbol" w:hAnsi="Symbol" w:hint="default"/>
      </w:rPr>
    </w:lvl>
    <w:lvl w:ilvl="1" w:tplc="040C0003" w:tentative="1">
      <w:start w:val="1"/>
      <w:numFmt w:val="bullet"/>
      <w:lvlText w:val="o"/>
      <w:lvlJc w:val="left"/>
      <w:pPr>
        <w:ind w:left="1503" w:hanging="360"/>
      </w:pPr>
      <w:rPr>
        <w:rFonts w:ascii="Courier New" w:hAnsi="Courier New" w:cs="Courier New" w:hint="default"/>
      </w:rPr>
    </w:lvl>
    <w:lvl w:ilvl="2" w:tplc="040C0005" w:tentative="1">
      <w:start w:val="1"/>
      <w:numFmt w:val="bullet"/>
      <w:lvlText w:val=""/>
      <w:lvlJc w:val="left"/>
      <w:pPr>
        <w:ind w:left="2223" w:hanging="360"/>
      </w:pPr>
      <w:rPr>
        <w:rFonts w:ascii="Wingdings" w:hAnsi="Wingdings" w:hint="default"/>
      </w:rPr>
    </w:lvl>
    <w:lvl w:ilvl="3" w:tplc="040C0001" w:tentative="1">
      <w:start w:val="1"/>
      <w:numFmt w:val="bullet"/>
      <w:lvlText w:val=""/>
      <w:lvlJc w:val="left"/>
      <w:pPr>
        <w:ind w:left="2943" w:hanging="360"/>
      </w:pPr>
      <w:rPr>
        <w:rFonts w:ascii="Symbol" w:hAnsi="Symbol" w:hint="default"/>
      </w:rPr>
    </w:lvl>
    <w:lvl w:ilvl="4" w:tplc="040C0003" w:tentative="1">
      <w:start w:val="1"/>
      <w:numFmt w:val="bullet"/>
      <w:lvlText w:val="o"/>
      <w:lvlJc w:val="left"/>
      <w:pPr>
        <w:ind w:left="3663" w:hanging="360"/>
      </w:pPr>
      <w:rPr>
        <w:rFonts w:ascii="Courier New" w:hAnsi="Courier New" w:cs="Courier New" w:hint="default"/>
      </w:rPr>
    </w:lvl>
    <w:lvl w:ilvl="5" w:tplc="040C0005" w:tentative="1">
      <w:start w:val="1"/>
      <w:numFmt w:val="bullet"/>
      <w:lvlText w:val=""/>
      <w:lvlJc w:val="left"/>
      <w:pPr>
        <w:ind w:left="4383" w:hanging="360"/>
      </w:pPr>
      <w:rPr>
        <w:rFonts w:ascii="Wingdings" w:hAnsi="Wingdings" w:hint="default"/>
      </w:rPr>
    </w:lvl>
    <w:lvl w:ilvl="6" w:tplc="040C0001" w:tentative="1">
      <w:start w:val="1"/>
      <w:numFmt w:val="bullet"/>
      <w:lvlText w:val=""/>
      <w:lvlJc w:val="left"/>
      <w:pPr>
        <w:ind w:left="5103" w:hanging="360"/>
      </w:pPr>
      <w:rPr>
        <w:rFonts w:ascii="Symbol" w:hAnsi="Symbol" w:hint="default"/>
      </w:rPr>
    </w:lvl>
    <w:lvl w:ilvl="7" w:tplc="040C0003" w:tentative="1">
      <w:start w:val="1"/>
      <w:numFmt w:val="bullet"/>
      <w:lvlText w:val="o"/>
      <w:lvlJc w:val="left"/>
      <w:pPr>
        <w:ind w:left="5823" w:hanging="360"/>
      </w:pPr>
      <w:rPr>
        <w:rFonts w:ascii="Courier New" w:hAnsi="Courier New" w:cs="Courier New" w:hint="default"/>
      </w:rPr>
    </w:lvl>
    <w:lvl w:ilvl="8" w:tplc="040C0005" w:tentative="1">
      <w:start w:val="1"/>
      <w:numFmt w:val="bullet"/>
      <w:lvlText w:val=""/>
      <w:lvlJc w:val="left"/>
      <w:pPr>
        <w:ind w:left="6543" w:hanging="360"/>
      </w:pPr>
      <w:rPr>
        <w:rFonts w:ascii="Wingdings" w:hAnsi="Wingdings" w:hint="default"/>
      </w:rPr>
    </w:lvl>
  </w:abstractNum>
  <w:abstractNum w:abstractNumId="35">
    <w:nsid w:val="64FA054C"/>
    <w:multiLevelType w:val="hybridMultilevel"/>
    <w:tmpl w:val="CE4A737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719419C1"/>
    <w:multiLevelType w:val="hybridMultilevel"/>
    <w:tmpl w:val="B0CC3620"/>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nsid w:val="72D364D8"/>
    <w:multiLevelType w:val="hybridMultilevel"/>
    <w:tmpl w:val="49A0CF60"/>
    <w:lvl w:ilvl="0" w:tplc="D722B3A4">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38">
    <w:nsid w:val="78B2041A"/>
    <w:multiLevelType w:val="hybridMultilevel"/>
    <w:tmpl w:val="E4704E28"/>
    <w:lvl w:ilvl="0" w:tplc="040C0015">
      <w:start w:val="3"/>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nsid w:val="78CF7902"/>
    <w:multiLevelType w:val="hybridMultilevel"/>
    <w:tmpl w:val="E4A6385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0">
    <w:nsid w:val="7A7112DB"/>
    <w:multiLevelType w:val="hybridMultilevel"/>
    <w:tmpl w:val="2730C254"/>
    <w:lvl w:ilvl="0" w:tplc="040C0017">
      <w:start w:val="1"/>
      <w:numFmt w:val="lowerLetter"/>
      <w:lvlText w:val="%1)"/>
      <w:lvlJc w:val="left"/>
      <w:pPr>
        <w:ind w:left="1501" w:hanging="360"/>
      </w:pPr>
    </w:lvl>
    <w:lvl w:ilvl="1" w:tplc="040C0019" w:tentative="1">
      <w:start w:val="1"/>
      <w:numFmt w:val="lowerLetter"/>
      <w:lvlText w:val="%2."/>
      <w:lvlJc w:val="left"/>
      <w:pPr>
        <w:ind w:left="2221" w:hanging="360"/>
      </w:pPr>
    </w:lvl>
    <w:lvl w:ilvl="2" w:tplc="040C001B" w:tentative="1">
      <w:start w:val="1"/>
      <w:numFmt w:val="lowerRoman"/>
      <w:lvlText w:val="%3."/>
      <w:lvlJc w:val="right"/>
      <w:pPr>
        <w:ind w:left="2941" w:hanging="180"/>
      </w:pPr>
    </w:lvl>
    <w:lvl w:ilvl="3" w:tplc="040C000F" w:tentative="1">
      <w:start w:val="1"/>
      <w:numFmt w:val="decimal"/>
      <w:lvlText w:val="%4."/>
      <w:lvlJc w:val="left"/>
      <w:pPr>
        <w:ind w:left="3661" w:hanging="360"/>
      </w:pPr>
    </w:lvl>
    <w:lvl w:ilvl="4" w:tplc="040C0019" w:tentative="1">
      <w:start w:val="1"/>
      <w:numFmt w:val="lowerLetter"/>
      <w:lvlText w:val="%5."/>
      <w:lvlJc w:val="left"/>
      <w:pPr>
        <w:ind w:left="4381" w:hanging="360"/>
      </w:pPr>
    </w:lvl>
    <w:lvl w:ilvl="5" w:tplc="040C001B" w:tentative="1">
      <w:start w:val="1"/>
      <w:numFmt w:val="lowerRoman"/>
      <w:lvlText w:val="%6."/>
      <w:lvlJc w:val="right"/>
      <w:pPr>
        <w:ind w:left="5101" w:hanging="180"/>
      </w:pPr>
    </w:lvl>
    <w:lvl w:ilvl="6" w:tplc="040C000F" w:tentative="1">
      <w:start w:val="1"/>
      <w:numFmt w:val="decimal"/>
      <w:lvlText w:val="%7."/>
      <w:lvlJc w:val="left"/>
      <w:pPr>
        <w:ind w:left="5821" w:hanging="360"/>
      </w:pPr>
    </w:lvl>
    <w:lvl w:ilvl="7" w:tplc="040C0019" w:tentative="1">
      <w:start w:val="1"/>
      <w:numFmt w:val="lowerLetter"/>
      <w:lvlText w:val="%8."/>
      <w:lvlJc w:val="left"/>
      <w:pPr>
        <w:ind w:left="6541" w:hanging="360"/>
      </w:pPr>
    </w:lvl>
    <w:lvl w:ilvl="8" w:tplc="040C001B" w:tentative="1">
      <w:start w:val="1"/>
      <w:numFmt w:val="lowerRoman"/>
      <w:lvlText w:val="%9."/>
      <w:lvlJc w:val="right"/>
      <w:pPr>
        <w:ind w:left="7261" w:hanging="180"/>
      </w:pPr>
    </w:lvl>
  </w:abstractNum>
  <w:abstractNum w:abstractNumId="41">
    <w:nsid w:val="7B5D65F8"/>
    <w:multiLevelType w:val="hybridMultilevel"/>
    <w:tmpl w:val="223CAFA2"/>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
    <w:nsid w:val="7D700E64"/>
    <w:multiLevelType w:val="hybridMultilevel"/>
    <w:tmpl w:val="24E4A1B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nsid w:val="7FDF616E"/>
    <w:multiLevelType w:val="hybridMultilevel"/>
    <w:tmpl w:val="55F6231E"/>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1"/>
  </w:num>
  <w:num w:numId="2">
    <w:abstractNumId w:val="12"/>
  </w:num>
  <w:num w:numId="3">
    <w:abstractNumId w:val="1"/>
  </w:num>
  <w:num w:numId="4">
    <w:abstractNumId w:val="9"/>
  </w:num>
  <w:num w:numId="5">
    <w:abstractNumId w:val="35"/>
  </w:num>
  <w:num w:numId="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7"/>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6"/>
  </w:num>
  <w:num w:numId="11">
    <w:abstractNumId w:val="2"/>
  </w:num>
  <w:num w:numId="12">
    <w:abstractNumId w:val="39"/>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0"/>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9"/>
  </w:num>
  <w:num w:numId="1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8"/>
  </w:num>
  <w:num w:numId="2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9"/>
  </w:num>
  <w:num w:numId="23">
    <w:abstractNumId w:val="32"/>
  </w:num>
  <w:num w:numId="2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
  </w:num>
  <w:num w:numId="27">
    <w:abstractNumId w:val="25"/>
  </w:num>
  <w:num w:numId="28">
    <w:abstractNumId w:val="11"/>
  </w:num>
  <w:num w:numId="29">
    <w:abstractNumId w:val="5"/>
  </w:num>
  <w:num w:numId="30">
    <w:abstractNumId w:val="20"/>
  </w:num>
  <w:num w:numId="31">
    <w:abstractNumId w:val="34"/>
  </w:num>
  <w:num w:numId="32">
    <w:abstractNumId w:val="4"/>
  </w:num>
  <w:num w:numId="33">
    <w:abstractNumId w:val="33"/>
  </w:num>
  <w:num w:numId="34">
    <w:abstractNumId w:val="42"/>
  </w:num>
  <w:num w:numId="35">
    <w:abstractNumId w:val="15"/>
  </w:num>
  <w:num w:numId="36">
    <w:abstractNumId w:val="31"/>
  </w:num>
  <w:num w:numId="37">
    <w:abstractNumId w:val="13"/>
  </w:num>
  <w:num w:numId="38">
    <w:abstractNumId w:val="14"/>
  </w:num>
  <w:num w:numId="39">
    <w:abstractNumId w:val="37"/>
  </w:num>
  <w:num w:numId="40">
    <w:abstractNumId w:val="28"/>
  </w:num>
  <w:num w:numId="41">
    <w:abstractNumId w:val="0"/>
  </w:num>
  <w:num w:numId="42">
    <w:abstractNumId w:val="18"/>
  </w:num>
  <w:num w:numId="43">
    <w:abstractNumId w:val="10"/>
  </w:num>
  <w:num w:numId="44">
    <w:abstractNumId w:val="38"/>
  </w:num>
  <w:num w:numId="45">
    <w:abstractNumId w:val="36"/>
  </w:num>
  <w:num w:numId="46">
    <w:abstractNumId w:val="26"/>
  </w:num>
  <w:num w:numId="47">
    <w:abstractNumId w:val="23"/>
  </w:num>
  <w:num w:numId="48">
    <w:abstractNumId w:val="43"/>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AB"/>
    <w:rsid w:val="00003C40"/>
    <w:rsid w:val="000072E0"/>
    <w:rsid w:val="00020985"/>
    <w:rsid w:val="00037C04"/>
    <w:rsid w:val="000423F8"/>
    <w:rsid w:val="000450C8"/>
    <w:rsid w:val="00050DD9"/>
    <w:rsid w:val="0005423A"/>
    <w:rsid w:val="00057D80"/>
    <w:rsid w:val="00062E26"/>
    <w:rsid w:val="00065B76"/>
    <w:rsid w:val="000705D2"/>
    <w:rsid w:val="000709B6"/>
    <w:rsid w:val="0008285E"/>
    <w:rsid w:val="00095E72"/>
    <w:rsid w:val="00096602"/>
    <w:rsid w:val="00096F1B"/>
    <w:rsid w:val="000A247F"/>
    <w:rsid w:val="000A6DC1"/>
    <w:rsid w:val="000B0A68"/>
    <w:rsid w:val="000B5175"/>
    <w:rsid w:val="000B7783"/>
    <w:rsid w:val="000C0366"/>
    <w:rsid w:val="000D0C63"/>
    <w:rsid w:val="000D0E6F"/>
    <w:rsid w:val="000E6CD9"/>
    <w:rsid w:val="000F5946"/>
    <w:rsid w:val="000F68EA"/>
    <w:rsid w:val="00102D36"/>
    <w:rsid w:val="00110561"/>
    <w:rsid w:val="001151DB"/>
    <w:rsid w:val="001171D6"/>
    <w:rsid w:val="00125726"/>
    <w:rsid w:val="0012690F"/>
    <w:rsid w:val="00127E0D"/>
    <w:rsid w:val="001420B5"/>
    <w:rsid w:val="001443B5"/>
    <w:rsid w:val="00147A0E"/>
    <w:rsid w:val="00152DEE"/>
    <w:rsid w:val="001537A3"/>
    <w:rsid w:val="00156C57"/>
    <w:rsid w:val="001620A3"/>
    <w:rsid w:val="001631DB"/>
    <w:rsid w:val="00175426"/>
    <w:rsid w:val="0017790D"/>
    <w:rsid w:val="0018286C"/>
    <w:rsid w:val="0019579B"/>
    <w:rsid w:val="0019689B"/>
    <w:rsid w:val="001A05A4"/>
    <w:rsid w:val="001B790A"/>
    <w:rsid w:val="001C6FDF"/>
    <w:rsid w:val="001D4A1D"/>
    <w:rsid w:val="001F2701"/>
    <w:rsid w:val="00203252"/>
    <w:rsid w:val="002068EA"/>
    <w:rsid w:val="002077C8"/>
    <w:rsid w:val="002141F5"/>
    <w:rsid w:val="002152B6"/>
    <w:rsid w:val="00220C9C"/>
    <w:rsid w:val="00222B4F"/>
    <w:rsid w:val="0023247B"/>
    <w:rsid w:val="00233F76"/>
    <w:rsid w:val="002356E1"/>
    <w:rsid w:val="00236A4B"/>
    <w:rsid w:val="00236CC3"/>
    <w:rsid w:val="00242588"/>
    <w:rsid w:val="00250B97"/>
    <w:rsid w:val="00251578"/>
    <w:rsid w:val="002533DA"/>
    <w:rsid w:val="0025741D"/>
    <w:rsid w:val="00273000"/>
    <w:rsid w:val="0027661E"/>
    <w:rsid w:val="002773A8"/>
    <w:rsid w:val="00281F2F"/>
    <w:rsid w:val="00282393"/>
    <w:rsid w:val="00284E96"/>
    <w:rsid w:val="002903C2"/>
    <w:rsid w:val="00291417"/>
    <w:rsid w:val="00292E0A"/>
    <w:rsid w:val="002931A8"/>
    <w:rsid w:val="002970A8"/>
    <w:rsid w:val="002A07D5"/>
    <w:rsid w:val="002A48E4"/>
    <w:rsid w:val="002A5653"/>
    <w:rsid w:val="002B033C"/>
    <w:rsid w:val="002B2F87"/>
    <w:rsid w:val="002B4441"/>
    <w:rsid w:val="002B510E"/>
    <w:rsid w:val="002B6B2F"/>
    <w:rsid w:val="002C1059"/>
    <w:rsid w:val="002C1397"/>
    <w:rsid w:val="002C687D"/>
    <w:rsid w:val="002D0DA2"/>
    <w:rsid w:val="002D2748"/>
    <w:rsid w:val="002D5C39"/>
    <w:rsid w:val="002E0BB8"/>
    <w:rsid w:val="002F5EFA"/>
    <w:rsid w:val="00316050"/>
    <w:rsid w:val="003178C7"/>
    <w:rsid w:val="0032046E"/>
    <w:rsid w:val="003212B1"/>
    <w:rsid w:val="00325597"/>
    <w:rsid w:val="00333856"/>
    <w:rsid w:val="00342307"/>
    <w:rsid w:val="00343685"/>
    <w:rsid w:val="003603C3"/>
    <w:rsid w:val="00370721"/>
    <w:rsid w:val="0037087F"/>
    <w:rsid w:val="0037181E"/>
    <w:rsid w:val="00374FD4"/>
    <w:rsid w:val="00376418"/>
    <w:rsid w:val="00376D88"/>
    <w:rsid w:val="00385351"/>
    <w:rsid w:val="00396C1E"/>
    <w:rsid w:val="003A489F"/>
    <w:rsid w:val="003A5558"/>
    <w:rsid w:val="003A6A2E"/>
    <w:rsid w:val="003B0634"/>
    <w:rsid w:val="003B0822"/>
    <w:rsid w:val="003B125E"/>
    <w:rsid w:val="003C69B8"/>
    <w:rsid w:val="003D4433"/>
    <w:rsid w:val="003E7925"/>
    <w:rsid w:val="003F1A93"/>
    <w:rsid w:val="003F3326"/>
    <w:rsid w:val="00412B95"/>
    <w:rsid w:val="00415869"/>
    <w:rsid w:val="0042196F"/>
    <w:rsid w:val="004221A0"/>
    <w:rsid w:val="004221BE"/>
    <w:rsid w:val="00422B5C"/>
    <w:rsid w:val="00432970"/>
    <w:rsid w:val="00433125"/>
    <w:rsid w:val="004468D8"/>
    <w:rsid w:val="004607FE"/>
    <w:rsid w:val="00460CE5"/>
    <w:rsid w:val="00465E8A"/>
    <w:rsid w:val="00471E39"/>
    <w:rsid w:val="004741F5"/>
    <w:rsid w:val="0047771A"/>
    <w:rsid w:val="004814D0"/>
    <w:rsid w:val="00482143"/>
    <w:rsid w:val="00482E3C"/>
    <w:rsid w:val="00490D2A"/>
    <w:rsid w:val="004A09DD"/>
    <w:rsid w:val="004A0F28"/>
    <w:rsid w:val="004A38E6"/>
    <w:rsid w:val="004B029D"/>
    <w:rsid w:val="004C698A"/>
    <w:rsid w:val="004C6F02"/>
    <w:rsid w:val="004D0394"/>
    <w:rsid w:val="004D064E"/>
    <w:rsid w:val="004D3064"/>
    <w:rsid w:val="004D5837"/>
    <w:rsid w:val="004D6B62"/>
    <w:rsid w:val="004D7E8C"/>
    <w:rsid w:val="004E2130"/>
    <w:rsid w:val="004F065B"/>
    <w:rsid w:val="00501FBF"/>
    <w:rsid w:val="00505372"/>
    <w:rsid w:val="00505F4C"/>
    <w:rsid w:val="00507750"/>
    <w:rsid w:val="00515457"/>
    <w:rsid w:val="0052282F"/>
    <w:rsid w:val="00531BD1"/>
    <w:rsid w:val="00534F7C"/>
    <w:rsid w:val="0053721E"/>
    <w:rsid w:val="00537C57"/>
    <w:rsid w:val="00551DCC"/>
    <w:rsid w:val="00552AA0"/>
    <w:rsid w:val="005574F2"/>
    <w:rsid w:val="0056297D"/>
    <w:rsid w:val="005721C6"/>
    <w:rsid w:val="00573BF8"/>
    <w:rsid w:val="00583F14"/>
    <w:rsid w:val="005A06B3"/>
    <w:rsid w:val="005A3144"/>
    <w:rsid w:val="005B0528"/>
    <w:rsid w:val="005B1459"/>
    <w:rsid w:val="005B1EC6"/>
    <w:rsid w:val="005B3194"/>
    <w:rsid w:val="005C08CF"/>
    <w:rsid w:val="005C3A2A"/>
    <w:rsid w:val="005C507E"/>
    <w:rsid w:val="005C7E60"/>
    <w:rsid w:val="005D0196"/>
    <w:rsid w:val="005D19EE"/>
    <w:rsid w:val="005D5ACF"/>
    <w:rsid w:val="005E2DD8"/>
    <w:rsid w:val="005E3B87"/>
    <w:rsid w:val="005F2E4B"/>
    <w:rsid w:val="005F3F10"/>
    <w:rsid w:val="005F4051"/>
    <w:rsid w:val="005F5FDB"/>
    <w:rsid w:val="00601896"/>
    <w:rsid w:val="00603204"/>
    <w:rsid w:val="006127F2"/>
    <w:rsid w:val="00616AF6"/>
    <w:rsid w:val="00634AD1"/>
    <w:rsid w:val="006368B9"/>
    <w:rsid w:val="00641F06"/>
    <w:rsid w:val="0064489E"/>
    <w:rsid w:val="00654762"/>
    <w:rsid w:val="00655944"/>
    <w:rsid w:val="00662EC1"/>
    <w:rsid w:val="00665F53"/>
    <w:rsid w:val="00666F16"/>
    <w:rsid w:val="00667595"/>
    <w:rsid w:val="0067241B"/>
    <w:rsid w:val="00672E2C"/>
    <w:rsid w:val="006803A8"/>
    <w:rsid w:val="00680E80"/>
    <w:rsid w:val="006843EB"/>
    <w:rsid w:val="006849A5"/>
    <w:rsid w:val="00693CD8"/>
    <w:rsid w:val="006A1726"/>
    <w:rsid w:val="006A200F"/>
    <w:rsid w:val="006A244D"/>
    <w:rsid w:val="006B01A5"/>
    <w:rsid w:val="006B764F"/>
    <w:rsid w:val="006E4535"/>
    <w:rsid w:val="006F092A"/>
    <w:rsid w:val="006F0CEF"/>
    <w:rsid w:val="007053A1"/>
    <w:rsid w:val="00707EC4"/>
    <w:rsid w:val="00722E1D"/>
    <w:rsid w:val="00724B31"/>
    <w:rsid w:val="00731126"/>
    <w:rsid w:val="007366F8"/>
    <w:rsid w:val="007414B4"/>
    <w:rsid w:val="00741CBB"/>
    <w:rsid w:val="00744FC8"/>
    <w:rsid w:val="00750B02"/>
    <w:rsid w:val="00752F04"/>
    <w:rsid w:val="00764669"/>
    <w:rsid w:val="007677BA"/>
    <w:rsid w:val="00767897"/>
    <w:rsid w:val="007678B4"/>
    <w:rsid w:val="007833F0"/>
    <w:rsid w:val="00784E4E"/>
    <w:rsid w:val="00786BA5"/>
    <w:rsid w:val="00792A19"/>
    <w:rsid w:val="00792AC0"/>
    <w:rsid w:val="007966D2"/>
    <w:rsid w:val="007B1DB8"/>
    <w:rsid w:val="007B527C"/>
    <w:rsid w:val="007B680F"/>
    <w:rsid w:val="007C2E52"/>
    <w:rsid w:val="007D39F9"/>
    <w:rsid w:val="007D6420"/>
    <w:rsid w:val="007D66DB"/>
    <w:rsid w:val="007E3824"/>
    <w:rsid w:val="007E6537"/>
    <w:rsid w:val="007E786D"/>
    <w:rsid w:val="007F03EA"/>
    <w:rsid w:val="007F09AB"/>
    <w:rsid w:val="007F414D"/>
    <w:rsid w:val="007F61DF"/>
    <w:rsid w:val="00806710"/>
    <w:rsid w:val="0081027A"/>
    <w:rsid w:val="008116B7"/>
    <w:rsid w:val="008241DF"/>
    <w:rsid w:val="00826F74"/>
    <w:rsid w:val="00831F60"/>
    <w:rsid w:val="00840BD1"/>
    <w:rsid w:val="0084717F"/>
    <w:rsid w:val="00852FF0"/>
    <w:rsid w:val="00854615"/>
    <w:rsid w:val="008635CF"/>
    <w:rsid w:val="00867442"/>
    <w:rsid w:val="00870567"/>
    <w:rsid w:val="00871DFD"/>
    <w:rsid w:val="0087299F"/>
    <w:rsid w:val="008756C1"/>
    <w:rsid w:val="00876688"/>
    <w:rsid w:val="00876E68"/>
    <w:rsid w:val="008774CA"/>
    <w:rsid w:val="00881270"/>
    <w:rsid w:val="008840AB"/>
    <w:rsid w:val="00886ABA"/>
    <w:rsid w:val="008A3CBF"/>
    <w:rsid w:val="008B15B4"/>
    <w:rsid w:val="008B32F2"/>
    <w:rsid w:val="008B7061"/>
    <w:rsid w:val="008C319C"/>
    <w:rsid w:val="008C5D38"/>
    <w:rsid w:val="008C778A"/>
    <w:rsid w:val="008E2E73"/>
    <w:rsid w:val="008E50C6"/>
    <w:rsid w:val="008F1EEE"/>
    <w:rsid w:val="008F6CC8"/>
    <w:rsid w:val="00904F80"/>
    <w:rsid w:val="009050D0"/>
    <w:rsid w:val="009066EB"/>
    <w:rsid w:val="00911D5A"/>
    <w:rsid w:val="00914CFF"/>
    <w:rsid w:val="00925C8C"/>
    <w:rsid w:val="009367DB"/>
    <w:rsid w:val="00940124"/>
    <w:rsid w:val="00942F96"/>
    <w:rsid w:val="0094673B"/>
    <w:rsid w:val="00951DEF"/>
    <w:rsid w:val="00953E1C"/>
    <w:rsid w:val="009564EC"/>
    <w:rsid w:val="00957366"/>
    <w:rsid w:val="009659AD"/>
    <w:rsid w:val="00966145"/>
    <w:rsid w:val="00966F8A"/>
    <w:rsid w:val="00975A8C"/>
    <w:rsid w:val="00986A7E"/>
    <w:rsid w:val="00994780"/>
    <w:rsid w:val="009949C2"/>
    <w:rsid w:val="00995AE1"/>
    <w:rsid w:val="009A0051"/>
    <w:rsid w:val="009A0F7E"/>
    <w:rsid w:val="009A4460"/>
    <w:rsid w:val="009B252A"/>
    <w:rsid w:val="009B45C3"/>
    <w:rsid w:val="009B784E"/>
    <w:rsid w:val="009C2217"/>
    <w:rsid w:val="009C2577"/>
    <w:rsid w:val="009C3EAE"/>
    <w:rsid w:val="009C590D"/>
    <w:rsid w:val="009C5E28"/>
    <w:rsid w:val="009C666D"/>
    <w:rsid w:val="009D45F7"/>
    <w:rsid w:val="009D6432"/>
    <w:rsid w:val="009E2814"/>
    <w:rsid w:val="009E28F4"/>
    <w:rsid w:val="009E4A75"/>
    <w:rsid w:val="009E5F4C"/>
    <w:rsid w:val="009F2150"/>
    <w:rsid w:val="009F6277"/>
    <w:rsid w:val="009F691E"/>
    <w:rsid w:val="009F6A1D"/>
    <w:rsid w:val="00A008A6"/>
    <w:rsid w:val="00A01EF7"/>
    <w:rsid w:val="00A02A7A"/>
    <w:rsid w:val="00A04DE0"/>
    <w:rsid w:val="00A100B0"/>
    <w:rsid w:val="00A13D4C"/>
    <w:rsid w:val="00A2054E"/>
    <w:rsid w:val="00A2305E"/>
    <w:rsid w:val="00A31E56"/>
    <w:rsid w:val="00A33714"/>
    <w:rsid w:val="00A402BD"/>
    <w:rsid w:val="00A41138"/>
    <w:rsid w:val="00A4604C"/>
    <w:rsid w:val="00A46677"/>
    <w:rsid w:val="00A47CEF"/>
    <w:rsid w:val="00A542C3"/>
    <w:rsid w:val="00A560D3"/>
    <w:rsid w:val="00A60C74"/>
    <w:rsid w:val="00A61F50"/>
    <w:rsid w:val="00A643A1"/>
    <w:rsid w:val="00A77623"/>
    <w:rsid w:val="00A80108"/>
    <w:rsid w:val="00A84695"/>
    <w:rsid w:val="00AA6A77"/>
    <w:rsid w:val="00AA76B7"/>
    <w:rsid w:val="00AB1225"/>
    <w:rsid w:val="00AB156B"/>
    <w:rsid w:val="00AB3644"/>
    <w:rsid w:val="00AB4B98"/>
    <w:rsid w:val="00AB65DF"/>
    <w:rsid w:val="00AB7ED4"/>
    <w:rsid w:val="00AC727B"/>
    <w:rsid w:val="00AD2B2B"/>
    <w:rsid w:val="00AD3730"/>
    <w:rsid w:val="00AD4211"/>
    <w:rsid w:val="00AD484D"/>
    <w:rsid w:val="00AD6075"/>
    <w:rsid w:val="00AE0BDE"/>
    <w:rsid w:val="00AE270C"/>
    <w:rsid w:val="00B01598"/>
    <w:rsid w:val="00B1205A"/>
    <w:rsid w:val="00B147B7"/>
    <w:rsid w:val="00B20E13"/>
    <w:rsid w:val="00B23100"/>
    <w:rsid w:val="00B231B1"/>
    <w:rsid w:val="00B4192D"/>
    <w:rsid w:val="00B42D11"/>
    <w:rsid w:val="00B441A0"/>
    <w:rsid w:val="00B513BA"/>
    <w:rsid w:val="00B514E8"/>
    <w:rsid w:val="00B52CF7"/>
    <w:rsid w:val="00B53129"/>
    <w:rsid w:val="00B578BF"/>
    <w:rsid w:val="00B65530"/>
    <w:rsid w:val="00B72E5F"/>
    <w:rsid w:val="00B7564A"/>
    <w:rsid w:val="00B913B8"/>
    <w:rsid w:val="00B956B5"/>
    <w:rsid w:val="00B958ED"/>
    <w:rsid w:val="00B9602C"/>
    <w:rsid w:val="00B97D08"/>
    <w:rsid w:val="00BA1190"/>
    <w:rsid w:val="00BA4000"/>
    <w:rsid w:val="00BB11A2"/>
    <w:rsid w:val="00BB4EC7"/>
    <w:rsid w:val="00BC1067"/>
    <w:rsid w:val="00BC54B7"/>
    <w:rsid w:val="00BD4804"/>
    <w:rsid w:val="00BD4D05"/>
    <w:rsid w:val="00BD529A"/>
    <w:rsid w:val="00BD5940"/>
    <w:rsid w:val="00BD6C30"/>
    <w:rsid w:val="00BD7798"/>
    <w:rsid w:val="00BE41CD"/>
    <w:rsid w:val="00BF11F7"/>
    <w:rsid w:val="00C01B8D"/>
    <w:rsid w:val="00C02F51"/>
    <w:rsid w:val="00C06230"/>
    <w:rsid w:val="00C07B5B"/>
    <w:rsid w:val="00C14E23"/>
    <w:rsid w:val="00C3365C"/>
    <w:rsid w:val="00C36F89"/>
    <w:rsid w:val="00C4113A"/>
    <w:rsid w:val="00C41762"/>
    <w:rsid w:val="00C42734"/>
    <w:rsid w:val="00C50E05"/>
    <w:rsid w:val="00C51A6F"/>
    <w:rsid w:val="00C62E4D"/>
    <w:rsid w:val="00C66106"/>
    <w:rsid w:val="00C66F43"/>
    <w:rsid w:val="00C73CF5"/>
    <w:rsid w:val="00C74250"/>
    <w:rsid w:val="00C74885"/>
    <w:rsid w:val="00C91AAB"/>
    <w:rsid w:val="00C971DD"/>
    <w:rsid w:val="00CB1A21"/>
    <w:rsid w:val="00CB7EAE"/>
    <w:rsid w:val="00CC0130"/>
    <w:rsid w:val="00CC0B20"/>
    <w:rsid w:val="00CC3A38"/>
    <w:rsid w:val="00CC4877"/>
    <w:rsid w:val="00CC67ED"/>
    <w:rsid w:val="00CD02F9"/>
    <w:rsid w:val="00CD1BD4"/>
    <w:rsid w:val="00CD247A"/>
    <w:rsid w:val="00CD27A7"/>
    <w:rsid w:val="00CD2D9C"/>
    <w:rsid w:val="00CD55FB"/>
    <w:rsid w:val="00CD584E"/>
    <w:rsid w:val="00CE1558"/>
    <w:rsid w:val="00CF4DC8"/>
    <w:rsid w:val="00D01CC3"/>
    <w:rsid w:val="00D057D4"/>
    <w:rsid w:val="00D05DC2"/>
    <w:rsid w:val="00D06350"/>
    <w:rsid w:val="00D105C4"/>
    <w:rsid w:val="00D15EA5"/>
    <w:rsid w:val="00D16073"/>
    <w:rsid w:val="00D16A24"/>
    <w:rsid w:val="00D22B75"/>
    <w:rsid w:val="00D238C6"/>
    <w:rsid w:val="00D26C5D"/>
    <w:rsid w:val="00D309B8"/>
    <w:rsid w:val="00D31B3C"/>
    <w:rsid w:val="00D348E3"/>
    <w:rsid w:val="00D4208E"/>
    <w:rsid w:val="00D454D0"/>
    <w:rsid w:val="00D64292"/>
    <w:rsid w:val="00D73F6E"/>
    <w:rsid w:val="00D80EAA"/>
    <w:rsid w:val="00D85275"/>
    <w:rsid w:val="00D8551A"/>
    <w:rsid w:val="00DA3046"/>
    <w:rsid w:val="00DB2AD7"/>
    <w:rsid w:val="00DB2BA1"/>
    <w:rsid w:val="00DB358D"/>
    <w:rsid w:val="00DC4290"/>
    <w:rsid w:val="00DC5ABF"/>
    <w:rsid w:val="00DD080E"/>
    <w:rsid w:val="00DD4D45"/>
    <w:rsid w:val="00DD721B"/>
    <w:rsid w:val="00DE09B0"/>
    <w:rsid w:val="00DF0991"/>
    <w:rsid w:val="00DF1C20"/>
    <w:rsid w:val="00E02B12"/>
    <w:rsid w:val="00E055C6"/>
    <w:rsid w:val="00E108B3"/>
    <w:rsid w:val="00E138B8"/>
    <w:rsid w:val="00E14BAF"/>
    <w:rsid w:val="00E1582A"/>
    <w:rsid w:val="00E231DC"/>
    <w:rsid w:val="00E26200"/>
    <w:rsid w:val="00E317F9"/>
    <w:rsid w:val="00E41EA0"/>
    <w:rsid w:val="00E45606"/>
    <w:rsid w:val="00E4588A"/>
    <w:rsid w:val="00E5170B"/>
    <w:rsid w:val="00E556CB"/>
    <w:rsid w:val="00E5680D"/>
    <w:rsid w:val="00E6073F"/>
    <w:rsid w:val="00E652B2"/>
    <w:rsid w:val="00E6666D"/>
    <w:rsid w:val="00E66B36"/>
    <w:rsid w:val="00E66B74"/>
    <w:rsid w:val="00E711B9"/>
    <w:rsid w:val="00E72F57"/>
    <w:rsid w:val="00E75A23"/>
    <w:rsid w:val="00E856D3"/>
    <w:rsid w:val="00E903D2"/>
    <w:rsid w:val="00E93340"/>
    <w:rsid w:val="00E9793B"/>
    <w:rsid w:val="00EA2396"/>
    <w:rsid w:val="00EB2B83"/>
    <w:rsid w:val="00EB5D83"/>
    <w:rsid w:val="00EC32D7"/>
    <w:rsid w:val="00EC3932"/>
    <w:rsid w:val="00EC5E82"/>
    <w:rsid w:val="00ED57E4"/>
    <w:rsid w:val="00ED7AE7"/>
    <w:rsid w:val="00EE2FBB"/>
    <w:rsid w:val="00EE7739"/>
    <w:rsid w:val="00EE7EA5"/>
    <w:rsid w:val="00EF5E20"/>
    <w:rsid w:val="00EF778E"/>
    <w:rsid w:val="00F026B3"/>
    <w:rsid w:val="00F07352"/>
    <w:rsid w:val="00F11EFD"/>
    <w:rsid w:val="00F12C4B"/>
    <w:rsid w:val="00F13F5B"/>
    <w:rsid w:val="00F20025"/>
    <w:rsid w:val="00F243C3"/>
    <w:rsid w:val="00F24774"/>
    <w:rsid w:val="00F3430F"/>
    <w:rsid w:val="00F34D52"/>
    <w:rsid w:val="00F37633"/>
    <w:rsid w:val="00F443FC"/>
    <w:rsid w:val="00F46A98"/>
    <w:rsid w:val="00F4769D"/>
    <w:rsid w:val="00F526F3"/>
    <w:rsid w:val="00F55F0F"/>
    <w:rsid w:val="00F64BDE"/>
    <w:rsid w:val="00F66A87"/>
    <w:rsid w:val="00F679F6"/>
    <w:rsid w:val="00F71EC6"/>
    <w:rsid w:val="00F73BBC"/>
    <w:rsid w:val="00F759CD"/>
    <w:rsid w:val="00F77373"/>
    <w:rsid w:val="00F82CB1"/>
    <w:rsid w:val="00F82F5A"/>
    <w:rsid w:val="00F839A7"/>
    <w:rsid w:val="00F86BB1"/>
    <w:rsid w:val="00F908D4"/>
    <w:rsid w:val="00F96D01"/>
    <w:rsid w:val="00F97BB2"/>
    <w:rsid w:val="00FA14CF"/>
    <w:rsid w:val="00FA1D7F"/>
    <w:rsid w:val="00FB34D4"/>
    <w:rsid w:val="00FB42FA"/>
    <w:rsid w:val="00FB48B0"/>
    <w:rsid w:val="00FB76B0"/>
    <w:rsid w:val="00FC2370"/>
    <w:rsid w:val="00FD0B49"/>
    <w:rsid w:val="00FD25D8"/>
    <w:rsid w:val="00FD6350"/>
    <w:rsid w:val="00FF2AE7"/>
    <w:rsid w:val="00FF631D"/>
    <w:rsid w:val="00FF73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F1512D"/>
  <w15:docId w15:val="{263DA898-C10A-4F87-9B9D-7D5CF4503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73BBC"/>
  </w:style>
  <w:style w:type="paragraph" w:styleId="Titre1">
    <w:name w:val="heading 1"/>
    <w:basedOn w:val="Normal"/>
    <w:next w:val="Normal"/>
    <w:link w:val="Titre1Car"/>
    <w:uiPriority w:val="9"/>
    <w:qFormat/>
    <w:rsid w:val="000709B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unhideWhenUsed/>
    <w:qFormat/>
    <w:rsid w:val="0041586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unhideWhenUsed/>
    <w:qFormat/>
    <w:rsid w:val="0041586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unhideWhenUsed/>
    <w:qFormat/>
    <w:rsid w:val="00415869"/>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73BBC"/>
    <w:pPr>
      <w:ind w:left="720"/>
      <w:contextualSpacing/>
    </w:pPr>
  </w:style>
  <w:style w:type="table" w:styleId="Grilledutableau">
    <w:name w:val="Table Grid"/>
    <w:basedOn w:val="TableauNormal"/>
    <w:uiPriority w:val="39"/>
    <w:rsid w:val="00F73BB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tte">
    <w:name w:val="header"/>
    <w:basedOn w:val="Normal"/>
    <w:link w:val="En-tteCar"/>
    <w:uiPriority w:val="99"/>
    <w:unhideWhenUsed/>
    <w:rsid w:val="009E5F4C"/>
    <w:pPr>
      <w:tabs>
        <w:tab w:val="center" w:pos="4536"/>
        <w:tab w:val="right" w:pos="9072"/>
      </w:tabs>
      <w:spacing w:after="0" w:line="240" w:lineRule="auto"/>
    </w:pPr>
  </w:style>
  <w:style w:type="character" w:customStyle="1" w:styleId="En-tteCar">
    <w:name w:val="En-tête Car"/>
    <w:basedOn w:val="Policepardfaut"/>
    <w:link w:val="En-tte"/>
    <w:uiPriority w:val="99"/>
    <w:rsid w:val="009E5F4C"/>
  </w:style>
  <w:style w:type="paragraph" w:styleId="Pieddepage">
    <w:name w:val="footer"/>
    <w:basedOn w:val="Normal"/>
    <w:link w:val="PieddepageCar"/>
    <w:uiPriority w:val="99"/>
    <w:unhideWhenUsed/>
    <w:rsid w:val="009E5F4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E5F4C"/>
  </w:style>
  <w:style w:type="character" w:styleId="Textedelespacerserv">
    <w:name w:val="Placeholder Text"/>
    <w:basedOn w:val="Policepardfaut"/>
    <w:uiPriority w:val="99"/>
    <w:semiHidden/>
    <w:rsid w:val="00616AF6"/>
    <w:rPr>
      <w:color w:val="808080"/>
    </w:rPr>
  </w:style>
  <w:style w:type="character" w:styleId="Marquedecommentaire">
    <w:name w:val="annotation reference"/>
    <w:basedOn w:val="Policepardfaut"/>
    <w:uiPriority w:val="99"/>
    <w:semiHidden/>
    <w:unhideWhenUsed/>
    <w:rsid w:val="00764669"/>
    <w:rPr>
      <w:sz w:val="16"/>
      <w:szCs w:val="16"/>
    </w:rPr>
  </w:style>
  <w:style w:type="paragraph" w:styleId="Commentaire">
    <w:name w:val="annotation text"/>
    <w:basedOn w:val="Normal"/>
    <w:link w:val="CommentaireCar"/>
    <w:uiPriority w:val="99"/>
    <w:semiHidden/>
    <w:unhideWhenUsed/>
    <w:rsid w:val="00764669"/>
    <w:pPr>
      <w:spacing w:line="240" w:lineRule="auto"/>
    </w:pPr>
    <w:rPr>
      <w:sz w:val="20"/>
      <w:szCs w:val="20"/>
    </w:rPr>
  </w:style>
  <w:style w:type="character" w:customStyle="1" w:styleId="CommentaireCar">
    <w:name w:val="Commentaire Car"/>
    <w:basedOn w:val="Policepardfaut"/>
    <w:link w:val="Commentaire"/>
    <w:uiPriority w:val="99"/>
    <w:semiHidden/>
    <w:rsid w:val="00764669"/>
    <w:rPr>
      <w:sz w:val="20"/>
      <w:szCs w:val="20"/>
    </w:rPr>
  </w:style>
  <w:style w:type="paragraph" w:styleId="Objetducommentaire">
    <w:name w:val="annotation subject"/>
    <w:basedOn w:val="Commentaire"/>
    <w:next w:val="Commentaire"/>
    <w:link w:val="ObjetducommentaireCar"/>
    <w:uiPriority w:val="99"/>
    <w:semiHidden/>
    <w:unhideWhenUsed/>
    <w:rsid w:val="00764669"/>
    <w:rPr>
      <w:b/>
      <w:bCs/>
    </w:rPr>
  </w:style>
  <w:style w:type="character" w:customStyle="1" w:styleId="ObjetducommentaireCar">
    <w:name w:val="Objet du commentaire Car"/>
    <w:basedOn w:val="CommentaireCar"/>
    <w:link w:val="Objetducommentaire"/>
    <w:uiPriority w:val="99"/>
    <w:semiHidden/>
    <w:rsid w:val="00764669"/>
    <w:rPr>
      <w:b/>
      <w:bCs/>
      <w:sz w:val="20"/>
      <w:szCs w:val="20"/>
    </w:rPr>
  </w:style>
  <w:style w:type="paragraph" w:styleId="Textedebulles">
    <w:name w:val="Balloon Text"/>
    <w:basedOn w:val="Normal"/>
    <w:link w:val="TextedebullesCar"/>
    <w:uiPriority w:val="99"/>
    <w:semiHidden/>
    <w:unhideWhenUsed/>
    <w:rsid w:val="00764669"/>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764669"/>
    <w:rPr>
      <w:rFonts w:ascii="Segoe UI" w:hAnsi="Segoe UI" w:cs="Segoe UI"/>
      <w:sz w:val="18"/>
      <w:szCs w:val="18"/>
    </w:rPr>
  </w:style>
  <w:style w:type="character" w:customStyle="1" w:styleId="Titre1Car">
    <w:name w:val="Titre 1 Car"/>
    <w:basedOn w:val="Policepardfaut"/>
    <w:link w:val="Titre1"/>
    <w:uiPriority w:val="9"/>
    <w:rsid w:val="000709B6"/>
    <w:rPr>
      <w:rFonts w:asciiTheme="majorHAnsi" w:eastAsiaTheme="majorEastAsia" w:hAnsiTheme="majorHAnsi" w:cstheme="majorBidi"/>
      <w:color w:val="2E74B5" w:themeColor="accent1" w:themeShade="BF"/>
      <w:sz w:val="32"/>
      <w:szCs w:val="32"/>
    </w:rPr>
  </w:style>
  <w:style w:type="paragraph" w:styleId="En-ttedetabledesmatires">
    <w:name w:val="TOC Heading"/>
    <w:basedOn w:val="Titre1"/>
    <w:next w:val="Normal"/>
    <w:uiPriority w:val="39"/>
    <w:unhideWhenUsed/>
    <w:qFormat/>
    <w:rsid w:val="000709B6"/>
    <w:pPr>
      <w:outlineLvl w:val="9"/>
    </w:pPr>
    <w:rPr>
      <w:lang w:eastAsia="fr-FR"/>
    </w:rPr>
  </w:style>
  <w:style w:type="paragraph" w:styleId="TM2">
    <w:name w:val="toc 2"/>
    <w:basedOn w:val="Normal"/>
    <w:next w:val="Normal"/>
    <w:autoRedefine/>
    <w:uiPriority w:val="39"/>
    <w:unhideWhenUsed/>
    <w:rsid w:val="000709B6"/>
    <w:pPr>
      <w:spacing w:after="100"/>
      <w:ind w:left="220"/>
    </w:pPr>
    <w:rPr>
      <w:rFonts w:eastAsiaTheme="minorEastAsia" w:cs="Times New Roman"/>
      <w:lang w:eastAsia="fr-FR"/>
    </w:rPr>
  </w:style>
  <w:style w:type="paragraph" w:styleId="TM1">
    <w:name w:val="toc 1"/>
    <w:basedOn w:val="Normal"/>
    <w:next w:val="Normal"/>
    <w:autoRedefine/>
    <w:uiPriority w:val="39"/>
    <w:unhideWhenUsed/>
    <w:rsid w:val="000709B6"/>
    <w:pPr>
      <w:spacing w:after="100"/>
    </w:pPr>
    <w:rPr>
      <w:rFonts w:eastAsiaTheme="minorEastAsia" w:cs="Times New Roman"/>
      <w:lang w:eastAsia="fr-FR"/>
    </w:rPr>
  </w:style>
  <w:style w:type="paragraph" w:styleId="TM3">
    <w:name w:val="toc 3"/>
    <w:basedOn w:val="Normal"/>
    <w:next w:val="Normal"/>
    <w:autoRedefine/>
    <w:uiPriority w:val="39"/>
    <w:unhideWhenUsed/>
    <w:rsid w:val="000709B6"/>
    <w:pPr>
      <w:spacing w:after="100"/>
      <w:ind w:left="440"/>
    </w:pPr>
    <w:rPr>
      <w:rFonts w:eastAsiaTheme="minorEastAsia" w:cs="Times New Roman"/>
      <w:lang w:eastAsia="fr-FR"/>
    </w:rPr>
  </w:style>
  <w:style w:type="paragraph" w:styleId="Titre">
    <w:name w:val="Title"/>
    <w:basedOn w:val="Normal"/>
    <w:next w:val="Normal"/>
    <w:link w:val="TitreCar"/>
    <w:uiPriority w:val="10"/>
    <w:qFormat/>
    <w:rsid w:val="00AD484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D484D"/>
    <w:rPr>
      <w:rFonts w:asciiTheme="majorHAnsi" w:eastAsiaTheme="majorEastAsia" w:hAnsiTheme="majorHAnsi" w:cstheme="majorBidi"/>
      <w:spacing w:val="-10"/>
      <w:kern w:val="28"/>
      <w:sz w:val="56"/>
      <w:szCs w:val="56"/>
    </w:rPr>
  </w:style>
  <w:style w:type="character" w:styleId="Lienhypertexte">
    <w:name w:val="Hyperlink"/>
    <w:basedOn w:val="Policepardfaut"/>
    <w:uiPriority w:val="99"/>
    <w:unhideWhenUsed/>
    <w:rsid w:val="0056297D"/>
    <w:rPr>
      <w:color w:val="0563C1" w:themeColor="hyperlink"/>
      <w:u w:val="single"/>
    </w:rPr>
  </w:style>
  <w:style w:type="character" w:customStyle="1" w:styleId="Titre2Car">
    <w:name w:val="Titre 2 Car"/>
    <w:basedOn w:val="Policepardfaut"/>
    <w:link w:val="Titre2"/>
    <w:uiPriority w:val="9"/>
    <w:rsid w:val="00415869"/>
    <w:rPr>
      <w:rFonts w:asciiTheme="majorHAnsi" w:eastAsiaTheme="majorEastAsia" w:hAnsiTheme="majorHAnsi" w:cstheme="majorBidi"/>
      <w:color w:val="2E74B5" w:themeColor="accent1" w:themeShade="BF"/>
      <w:sz w:val="26"/>
      <w:szCs w:val="26"/>
    </w:rPr>
  </w:style>
  <w:style w:type="character" w:customStyle="1" w:styleId="Titre3Car">
    <w:name w:val="Titre 3 Car"/>
    <w:basedOn w:val="Policepardfaut"/>
    <w:link w:val="Titre3"/>
    <w:uiPriority w:val="9"/>
    <w:rsid w:val="00415869"/>
    <w:rPr>
      <w:rFonts w:asciiTheme="majorHAnsi" w:eastAsiaTheme="majorEastAsia" w:hAnsiTheme="majorHAnsi" w:cstheme="majorBidi"/>
      <w:color w:val="1F4D78" w:themeColor="accent1" w:themeShade="7F"/>
      <w:sz w:val="24"/>
      <w:szCs w:val="24"/>
    </w:rPr>
  </w:style>
  <w:style w:type="character" w:customStyle="1" w:styleId="Titre4Car">
    <w:name w:val="Titre 4 Car"/>
    <w:basedOn w:val="Policepardfaut"/>
    <w:link w:val="Titre4"/>
    <w:uiPriority w:val="9"/>
    <w:rsid w:val="00415869"/>
    <w:rPr>
      <w:rFonts w:asciiTheme="majorHAnsi" w:eastAsiaTheme="majorEastAsia" w:hAnsiTheme="majorHAnsi" w:cstheme="majorBidi"/>
      <w:i/>
      <w:iCs/>
      <w:color w:val="2E74B5" w:themeColor="accent1" w:themeShade="BF"/>
    </w:rPr>
  </w:style>
  <w:style w:type="paragraph" w:styleId="Sansinterligne">
    <w:name w:val="No Spacing"/>
    <w:uiPriority w:val="1"/>
    <w:qFormat/>
    <w:rsid w:val="00806710"/>
    <w:pPr>
      <w:spacing w:after="0" w:line="240" w:lineRule="auto"/>
    </w:pPr>
  </w:style>
  <w:style w:type="paragraph" w:styleId="Lgende">
    <w:name w:val="caption"/>
    <w:basedOn w:val="Normal"/>
    <w:next w:val="Normal"/>
    <w:uiPriority w:val="35"/>
    <w:unhideWhenUsed/>
    <w:qFormat/>
    <w:rsid w:val="002B2F87"/>
    <w:pPr>
      <w:spacing w:after="200" w:line="240" w:lineRule="auto"/>
    </w:pPr>
    <w:rPr>
      <w:i/>
      <w:iCs/>
      <w:color w:val="44546A" w:themeColor="text2"/>
      <w:sz w:val="18"/>
      <w:szCs w:val="18"/>
    </w:rPr>
  </w:style>
  <w:style w:type="paragraph" w:styleId="Tabledesillustrations">
    <w:name w:val="table of figures"/>
    <w:basedOn w:val="Normal"/>
    <w:next w:val="Normal"/>
    <w:uiPriority w:val="99"/>
    <w:unhideWhenUsed/>
    <w:rsid w:val="00EC32D7"/>
    <w:pPr>
      <w:spacing w:after="0"/>
    </w:pPr>
  </w:style>
  <w:style w:type="paragraph" w:styleId="Notedefin">
    <w:name w:val="endnote text"/>
    <w:basedOn w:val="Normal"/>
    <w:link w:val="NotedefinCar"/>
    <w:uiPriority w:val="99"/>
    <w:semiHidden/>
    <w:unhideWhenUsed/>
    <w:rsid w:val="00C4113A"/>
    <w:pPr>
      <w:spacing w:after="0" w:line="240" w:lineRule="auto"/>
    </w:pPr>
    <w:rPr>
      <w:sz w:val="20"/>
      <w:szCs w:val="20"/>
    </w:rPr>
  </w:style>
  <w:style w:type="character" w:customStyle="1" w:styleId="NotedefinCar">
    <w:name w:val="Note de fin Car"/>
    <w:basedOn w:val="Policepardfaut"/>
    <w:link w:val="Notedefin"/>
    <w:uiPriority w:val="99"/>
    <w:semiHidden/>
    <w:rsid w:val="00C4113A"/>
    <w:rPr>
      <w:sz w:val="20"/>
      <w:szCs w:val="20"/>
    </w:rPr>
  </w:style>
  <w:style w:type="character" w:styleId="Appeldenotedefin">
    <w:name w:val="endnote reference"/>
    <w:basedOn w:val="Policepardfaut"/>
    <w:uiPriority w:val="99"/>
    <w:semiHidden/>
    <w:unhideWhenUsed/>
    <w:rsid w:val="00C4113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729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jpeg"/><Relationship Id="rId18" Type="http://schemas.openxmlformats.org/officeDocument/2006/relationships/image" Target="media/image7.jpeg"/><Relationship Id="rId26" Type="http://schemas.openxmlformats.org/officeDocument/2006/relationships/image" Target="media/image13.jpeg"/><Relationship Id="rId3" Type="http://schemas.openxmlformats.org/officeDocument/2006/relationships/styles" Target="styles.xml"/><Relationship Id="rId21" Type="http://schemas.openxmlformats.org/officeDocument/2006/relationships/chart" Target="charts/chart2.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6.jpeg"/><Relationship Id="rId25" Type="http://schemas.openxmlformats.org/officeDocument/2006/relationships/image" Target="media/image12.jpeg"/><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chart" Target="charts/chart1.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image" Target="media/image11.jpeg"/><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10.jpeg"/><Relationship Id="rId28" Type="http://schemas.openxmlformats.org/officeDocument/2006/relationships/header" Target="header3.xml"/><Relationship Id="rId10" Type="http://schemas.openxmlformats.org/officeDocument/2006/relationships/hyperlink" Target="file:///C:\Users\Alice%20Renzaho\Documents\Tfc%20final\ALICE_FEZA_TFC.docx" TargetMode="External"/><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3.jpeg"/><Relationship Id="rId22" Type="http://schemas.openxmlformats.org/officeDocument/2006/relationships/image" Target="media/image9.jpeg"/><Relationship Id="rId27" Type="http://schemas.openxmlformats.org/officeDocument/2006/relationships/image" Target="media/image14.jpeg"/><Relationship Id="rId30"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Solangem\Documents\graphiques.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Solangem\Documents\graphiques.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1" i="0" u="none" strike="noStrike" kern="1200" cap="all" spc="150" baseline="0">
                <a:solidFill>
                  <a:schemeClr val="tx1">
                    <a:lumMod val="50000"/>
                    <a:lumOff val="50000"/>
                  </a:schemeClr>
                </a:solidFill>
                <a:latin typeface="+mn-lt"/>
                <a:ea typeface="+mn-ea"/>
                <a:cs typeface="+mn-cs"/>
              </a:defRPr>
            </a:pPr>
            <a:r>
              <a:rPr lang="en-US" sz="1200"/>
              <a:t>Composition granulométrique sable concassé</a:t>
            </a:r>
          </a:p>
        </c:rich>
      </c:tx>
      <c:layout>
        <c:manualLayout>
          <c:xMode val="edge"/>
          <c:yMode val="edge"/>
          <c:x val="0.23308849246569618"/>
          <c:y val="2.5316455696202531E-2"/>
        </c:manualLayout>
      </c:layout>
      <c:overlay val="0"/>
      <c:spPr>
        <a:noFill/>
        <a:ln>
          <a:solidFill>
            <a:schemeClr val="bg1"/>
          </a:solidFill>
        </a:ln>
        <a:effectLst/>
      </c:spPr>
      <c:txPr>
        <a:bodyPr rot="0" spcFirstLastPara="1" vertOverflow="ellipsis" vert="horz" wrap="square" anchor="ctr" anchorCtr="1"/>
        <a:lstStyle/>
        <a:p>
          <a:pPr>
            <a:defRPr sz="1200" b="1" i="0" u="none" strike="noStrike" kern="1200" cap="all" spc="150" baseline="0">
              <a:solidFill>
                <a:schemeClr val="tx1">
                  <a:lumMod val="50000"/>
                  <a:lumOff val="50000"/>
                </a:schemeClr>
              </a:solidFill>
              <a:latin typeface="+mn-lt"/>
              <a:ea typeface="+mn-ea"/>
              <a:cs typeface="+mn-cs"/>
            </a:defRPr>
          </a:pPr>
          <a:endParaRPr lang="fr-FR"/>
        </a:p>
      </c:txPr>
    </c:title>
    <c:autoTitleDeleted val="0"/>
    <c:plotArea>
      <c:layout>
        <c:manualLayout>
          <c:layoutTarget val="inner"/>
          <c:xMode val="edge"/>
          <c:yMode val="edge"/>
          <c:x val="0.12813956375776295"/>
          <c:y val="0.14620253164556962"/>
          <c:w val="0.8342879192272642"/>
          <c:h val="0.65679922921027278"/>
        </c:manualLayout>
      </c:layout>
      <c:lineChart>
        <c:grouping val="standard"/>
        <c:varyColors val="0"/>
        <c:ser>
          <c:idx val="0"/>
          <c:order val="0"/>
          <c:spPr>
            <a:ln w="15875" cap="flat" cmpd="sng" algn="ctr">
              <a:solidFill>
                <a:srgbClr val="C00000"/>
              </a:solidFill>
              <a:bevel/>
            </a:ln>
            <a:effectLst/>
          </c:spPr>
          <c:marker>
            <c:symbol val="none"/>
          </c:marker>
          <c:cat>
            <c:numLit>
              <c:formatCode>General</c:formatCode>
              <c:ptCount val="20"/>
              <c:pt idx="0">
                <c:v>0.08</c:v>
              </c:pt>
              <c:pt idx="1">
                <c:v>0.01</c:v>
              </c:pt>
              <c:pt idx="2">
                <c:v>0.125</c:v>
              </c:pt>
              <c:pt idx="3">
                <c:v>0.16</c:v>
              </c:pt>
              <c:pt idx="4">
                <c:v>0.2</c:v>
              </c:pt>
              <c:pt idx="5">
                <c:v>0.25</c:v>
              </c:pt>
              <c:pt idx="6">
                <c:v>0.315</c:v>
              </c:pt>
              <c:pt idx="7">
                <c:v>0.4</c:v>
              </c:pt>
              <c:pt idx="8">
                <c:v>0.5</c:v>
              </c:pt>
              <c:pt idx="9">
                <c:v>0.63</c:v>
              </c:pt>
              <c:pt idx="10">
                <c:v>0.8</c:v>
              </c:pt>
              <c:pt idx="11">
                <c:v>1</c:v>
              </c:pt>
              <c:pt idx="12">
                <c:v>1.25</c:v>
              </c:pt>
              <c:pt idx="13">
                <c:v>1.6</c:v>
              </c:pt>
              <c:pt idx="14">
                <c:v>2</c:v>
              </c:pt>
              <c:pt idx="15">
                <c:v>2.5</c:v>
              </c:pt>
              <c:pt idx="16">
                <c:v>3.15</c:v>
              </c:pt>
              <c:pt idx="17">
                <c:v>4</c:v>
              </c:pt>
              <c:pt idx="18">
                <c:v>5</c:v>
              </c:pt>
              <c:pt idx="19">
                <c:v>6.3</c:v>
              </c:pt>
            </c:numLit>
          </c:cat>
          <c:val>
            <c:numRef>
              <c:f>Feuil1!$F$2:$F$21</c:f>
              <c:numCache>
                <c:formatCode>General</c:formatCode>
                <c:ptCount val="20"/>
                <c:pt idx="0">
                  <c:v>0</c:v>
                </c:pt>
                <c:pt idx="1">
                  <c:v>3</c:v>
                </c:pt>
                <c:pt idx="2">
                  <c:v>5</c:v>
                </c:pt>
                <c:pt idx="3">
                  <c:v>7</c:v>
                </c:pt>
                <c:pt idx="4">
                  <c:v>10</c:v>
                </c:pt>
                <c:pt idx="5">
                  <c:v>13</c:v>
                </c:pt>
                <c:pt idx="6">
                  <c:v>16</c:v>
                </c:pt>
                <c:pt idx="7">
                  <c:v>20</c:v>
                </c:pt>
                <c:pt idx="8">
                  <c:v>24</c:v>
                </c:pt>
                <c:pt idx="9">
                  <c:v>29</c:v>
                </c:pt>
                <c:pt idx="10">
                  <c:v>34.5</c:v>
                </c:pt>
                <c:pt idx="11">
                  <c:v>40.5</c:v>
                </c:pt>
                <c:pt idx="12">
                  <c:v>47</c:v>
                </c:pt>
                <c:pt idx="13">
                  <c:v>55</c:v>
                </c:pt>
                <c:pt idx="14">
                  <c:v>63</c:v>
                </c:pt>
                <c:pt idx="15">
                  <c:v>71</c:v>
                </c:pt>
                <c:pt idx="16">
                  <c:v>83</c:v>
                </c:pt>
                <c:pt idx="17">
                  <c:v>95</c:v>
                </c:pt>
                <c:pt idx="18">
                  <c:v>100</c:v>
                </c:pt>
              </c:numCache>
            </c:numRef>
          </c:val>
          <c:smooth val="0"/>
        </c:ser>
        <c:dLbls>
          <c:showLegendKey val="0"/>
          <c:showVal val="0"/>
          <c:showCatName val="0"/>
          <c:showSerName val="0"/>
          <c:showPercent val="0"/>
          <c:showBubbleSize val="0"/>
        </c:dLbls>
        <c:smooth val="0"/>
        <c:axId val="-1560347024"/>
        <c:axId val="-1560345936"/>
      </c:lineChart>
      <c:catAx>
        <c:axId val="-1560347024"/>
        <c:scaling>
          <c:orientation val="minMax"/>
        </c:scaling>
        <c:delete val="0"/>
        <c:axPos val="b"/>
        <c:majorGridlines>
          <c:spPr>
            <a:ln w="9525" cap="flat" cmpd="sng" algn="ctr">
              <a:solidFill>
                <a:schemeClr val="tx1">
                  <a:lumMod val="15000"/>
                  <a:lumOff val="85000"/>
                  <a:alpha val="32000"/>
                </a:schemeClr>
              </a:solidFill>
              <a:round/>
            </a:ln>
            <a:effectLst/>
          </c:spPr>
        </c:majorGridlines>
        <c:title>
          <c:tx>
            <c:rich>
              <a:bodyPr rot="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n-US"/>
                  <a:t>Tamis (mm)</a:t>
                </a:r>
              </a:p>
            </c:rich>
          </c:tx>
          <c:overlay val="0"/>
          <c:spPr>
            <a:noFill/>
            <a:ln>
              <a:noFill/>
            </a:ln>
            <a:effectLst/>
          </c:spPr>
          <c:txPr>
            <a:bodyPr rot="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3175" cap="flat" cmpd="sng" algn="ctr">
            <a:solidFill>
              <a:schemeClr val="tx1">
                <a:lumMod val="15000"/>
                <a:lumOff val="85000"/>
              </a:schemeClr>
            </a:solidFill>
            <a:round/>
            <a:tailEnd type="none" w="med" len="lg"/>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560345936"/>
        <c:crosses val="autoZero"/>
        <c:auto val="0"/>
        <c:lblAlgn val="ctr"/>
        <c:lblOffset val="100"/>
        <c:tickMarkSkip val="1"/>
        <c:noMultiLvlLbl val="0"/>
      </c:catAx>
      <c:valAx>
        <c:axId val="-1560345936"/>
        <c:scaling>
          <c:orientation val="minMax"/>
          <c:max val="100"/>
        </c:scaling>
        <c:delete val="0"/>
        <c:axPos val="l"/>
        <c:majorGridlines>
          <c:spPr>
            <a:ln w="9525" cap="flat" cmpd="sng" algn="ctr">
              <a:solidFill>
                <a:schemeClr val="tx1">
                  <a:lumMod val="15000"/>
                  <a:lumOff val="85000"/>
                  <a:alpha val="32000"/>
                </a:schemeClr>
              </a:solidFill>
              <a:round/>
            </a:ln>
            <a:effectLst/>
          </c:spPr>
        </c:majorGridlines>
        <c:title>
          <c:tx>
            <c:rich>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n-US"/>
                  <a:t>Tamisats (%)</a:t>
                </a:r>
              </a:p>
            </c:rich>
          </c:tx>
          <c:overlay val="0"/>
          <c:spPr>
            <a:noFill/>
            <a:ln>
              <a:noFill/>
            </a:ln>
            <a:effectLst/>
          </c:spPr>
          <c:txPr>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3175" cap="flat" cmpd="sng" algn="ctr">
            <a:solidFill>
              <a:schemeClr val="tx1">
                <a:lumMod val="15000"/>
                <a:lumOff val="85000"/>
              </a:schemeClr>
            </a:solidFill>
            <a:round/>
            <a:tailEnd type="none" w="med" len="lg"/>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56034702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1" i="0" u="none" strike="noStrike" kern="1200" cap="all" spc="150" baseline="0">
                <a:solidFill>
                  <a:schemeClr val="tx1">
                    <a:lumMod val="50000"/>
                    <a:lumOff val="50000"/>
                  </a:schemeClr>
                </a:solidFill>
                <a:latin typeface="+mn-lt"/>
                <a:ea typeface="+mn-ea"/>
                <a:cs typeface="+mn-cs"/>
              </a:defRPr>
            </a:pPr>
            <a:r>
              <a:rPr lang="en-US" sz="1200" b="1" i="0" cap="all" baseline="0">
                <a:effectLst/>
              </a:rPr>
              <a:t>COMPOSITION GRANULOMETRIQUE DU GRAVIER CONCASSE</a:t>
            </a:r>
            <a:endParaRPr lang="en-US" sz="1200">
              <a:effectLst/>
            </a:endParaRPr>
          </a:p>
        </c:rich>
      </c:tx>
      <c:overlay val="0"/>
      <c:spPr>
        <a:noFill/>
        <a:ln>
          <a:noFill/>
        </a:ln>
        <a:effectLst/>
      </c:spPr>
      <c:txPr>
        <a:bodyPr rot="0" spcFirstLastPara="1" vertOverflow="ellipsis" vert="horz" wrap="square" anchor="ctr" anchorCtr="1"/>
        <a:lstStyle/>
        <a:p>
          <a:pPr>
            <a:defRPr sz="1200" b="1" i="0" u="none" strike="noStrike" kern="1200" cap="all" spc="150" baseline="0">
              <a:solidFill>
                <a:schemeClr val="tx1">
                  <a:lumMod val="50000"/>
                  <a:lumOff val="50000"/>
                </a:schemeClr>
              </a:solidFill>
              <a:latin typeface="+mn-lt"/>
              <a:ea typeface="+mn-ea"/>
              <a:cs typeface="+mn-cs"/>
            </a:defRPr>
          </a:pPr>
          <a:endParaRPr lang="fr-FR"/>
        </a:p>
      </c:txPr>
    </c:title>
    <c:autoTitleDeleted val="0"/>
    <c:plotArea>
      <c:layout/>
      <c:lineChart>
        <c:grouping val="standard"/>
        <c:varyColors val="0"/>
        <c:ser>
          <c:idx val="0"/>
          <c:order val="0"/>
          <c:spPr>
            <a:ln w="22225" cap="flat" cmpd="sng" algn="ctr">
              <a:solidFill>
                <a:srgbClr val="C00000"/>
              </a:solidFill>
              <a:miter lim="800000"/>
            </a:ln>
            <a:effectLst/>
          </c:spPr>
          <c:marker>
            <c:symbol val="none"/>
          </c:marker>
          <c:cat>
            <c:numLit>
              <c:formatCode>General</c:formatCode>
              <c:ptCount val="8"/>
              <c:pt idx="0">
                <c:v>4</c:v>
              </c:pt>
              <c:pt idx="1">
                <c:v>5</c:v>
              </c:pt>
              <c:pt idx="2">
                <c:v>6.3</c:v>
              </c:pt>
              <c:pt idx="3">
                <c:v>8</c:v>
              </c:pt>
              <c:pt idx="4">
                <c:v>10</c:v>
              </c:pt>
              <c:pt idx="5">
                <c:v>12.5</c:v>
              </c:pt>
              <c:pt idx="6">
                <c:v>16</c:v>
              </c:pt>
              <c:pt idx="7">
                <c:v>20</c:v>
              </c:pt>
            </c:numLit>
          </c:cat>
          <c:val>
            <c:numRef>
              <c:f>[graphiques.xlsx]Feuil1!$I$19:$I$26</c:f>
              <c:numCache>
                <c:formatCode>General</c:formatCode>
                <c:ptCount val="8"/>
                <c:pt idx="0">
                  <c:v>0</c:v>
                </c:pt>
                <c:pt idx="1">
                  <c:v>2</c:v>
                </c:pt>
                <c:pt idx="2">
                  <c:v>5</c:v>
                </c:pt>
                <c:pt idx="3">
                  <c:v>16</c:v>
                </c:pt>
                <c:pt idx="4">
                  <c:v>38</c:v>
                </c:pt>
                <c:pt idx="5">
                  <c:v>56</c:v>
                </c:pt>
                <c:pt idx="6">
                  <c:v>83</c:v>
                </c:pt>
                <c:pt idx="7">
                  <c:v>100</c:v>
                </c:pt>
              </c:numCache>
            </c:numRef>
          </c:val>
          <c:smooth val="0"/>
        </c:ser>
        <c:dLbls>
          <c:showLegendKey val="0"/>
          <c:showVal val="0"/>
          <c:showCatName val="0"/>
          <c:showSerName val="0"/>
          <c:showPercent val="0"/>
          <c:showBubbleSize val="0"/>
        </c:dLbls>
        <c:smooth val="0"/>
        <c:axId val="-1591241120"/>
        <c:axId val="-1591240032"/>
      </c:lineChart>
      <c:catAx>
        <c:axId val="-1591241120"/>
        <c:scaling>
          <c:orientation val="minMax"/>
        </c:scaling>
        <c:delete val="0"/>
        <c:axPos val="b"/>
        <c:majorGridlines>
          <c:spPr>
            <a:ln w="9525" cap="flat" cmpd="sng" algn="ctr">
              <a:solidFill>
                <a:schemeClr val="tx1">
                  <a:lumMod val="15000"/>
                  <a:lumOff val="85000"/>
                  <a:alpha val="32000"/>
                </a:schemeClr>
              </a:solidFill>
              <a:round/>
            </a:ln>
            <a:effectLst/>
          </c:spPr>
        </c:majorGridlines>
        <c:title>
          <c:tx>
            <c:rich>
              <a:bodyPr rot="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n-US" sz="1050" b="0" i="0" cap="all" baseline="0">
                    <a:effectLst/>
                  </a:rPr>
                  <a:t>TAMIS (</a:t>
                </a:r>
                <a:r>
                  <a:rPr lang="en-US" sz="1050" b="0" i="0" cap="none" baseline="0">
                    <a:effectLst/>
                  </a:rPr>
                  <a:t>mm</a:t>
                </a:r>
                <a:r>
                  <a:rPr lang="en-US" sz="1050" b="0" i="0" cap="all" baseline="0">
                    <a:effectLst/>
                  </a:rPr>
                  <a:t>)</a:t>
                </a:r>
                <a:endParaRPr lang="en-US" sz="400">
                  <a:effectLst/>
                </a:endParaRPr>
              </a:p>
            </c:rich>
          </c:tx>
          <c:overlay val="0"/>
          <c:spPr>
            <a:noFill/>
            <a:ln>
              <a:noFill/>
            </a:ln>
            <a:effectLst/>
          </c:spPr>
          <c:txPr>
            <a:bodyPr rot="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3175" cap="flat" cmpd="sng" algn="ctr">
            <a:solidFill>
              <a:schemeClr val="tx1">
                <a:lumMod val="15000"/>
                <a:lumOff val="85000"/>
              </a:schemeClr>
            </a:solidFill>
            <a:round/>
            <a:tailEnd type="none" w="med" len="lg"/>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591240032"/>
        <c:crosses val="autoZero"/>
        <c:auto val="1"/>
        <c:lblAlgn val="ctr"/>
        <c:lblOffset val="100"/>
        <c:noMultiLvlLbl val="0"/>
      </c:catAx>
      <c:valAx>
        <c:axId val="-1591240032"/>
        <c:scaling>
          <c:orientation val="minMax"/>
          <c:max val="100"/>
        </c:scaling>
        <c:delete val="0"/>
        <c:axPos val="l"/>
        <c:majorGridlines>
          <c:spPr>
            <a:ln w="9525" cap="flat" cmpd="sng" algn="ctr">
              <a:solidFill>
                <a:schemeClr val="tx1">
                  <a:lumMod val="15000"/>
                  <a:lumOff val="85000"/>
                  <a:alpha val="32000"/>
                </a:schemeClr>
              </a:solidFill>
              <a:round/>
            </a:ln>
            <a:effectLst/>
          </c:spPr>
        </c:majorGridlines>
        <c:title>
          <c:tx>
            <c:rich>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n-US" sz="1050" b="0" i="0" cap="all" baseline="0">
                    <a:effectLst/>
                  </a:rPr>
                  <a:t>TAMISATS (%)</a:t>
                </a:r>
                <a:endParaRPr lang="en-US" sz="400">
                  <a:effectLst/>
                </a:endParaRPr>
              </a:p>
            </c:rich>
          </c:tx>
          <c:overlay val="0"/>
          <c:spPr>
            <a:noFill/>
            <a:ln>
              <a:noFill/>
            </a:ln>
            <a:effectLst/>
          </c:spPr>
          <c:txPr>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3175" cap="flat" cmpd="sng" algn="ctr">
            <a:solidFill>
              <a:schemeClr val="tx1">
                <a:lumMod val="15000"/>
                <a:lumOff val="85000"/>
              </a:schemeClr>
            </a:solidFill>
            <a:round/>
            <a:tailEnd type="none" w="med" len="lg"/>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59124112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37">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3175" cap="flat" cmpd="sng" algn="ctr">
        <a:solidFill>
          <a:schemeClr val="tx1">
            <a:lumMod val="15000"/>
            <a:lumOff val="85000"/>
          </a:schemeClr>
        </a:solidFill>
        <a:round/>
        <a:tailEnd type="none" w="med" len="lg"/>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cs:spPr>
  </cs:dataPoint>
  <cs:dataPoint3D>
    <cs:lnRef idx="0"/>
    <cs:fillRef idx="0">
      <cs:styleClr val="auto"/>
    </cs:fillRef>
    <cs:effectRef idx="0"/>
    <cs:fontRef idx="minor">
      <a:schemeClr val="tx1"/>
    </cs:fontRef>
    <cs:spPr>
      <a:solidFill>
        <a:schemeClr val="phClr"/>
      </a:solidFill>
    </cs:spPr>
  </cs:dataPoint3D>
  <cs:dataPointLine>
    <cs:lnRef idx="0">
      <cs:styleClr val="auto"/>
    </cs:lnRef>
    <cs:fillRef idx="0"/>
    <cs:effectRef idx="0"/>
    <cs:fontRef idx="minor">
      <a:schemeClr val="tx1"/>
    </cs:fontRef>
    <cs:spPr>
      <a:ln w="38100" cap="flat" cmpd="dbl" algn="ctr">
        <a:solidFill>
          <a:schemeClr val="phClr"/>
        </a:solidFill>
        <a:miter lim="800000"/>
      </a:ln>
    </cs:spPr>
  </cs:dataPointLine>
  <cs:dataPointMarker>
    <cs:lnRef idx="0">
      <cs:styleClr val="auto"/>
    </cs:lnRef>
    <cs:fillRef idx="0">
      <cs:styleClr val="auto"/>
    </cs:fillRef>
    <cs:effectRef idx="0"/>
    <cs:fontRef idx="minor">
      <a:schemeClr val="tx1"/>
    </cs:fontRef>
    <cs:spPr>
      <a:solidFill>
        <a:schemeClr val="phClr"/>
      </a:solidFill>
      <a:ln w="9525" cap="flat" cmpd="sng" algn="ctr">
        <a:solidFill>
          <a:schemeClr val="lt1"/>
        </a:solidFill>
        <a:round/>
      </a:ln>
    </cs:spPr>
  </cs:dataPointMarker>
  <cs:dataPointMarkerLayout symbol="circle" size="6"/>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ln>
    </cs:spPr>
  </cs:dropLine>
  <cs:errorBar>
    <cs:lnRef idx="0"/>
    <cs:fillRef idx="0"/>
    <cs:effectRef idx="0"/>
    <cs:fontRef idx="minor">
      <a:schemeClr val="tx1"/>
    </cs:fontRef>
    <cs:spPr>
      <a:ln w="9525">
        <a:solidFill>
          <a:schemeClr val="tx1">
            <a:lumMod val="65000"/>
            <a:lumOff val="35000"/>
          </a:schemeClr>
        </a:solidFill>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tx1">
            <a:lumMod val="15000"/>
            <a:lumOff val="85000"/>
            <a:alpha val="32000"/>
          </a:schemeClr>
        </a:solidFill>
        <a:round/>
      </a:ln>
    </cs:spPr>
  </cs:gridlineMajor>
  <cs:gridlineMinor>
    <cs:lnRef idx="0"/>
    <cs:fillRef idx="0"/>
    <cs:effectRef idx="0"/>
    <cs:fontRef idx="minor">
      <a:schemeClr val="tx1"/>
    </cs:fontRef>
    <cs:spPr>
      <a:ln>
        <a:solidFill>
          <a:schemeClr val="tx1">
            <a:lumMod val="5000"/>
            <a:lumOff val="95000"/>
            <a:alpha val="32000"/>
          </a:schemeClr>
        </a:solidFill>
      </a:ln>
    </cs:spPr>
  </cs:gridlineMinor>
  <cs:hiLoLine>
    <cs:lnRef idx="0"/>
    <cs:fillRef idx="0"/>
    <cs:effectRef idx="0"/>
    <cs:fontRef idx="minor">
      <a:schemeClr val="tx1"/>
    </cs:fontRef>
    <cs:spPr>
      <a:ln w="9525">
        <a:solidFill>
          <a:schemeClr val="tx1"/>
        </a:solidFill>
      </a:ln>
    </cs:spPr>
  </cs:hiLoLine>
  <cs:leaderLine>
    <cs:lnRef idx="0"/>
    <cs:fillRef idx="0"/>
    <cs:effectRef idx="0"/>
    <cs:fontRef idx="minor">
      <a:schemeClr val="tx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cs:fontRef>
    <cs:spPr>
      <a:ln w="3175" cap="flat" cmpd="sng" algn="ctr">
        <a:solidFill>
          <a:schemeClr val="tx1">
            <a:lumMod val="15000"/>
            <a:lumOff val="85000"/>
          </a:schemeClr>
        </a:solidFill>
        <a:round/>
        <a:tailEnd type="none" w="med" len="lg"/>
      </a:ln>
    </cs:spPr>
    <cs:defRPr sz="900" kern="1200"/>
  </cs:seriesAxis>
  <cs:seriesLine>
    <cs:lnRef idx="0"/>
    <cs:fillRef idx="0"/>
    <cs:effectRef idx="0"/>
    <cs:fontRef idx="minor">
      <a:schemeClr val="tx1"/>
    </cs:fontRef>
    <cs:spPr>
      <a:ln w="9525">
        <a:solidFill>
          <a:schemeClr val="tx1">
            <a:lumMod val="35000"/>
            <a:lumOff val="65000"/>
          </a:schemeClr>
        </a:solidFill>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tx1"/>
    </cs:fontRef>
    <cs:spPr>
      <a:ln w="12700" cap="rnd"/>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3175" cap="flat" cmpd="sng" algn="ctr">
        <a:solidFill>
          <a:schemeClr val="tx1">
            <a:lumMod val="15000"/>
            <a:lumOff val="85000"/>
          </a:schemeClr>
        </a:solidFill>
        <a:round/>
        <a:tailEnd type="none" w="med" len="lg"/>
      </a:ln>
    </cs:spPr>
    <cs:defRPr sz="900" kern="1200"/>
  </cs:valueAxis>
  <cs:wall>
    <cs:lnRef idx="0"/>
    <cs:fillRef idx="0"/>
    <cs:effectRef idx="0"/>
    <cs:fontRef idx="minor">
      <a:schemeClr val="tx1"/>
    </cs:fontRef>
  </cs:wall>
</cs:chartStyle>
</file>

<file path=word/charts/style2.xml><?xml version="1.0" encoding="utf-8"?>
<cs:chartStyle xmlns:cs="http://schemas.microsoft.com/office/drawing/2012/chartStyle" xmlns:a="http://schemas.openxmlformats.org/drawingml/2006/main" id="237">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3175" cap="flat" cmpd="sng" algn="ctr">
        <a:solidFill>
          <a:schemeClr val="tx1">
            <a:lumMod val="15000"/>
            <a:lumOff val="85000"/>
          </a:schemeClr>
        </a:solidFill>
        <a:round/>
        <a:tailEnd type="none" w="med" len="lg"/>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cs:spPr>
  </cs:dataPoint>
  <cs:dataPoint3D>
    <cs:lnRef idx="0"/>
    <cs:fillRef idx="0">
      <cs:styleClr val="auto"/>
    </cs:fillRef>
    <cs:effectRef idx="0"/>
    <cs:fontRef idx="minor">
      <a:schemeClr val="tx1"/>
    </cs:fontRef>
    <cs:spPr>
      <a:solidFill>
        <a:schemeClr val="phClr"/>
      </a:solidFill>
    </cs:spPr>
  </cs:dataPoint3D>
  <cs:dataPointLine>
    <cs:lnRef idx="0">
      <cs:styleClr val="auto"/>
    </cs:lnRef>
    <cs:fillRef idx="0"/>
    <cs:effectRef idx="0"/>
    <cs:fontRef idx="minor">
      <a:schemeClr val="tx1"/>
    </cs:fontRef>
    <cs:spPr>
      <a:ln w="38100" cap="flat" cmpd="dbl" algn="ctr">
        <a:solidFill>
          <a:schemeClr val="phClr"/>
        </a:solidFill>
        <a:miter lim="800000"/>
      </a:ln>
    </cs:spPr>
  </cs:dataPointLine>
  <cs:dataPointMarker>
    <cs:lnRef idx="0">
      <cs:styleClr val="auto"/>
    </cs:lnRef>
    <cs:fillRef idx="0">
      <cs:styleClr val="auto"/>
    </cs:fillRef>
    <cs:effectRef idx="0"/>
    <cs:fontRef idx="minor">
      <a:schemeClr val="tx1"/>
    </cs:fontRef>
    <cs:spPr>
      <a:solidFill>
        <a:schemeClr val="phClr"/>
      </a:solidFill>
      <a:ln w="9525" cap="flat" cmpd="sng" algn="ctr">
        <a:solidFill>
          <a:schemeClr val="lt1"/>
        </a:solidFill>
        <a:round/>
      </a:ln>
    </cs:spPr>
  </cs:dataPointMarker>
  <cs:dataPointMarkerLayout symbol="circle" size="6"/>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ln>
    </cs:spPr>
  </cs:dropLine>
  <cs:errorBar>
    <cs:lnRef idx="0"/>
    <cs:fillRef idx="0"/>
    <cs:effectRef idx="0"/>
    <cs:fontRef idx="minor">
      <a:schemeClr val="tx1"/>
    </cs:fontRef>
    <cs:spPr>
      <a:ln w="9525">
        <a:solidFill>
          <a:schemeClr val="tx1">
            <a:lumMod val="65000"/>
            <a:lumOff val="35000"/>
          </a:schemeClr>
        </a:solidFill>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tx1">
            <a:lumMod val="15000"/>
            <a:lumOff val="85000"/>
            <a:alpha val="32000"/>
          </a:schemeClr>
        </a:solidFill>
        <a:round/>
      </a:ln>
    </cs:spPr>
  </cs:gridlineMajor>
  <cs:gridlineMinor>
    <cs:lnRef idx="0"/>
    <cs:fillRef idx="0"/>
    <cs:effectRef idx="0"/>
    <cs:fontRef idx="minor">
      <a:schemeClr val="tx1"/>
    </cs:fontRef>
    <cs:spPr>
      <a:ln>
        <a:solidFill>
          <a:schemeClr val="tx1">
            <a:lumMod val="5000"/>
            <a:lumOff val="95000"/>
            <a:alpha val="32000"/>
          </a:schemeClr>
        </a:solidFill>
      </a:ln>
    </cs:spPr>
  </cs:gridlineMinor>
  <cs:hiLoLine>
    <cs:lnRef idx="0"/>
    <cs:fillRef idx="0"/>
    <cs:effectRef idx="0"/>
    <cs:fontRef idx="minor">
      <a:schemeClr val="tx1"/>
    </cs:fontRef>
    <cs:spPr>
      <a:ln w="9525">
        <a:solidFill>
          <a:schemeClr val="tx1"/>
        </a:solidFill>
      </a:ln>
    </cs:spPr>
  </cs:hiLoLine>
  <cs:leaderLine>
    <cs:lnRef idx="0"/>
    <cs:fillRef idx="0"/>
    <cs:effectRef idx="0"/>
    <cs:fontRef idx="minor">
      <a:schemeClr val="tx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cs:fontRef>
    <cs:spPr>
      <a:ln w="3175" cap="flat" cmpd="sng" algn="ctr">
        <a:solidFill>
          <a:schemeClr val="tx1">
            <a:lumMod val="15000"/>
            <a:lumOff val="85000"/>
          </a:schemeClr>
        </a:solidFill>
        <a:round/>
        <a:tailEnd type="none" w="med" len="lg"/>
      </a:ln>
    </cs:spPr>
    <cs:defRPr sz="900" kern="1200"/>
  </cs:seriesAxis>
  <cs:seriesLine>
    <cs:lnRef idx="0"/>
    <cs:fillRef idx="0"/>
    <cs:effectRef idx="0"/>
    <cs:fontRef idx="minor">
      <a:schemeClr val="tx1"/>
    </cs:fontRef>
    <cs:spPr>
      <a:ln w="9525">
        <a:solidFill>
          <a:schemeClr val="tx1">
            <a:lumMod val="35000"/>
            <a:lumOff val="65000"/>
          </a:schemeClr>
        </a:solidFill>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tx1"/>
    </cs:fontRef>
    <cs:spPr>
      <a:ln w="12700" cap="rnd"/>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3175" cap="flat" cmpd="sng" algn="ctr">
        <a:solidFill>
          <a:schemeClr val="tx1">
            <a:lumMod val="15000"/>
            <a:lumOff val="85000"/>
          </a:schemeClr>
        </a:solidFill>
        <a:round/>
        <a:tailEnd type="none" w="med" len="lg"/>
      </a:ln>
    </cs:spPr>
    <cs:defRPr sz="900" kern="1200"/>
  </cs:valueAxis>
  <cs:wall>
    <cs:lnRef idx="0"/>
    <cs:fillRef idx="0"/>
    <cs:effectRef idx="0"/>
    <cs:fontRef idx="minor">
      <a:schemeClr val="tx1"/>
    </cs:fontRef>
  </cs:wall>
</cs:chartStyl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21C2A8-332C-4854-9C3D-5E976E96D2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2517</TotalTime>
  <Pages>1</Pages>
  <Words>13946</Words>
  <Characters>76706</Characters>
  <Application>Microsoft Office Word</Application>
  <DocSecurity>0</DocSecurity>
  <Lines>639</Lines>
  <Paragraphs>180</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90472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136</cp:revision>
  <dcterms:created xsi:type="dcterms:W3CDTF">2017-09-01T05:36:00Z</dcterms:created>
  <dcterms:modified xsi:type="dcterms:W3CDTF">2017-11-17T08:21:00Z</dcterms:modified>
</cp:coreProperties>
</file>